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732" w:rsidRDefault="00D82732" w:rsidP="00D82732">
      <w:pPr>
        <w:pStyle w:val="1"/>
        <w:spacing w:line="360" w:lineRule="auto"/>
        <w:ind w:firstLine="0"/>
        <w:rPr>
          <w:rFonts w:hint="cs"/>
          <w:color w:val="auto"/>
          <w:sz w:val="16"/>
          <w:szCs w:val="16"/>
          <w:rtl/>
        </w:rPr>
      </w:pPr>
      <w:r w:rsidRPr="00D82732">
        <w:rPr>
          <w:rFonts w:hint="cs"/>
          <w:color w:val="auto"/>
          <w:sz w:val="16"/>
          <w:szCs w:val="16"/>
          <w:rtl/>
        </w:rPr>
        <w:t xml:space="preserve">לק"י </w:t>
      </w:r>
      <w:proofErr w:type="spellStart"/>
      <w:r w:rsidRPr="00D82732">
        <w:rPr>
          <w:rFonts w:hint="cs"/>
          <w:color w:val="auto"/>
          <w:sz w:val="16"/>
          <w:szCs w:val="16"/>
          <w:rtl/>
        </w:rPr>
        <w:t>כב</w:t>
      </w:r>
      <w:proofErr w:type="spellEnd"/>
      <w:r w:rsidRPr="00D82732">
        <w:rPr>
          <w:rFonts w:hint="cs"/>
          <w:color w:val="auto"/>
          <w:sz w:val="16"/>
          <w:szCs w:val="16"/>
          <w:rtl/>
        </w:rPr>
        <w:t xml:space="preserve"> באייר תשע"ה</w:t>
      </w:r>
    </w:p>
    <w:p w:rsidR="00D82732" w:rsidRPr="00D82732" w:rsidRDefault="00D82732" w:rsidP="00D82732">
      <w:pPr>
        <w:pStyle w:val="1"/>
        <w:spacing w:line="360" w:lineRule="auto"/>
        <w:ind w:firstLine="0"/>
        <w:rPr>
          <w:rFonts w:hint="cs"/>
          <w:color w:val="auto"/>
          <w:sz w:val="16"/>
          <w:szCs w:val="16"/>
          <w:rtl/>
        </w:rPr>
      </w:pPr>
    </w:p>
    <w:p w:rsidR="00D82732" w:rsidRPr="00D82732" w:rsidRDefault="00D82732" w:rsidP="00D82732">
      <w:pPr>
        <w:pStyle w:val="1"/>
        <w:spacing w:line="360" w:lineRule="auto"/>
        <w:ind w:firstLine="0"/>
        <w:rPr>
          <w:rFonts w:hint="cs"/>
          <w:color w:val="auto"/>
          <w:sz w:val="21"/>
          <w:szCs w:val="21"/>
          <w:u w:val="single"/>
          <w:rtl/>
        </w:rPr>
      </w:pPr>
      <w:r w:rsidRPr="00D82732">
        <w:rPr>
          <w:rFonts w:hint="cs"/>
          <w:color w:val="auto"/>
          <w:sz w:val="21"/>
          <w:szCs w:val="21"/>
          <w:u w:val="single"/>
          <w:rtl/>
        </w:rPr>
        <w:t>מהר כגיגית למלכותו ברצון: גילוי החיה</w:t>
      </w:r>
    </w:p>
    <w:p w:rsidR="00D82732" w:rsidRPr="00D82732" w:rsidRDefault="00D82732" w:rsidP="00D82732">
      <w:pPr>
        <w:pStyle w:val="1"/>
        <w:spacing w:line="360" w:lineRule="auto"/>
        <w:ind w:firstLine="0"/>
        <w:rPr>
          <w:rFonts w:hint="cs"/>
          <w:color w:val="auto"/>
          <w:sz w:val="21"/>
          <w:szCs w:val="21"/>
          <w:rtl/>
        </w:rPr>
      </w:pPr>
      <w:r w:rsidRPr="00D82732">
        <w:rPr>
          <w:rFonts w:hint="cs"/>
          <w:color w:val="auto"/>
          <w:sz w:val="21"/>
          <w:szCs w:val="21"/>
          <w:rtl/>
        </w:rPr>
        <w:t xml:space="preserve">מהר"ל, </w:t>
      </w:r>
      <w:r w:rsidR="002B714F" w:rsidRPr="00D82732">
        <w:rPr>
          <w:rFonts w:hint="cs"/>
          <w:color w:val="auto"/>
          <w:sz w:val="21"/>
          <w:szCs w:val="21"/>
          <w:rtl/>
        </w:rPr>
        <w:t xml:space="preserve">תפארת ישראל, סוף פרק </w:t>
      </w:r>
      <w:proofErr w:type="spellStart"/>
      <w:r w:rsidR="002B714F" w:rsidRPr="00D82732">
        <w:rPr>
          <w:rFonts w:hint="cs"/>
          <w:color w:val="auto"/>
          <w:sz w:val="21"/>
          <w:szCs w:val="21"/>
          <w:rtl/>
        </w:rPr>
        <w:t>כז</w:t>
      </w:r>
      <w:proofErr w:type="spellEnd"/>
      <w:r w:rsidRPr="00D82732">
        <w:rPr>
          <w:rFonts w:hint="cs"/>
          <w:color w:val="auto"/>
          <w:sz w:val="21"/>
          <w:szCs w:val="21"/>
          <w:rtl/>
        </w:rPr>
        <w:t>:</w:t>
      </w:r>
      <w:r w:rsidR="002B714F" w:rsidRPr="00D82732">
        <w:rPr>
          <w:color w:val="auto"/>
          <w:sz w:val="21"/>
          <w:szCs w:val="21"/>
          <w:rtl/>
        </w:rPr>
        <w:t xml:space="preserve"> </w:t>
      </w:r>
      <w:r w:rsidRPr="00D82732">
        <w:rPr>
          <w:color w:val="auto"/>
          <w:sz w:val="21"/>
          <w:szCs w:val="21"/>
          <w:rtl/>
        </w:rPr>
        <w:t>אמנם מה ששואלים בני אדם כי אם חג השבועות הוא בשביל שנתן לנו התורה, למה כתב (במדבר כ"ח) וביום הבכורים בהקריבכם מנחה ולא כתב ביום מתן תורה מאחר שעיקר היום טוב הוא בשביל התורה, כמו שאנו אומרים זמן מתן תורתנו, אין זה שאלה כלל</w:t>
      </w:r>
      <w:r w:rsidRPr="00D82732">
        <w:rPr>
          <w:rFonts w:hint="cs"/>
          <w:color w:val="auto"/>
          <w:sz w:val="21"/>
          <w:szCs w:val="21"/>
          <w:rtl/>
        </w:rPr>
        <w:t>.</w:t>
      </w:r>
      <w:r w:rsidRPr="00D82732">
        <w:rPr>
          <w:color w:val="auto"/>
          <w:sz w:val="21"/>
          <w:szCs w:val="21"/>
          <w:rtl/>
        </w:rPr>
        <w:t xml:space="preserve"> </w:t>
      </w:r>
    </w:p>
    <w:p w:rsidR="00D82732" w:rsidRPr="00D82732" w:rsidRDefault="00D82732" w:rsidP="00D82732">
      <w:pPr>
        <w:pStyle w:val="1"/>
        <w:spacing w:line="360" w:lineRule="auto"/>
        <w:ind w:firstLine="0"/>
        <w:rPr>
          <w:rFonts w:hint="cs"/>
          <w:color w:val="auto"/>
          <w:sz w:val="21"/>
          <w:szCs w:val="21"/>
          <w:rtl/>
        </w:rPr>
      </w:pPr>
      <w:r w:rsidRPr="00D82732">
        <w:rPr>
          <w:color w:val="auto"/>
          <w:sz w:val="21"/>
          <w:szCs w:val="21"/>
          <w:rtl/>
        </w:rPr>
        <w:t xml:space="preserve">כי השם יתברך נתן למועדים זמן אשר הם שמחת ישראל אשר זכו אל הטוב כמו שאמר בחג המצות שבו יצאו ישראל מבית עבדים וסוכות כי בסוכות הושבתי אתכם וביום הכפורים כי ביום הזה יכפר עליכם, </w:t>
      </w:r>
      <w:r w:rsidRPr="00D82732">
        <w:rPr>
          <w:b/>
          <w:bCs/>
          <w:color w:val="auto"/>
          <w:sz w:val="21"/>
          <w:szCs w:val="21"/>
          <w:rtl/>
        </w:rPr>
        <w:t>ובחג השבועות התורה שנתנה בו נתנה מהשם יתברך והיא לעול על ישראל והרי אומות העולם לא היו רוצים לקבל התורה</w:t>
      </w:r>
      <w:r w:rsidRPr="00D82732">
        <w:rPr>
          <w:rFonts w:hint="cs"/>
          <w:color w:val="auto"/>
          <w:sz w:val="21"/>
          <w:szCs w:val="21"/>
          <w:rtl/>
        </w:rPr>
        <w:t>.</w:t>
      </w:r>
      <w:r w:rsidRPr="00D82732">
        <w:rPr>
          <w:color w:val="auto"/>
          <w:sz w:val="21"/>
          <w:szCs w:val="21"/>
          <w:rtl/>
        </w:rPr>
        <w:t xml:space="preserve"> </w:t>
      </w:r>
    </w:p>
    <w:p w:rsidR="00D82732" w:rsidRPr="00D82732" w:rsidRDefault="00D82732" w:rsidP="00D82732">
      <w:pPr>
        <w:pStyle w:val="1"/>
        <w:spacing w:line="360" w:lineRule="auto"/>
        <w:ind w:firstLine="0"/>
        <w:rPr>
          <w:rFonts w:hint="cs"/>
          <w:color w:val="auto"/>
          <w:sz w:val="21"/>
          <w:szCs w:val="21"/>
          <w:rtl/>
        </w:rPr>
      </w:pPr>
      <w:r w:rsidRPr="00D82732">
        <w:rPr>
          <w:color w:val="auto"/>
          <w:sz w:val="21"/>
          <w:szCs w:val="21"/>
          <w:rtl/>
        </w:rPr>
        <w:t xml:space="preserve">ואף כי אנו אומרים זמן מתן תורתנו היינו משום שקבלנו התורה בעצמנו ואמרנו נעשה ונשמע אבל מכל מקום השם יתברך הנותן התורה היה כופה ההר עליהם שיקבלו התורה בעל כרחם מפני שהיא עול עליהם ואיך יכתוב בתורה זמן מתן תורה שנתן השם יתברך בגזרתו על האדם. </w:t>
      </w:r>
    </w:p>
    <w:p w:rsidR="00D82732" w:rsidRPr="00D82732" w:rsidRDefault="00D82732" w:rsidP="00D82732">
      <w:pPr>
        <w:pStyle w:val="1"/>
        <w:spacing w:line="360" w:lineRule="auto"/>
        <w:ind w:firstLine="0"/>
        <w:rPr>
          <w:rFonts w:hint="cs"/>
          <w:color w:val="auto"/>
          <w:sz w:val="21"/>
          <w:szCs w:val="21"/>
          <w:rtl/>
        </w:rPr>
      </w:pPr>
    </w:p>
    <w:p w:rsidR="0095133B" w:rsidRPr="00D82732" w:rsidRDefault="00816D0F" w:rsidP="00D82732">
      <w:pPr>
        <w:spacing w:line="360" w:lineRule="auto"/>
        <w:rPr>
          <w:rFonts w:hint="cs"/>
          <w:sz w:val="21"/>
          <w:szCs w:val="21"/>
          <w:rtl/>
        </w:rPr>
      </w:pPr>
      <w:r w:rsidRPr="00D82732">
        <w:rPr>
          <w:rFonts w:hint="cs"/>
          <w:sz w:val="21"/>
          <w:szCs w:val="21"/>
          <w:rtl/>
        </w:rPr>
        <w:t>ר' צדוק</w:t>
      </w:r>
      <w:r w:rsidR="0095133B" w:rsidRPr="00D82732">
        <w:rPr>
          <w:rFonts w:hint="cs"/>
          <w:sz w:val="21"/>
          <w:szCs w:val="21"/>
          <w:rtl/>
        </w:rPr>
        <w:t xml:space="preserve"> הכהן מלובלין, </w:t>
      </w:r>
      <w:r w:rsidRPr="00D82732">
        <w:rPr>
          <w:rFonts w:hint="cs"/>
          <w:sz w:val="21"/>
          <w:szCs w:val="21"/>
          <w:rtl/>
        </w:rPr>
        <w:t>דברי חלומות</w:t>
      </w:r>
      <w:r w:rsidR="0095133B" w:rsidRPr="00D82732">
        <w:rPr>
          <w:rFonts w:hint="cs"/>
          <w:sz w:val="21"/>
          <w:szCs w:val="21"/>
          <w:rtl/>
        </w:rPr>
        <w:t xml:space="preserve">, </w:t>
      </w:r>
      <w:proofErr w:type="spellStart"/>
      <w:r w:rsidR="0095133B" w:rsidRPr="00D82732">
        <w:rPr>
          <w:rFonts w:hint="cs"/>
          <w:sz w:val="21"/>
          <w:szCs w:val="21"/>
          <w:rtl/>
        </w:rPr>
        <w:t>כג</w:t>
      </w:r>
      <w:proofErr w:type="spellEnd"/>
      <w:r w:rsidR="0095133B" w:rsidRPr="00D82732">
        <w:rPr>
          <w:rFonts w:hint="cs"/>
          <w:sz w:val="21"/>
          <w:szCs w:val="21"/>
          <w:rtl/>
        </w:rPr>
        <w:t xml:space="preserve">: </w:t>
      </w:r>
      <w:r w:rsidRPr="00D82732">
        <w:rPr>
          <w:sz w:val="21"/>
          <w:szCs w:val="21"/>
          <w:rtl/>
        </w:rPr>
        <w:t xml:space="preserve">ליל שבת חזון שנת </w:t>
      </w:r>
      <w:proofErr w:type="spellStart"/>
      <w:r w:rsidRPr="00D82732">
        <w:rPr>
          <w:sz w:val="21"/>
          <w:szCs w:val="21"/>
          <w:rtl/>
        </w:rPr>
        <w:t>ברו"ב</w:t>
      </w:r>
      <w:proofErr w:type="spellEnd"/>
      <w:r w:rsidRPr="00D82732">
        <w:rPr>
          <w:sz w:val="21"/>
          <w:szCs w:val="21"/>
          <w:rtl/>
        </w:rPr>
        <w:t xml:space="preserve"> </w:t>
      </w:r>
      <w:proofErr w:type="spellStart"/>
      <w:r w:rsidRPr="00D82732">
        <w:rPr>
          <w:sz w:val="21"/>
          <w:szCs w:val="21"/>
          <w:rtl/>
        </w:rPr>
        <w:t>ההודאו"ת</w:t>
      </w:r>
      <w:proofErr w:type="spellEnd"/>
      <w:r w:rsidRPr="00D82732">
        <w:rPr>
          <w:sz w:val="21"/>
          <w:szCs w:val="21"/>
          <w:rtl/>
        </w:rPr>
        <w:t>. כי אחד קדוש היה אומר דלא שייך כלל הרגש חיות אלא במקום שיש מציאות מיתה [והוא על דרך שאמרו (ספר יצירה פרק ו') הרע מבחין את הטוב]</w:t>
      </w:r>
      <w:r w:rsidR="0095133B" w:rsidRPr="00D82732">
        <w:rPr>
          <w:rFonts w:hint="cs"/>
          <w:sz w:val="21"/>
          <w:szCs w:val="21"/>
          <w:rtl/>
        </w:rPr>
        <w:t>.</w:t>
      </w:r>
      <w:r w:rsidRPr="00D82732">
        <w:rPr>
          <w:sz w:val="21"/>
          <w:szCs w:val="21"/>
          <w:rtl/>
        </w:rPr>
        <w:t xml:space="preserve"> </w:t>
      </w:r>
    </w:p>
    <w:p w:rsidR="0095133B" w:rsidRPr="00D82732" w:rsidRDefault="00816D0F" w:rsidP="00D82732">
      <w:pPr>
        <w:spacing w:line="360" w:lineRule="auto"/>
        <w:rPr>
          <w:rFonts w:hint="cs"/>
          <w:sz w:val="21"/>
          <w:szCs w:val="21"/>
          <w:rtl/>
        </w:rPr>
      </w:pPr>
      <w:r w:rsidRPr="00D82732">
        <w:rPr>
          <w:sz w:val="21"/>
          <w:szCs w:val="21"/>
          <w:rtl/>
        </w:rPr>
        <w:t xml:space="preserve">ואני הוספתי </w:t>
      </w:r>
      <w:proofErr w:type="spellStart"/>
      <w:r w:rsidRPr="00D82732">
        <w:rPr>
          <w:sz w:val="21"/>
          <w:szCs w:val="21"/>
          <w:rtl/>
        </w:rPr>
        <w:t>דעל</w:t>
      </w:r>
      <w:proofErr w:type="spellEnd"/>
      <w:r w:rsidRPr="00D82732">
        <w:rPr>
          <w:sz w:val="21"/>
          <w:szCs w:val="21"/>
          <w:rtl/>
        </w:rPr>
        <w:t xml:space="preserve"> כן התורה שהיא מקור החיים וכמו שאמרו ז"ל (שוחר טוב מזמור ח') הדיברות של חיים לא ניתנו למלאכי השרת ואמרו ז"ל (שם במדרש </w:t>
      </w:r>
      <w:proofErr w:type="spellStart"/>
      <w:r w:rsidRPr="00D82732">
        <w:rPr>
          <w:sz w:val="21"/>
          <w:szCs w:val="21"/>
          <w:rtl/>
        </w:rPr>
        <w:t>ובזוה"ק</w:t>
      </w:r>
      <w:proofErr w:type="spellEnd"/>
      <w:r w:rsidRPr="00D82732">
        <w:rPr>
          <w:sz w:val="21"/>
          <w:szCs w:val="21"/>
          <w:rtl/>
        </w:rPr>
        <w:t xml:space="preserve"> שמות ג'.) </w:t>
      </w:r>
      <w:proofErr w:type="spellStart"/>
      <w:r w:rsidR="0095133B" w:rsidRPr="00D82732">
        <w:rPr>
          <w:sz w:val="21"/>
          <w:szCs w:val="21"/>
          <w:rtl/>
        </w:rPr>
        <w:t>דאמר</w:t>
      </w:r>
      <w:proofErr w:type="spellEnd"/>
      <w:r w:rsidR="0095133B" w:rsidRPr="00D82732">
        <w:rPr>
          <w:sz w:val="21"/>
          <w:szCs w:val="21"/>
          <w:rtl/>
        </w:rPr>
        <w:t xml:space="preserve"> להם מה כתיב בה אדם כי ימות</w:t>
      </w:r>
      <w:r w:rsidR="0095133B" w:rsidRPr="00D82732">
        <w:rPr>
          <w:rFonts w:hint="cs"/>
          <w:sz w:val="21"/>
          <w:szCs w:val="21"/>
          <w:rtl/>
        </w:rPr>
        <w:t>,</w:t>
      </w:r>
      <w:r w:rsidRPr="00D82732">
        <w:rPr>
          <w:sz w:val="21"/>
          <w:szCs w:val="21"/>
          <w:rtl/>
        </w:rPr>
        <w:t xml:space="preserve"> כלום מיתה יש ביניכם. והיינו כיון </w:t>
      </w:r>
      <w:proofErr w:type="spellStart"/>
      <w:r w:rsidRPr="00D82732">
        <w:rPr>
          <w:sz w:val="21"/>
          <w:szCs w:val="21"/>
          <w:rtl/>
        </w:rPr>
        <w:t>דאין</w:t>
      </w:r>
      <w:proofErr w:type="spellEnd"/>
      <w:r w:rsidRPr="00D82732">
        <w:rPr>
          <w:sz w:val="21"/>
          <w:szCs w:val="21"/>
          <w:rtl/>
        </w:rPr>
        <w:t xml:space="preserve"> בכם מיתה אין בכם מציאות הרגש חיות גם כן ועל כן אין לכם שייכות עם התורה שהוא הרגשת החיות של מקור החיים </w:t>
      </w:r>
    </w:p>
    <w:p w:rsidR="00816D0F" w:rsidRPr="00D82732" w:rsidRDefault="0095133B" w:rsidP="00D82732">
      <w:pPr>
        <w:spacing w:line="360" w:lineRule="auto"/>
        <w:rPr>
          <w:sz w:val="21"/>
          <w:szCs w:val="21"/>
          <w:rtl/>
        </w:rPr>
      </w:pPr>
      <w:r w:rsidRPr="00D82732">
        <w:rPr>
          <w:rFonts w:hint="cs"/>
          <w:sz w:val="21"/>
          <w:szCs w:val="21"/>
          <w:rtl/>
        </w:rPr>
        <w:t xml:space="preserve">... </w:t>
      </w:r>
      <w:r w:rsidR="00816D0F" w:rsidRPr="00D82732">
        <w:rPr>
          <w:sz w:val="21"/>
          <w:szCs w:val="21"/>
          <w:rtl/>
        </w:rPr>
        <w:t xml:space="preserve">וישראל יש להם [רק] בינה שהיא ההרגשה שבלב [וכל חכמתם נמשכה מצד הרגשת לבם ועל כן מורגל בתלמוד לשון אליבא דר' פלוני ושמעתי </w:t>
      </w:r>
      <w:proofErr w:type="spellStart"/>
      <w:r w:rsidR="00816D0F" w:rsidRPr="00D82732">
        <w:rPr>
          <w:sz w:val="21"/>
          <w:szCs w:val="21"/>
          <w:rtl/>
        </w:rPr>
        <w:t>דהוא</w:t>
      </w:r>
      <w:proofErr w:type="spellEnd"/>
      <w:r w:rsidR="00816D0F" w:rsidRPr="00D82732">
        <w:rPr>
          <w:sz w:val="21"/>
          <w:szCs w:val="21"/>
          <w:rtl/>
        </w:rPr>
        <w:t xml:space="preserve"> לשון לב שכל אחד אמר כל דבר הלכה רק כפי הרגשת לבו:</w:t>
      </w:r>
    </w:p>
    <w:p w:rsidR="0095133B" w:rsidRPr="00D82732" w:rsidRDefault="00816D0F" w:rsidP="00D82732">
      <w:pPr>
        <w:spacing w:line="360" w:lineRule="auto"/>
        <w:rPr>
          <w:rFonts w:hint="cs"/>
          <w:sz w:val="21"/>
          <w:szCs w:val="21"/>
          <w:rtl/>
        </w:rPr>
      </w:pPr>
      <w:r w:rsidRPr="00D82732">
        <w:rPr>
          <w:sz w:val="21"/>
          <w:szCs w:val="21"/>
          <w:rtl/>
        </w:rPr>
        <w:t xml:space="preserve">וכן אמרו בסנהדרין (ל"ה סוף ע"א) </w:t>
      </w:r>
      <w:proofErr w:type="spellStart"/>
      <w:r w:rsidRPr="00D82732">
        <w:rPr>
          <w:sz w:val="21"/>
          <w:szCs w:val="21"/>
          <w:rtl/>
        </w:rPr>
        <w:t>ליבא</w:t>
      </w:r>
      <w:proofErr w:type="spellEnd"/>
      <w:r w:rsidRPr="00D82732">
        <w:rPr>
          <w:sz w:val="21"/>
          <w:szCs w:val="21"/>
          <w:rtl/>
        </w:rPr>
        <w:t xml:space="preserve"> </w:t>
      </w:r>
      <w:proofErr w:type="spellStart"/>
      <w:r w:rsidRPr="00D82732">
        <w:rPr>
          <w:sz w:val="21"/>
          <w:szCs w:val="21"/>
          <w:rtl/>
        </w:rPr>
        <w:t>דאינשי</w:t>
      </w:r>
      <w:proofErr w:type="spellEnd"/>
      <w:r w:rsidRPr="00D82732">
        <w:rPr>
          <w:sz w:val="21"/>
          <w:szCs w:val="21"/>
          <w:rtl/>
        </w:rPr>
        <w:t xml:space="preserve"> </w:t>
      </w:r>
      <w:proofErr w:type="spellStart"/>
      <w:r w:rsidRPr="00D82732">
        <w:rPr>
          <w:sz w:val="21"/>
          <w:szCs w:val="21"/>
          <w:rtl/>
        </w:rPr>
        <w:t>אינשי</w:t>
      </w:r>
      <w:proofErr w:type="spellEnd"/>
      <w:r w:rsidRPr="00D82732">
        <w:rPr>
          <w:sz w:val="21"/>
          <w:szCs w:val="21"/>
          <w:rtl/>
        </w:rPr>
        <w:t xml:space="preserve"> וזהו חכמה </w:t>
      </w:r>
      <w:proofErr w:type="spellStart"/>
      <w:r w:rsidRPr="00D82732">
        <w:rPr>
          <w:sz w:val="21"/>
          <w:szCs w:val="21"/>
          <w:rtl/>
        </w:rPr>
        <w:t>תתאה</w:t>
      </w:r>
      <w:proofErr w:type="spellEnd"/>
      <w:r w:rsidRPr="00D82732">
        <w:rPr>
          <w:sz w:val="21"/>
          <w:szCs w:val="21"/>
          <w:rtl/>
        </w:rPr>
        <w:t xml:space="preserve"> חכמת שלמה המלך ע"ה שהיא חכמת התורה שבעל פה הנובע מלב חכמי ישראל שעל זה אמרו בבבא </w:t>
      </w:r>
      <w:proofErr w:type="spellStart"/>
      <w:r w:rsidRPr="00D82732">
        <w:rPr>
          <w:sz w:val="21"/>
          <w:szCs w:val="21"/>
          <w:rtl/>
        </w:rPr>
        <w:t>בתרא</w:t>
      </w:r>
      <w:proofErr w:type="spellEnd"/>
      <w:r w:rsidRPr="00D82732">
        <w:rPr>
          <w:sz w:val="21"/>
          <w:szCs w:val="21"/>
          <w:rtl/>
        </w:rPr>
        <w:t xml:space="preserve"> (י"ב.) דחכם עדיף מנביא מקרא (תהלים צ', </w:t>
      </w:r>
      <w:r w:rsidRPr="00D82732">
        <w:rPr>
          <w:sz w:val="21"/>
          <w:szCs w:val="21"/>
          <w:rtl/>
        </w:rPr>
        <w:lastRenderedPageBreak/>
        <w:t xml:space="preserve">י"ב) </w:t>
      </w:r>
      <w:proofErr w:type="spellStart"/>
      <w:r w:rsidRPr="00D82732">
        <w:rPr>
          <w:sz w:val="21"/>
          <w:szCs w:val="21"/>
          <w:rtl/>
        </w:rPr>
        <w:t>דנביא</w:t>
      </w:r>
      <w:proofErr w:type="spellEnd"/>
      <w:r w:rsidRPr="00D82732">
        <w:rPr>
          <w:sz w:val="21"/>
          <w:szCs w:val="21"/>
          <w:rtl/>
        </w:rPr>
        <w:t xml:space="preserve"> לבב חכמה שעל ידי החכמה שבלבבם ששם הוא ההרגשה ומשם נובע חכמתם היא </w:t>
      </w:r>
      <w:proofErr w:type="spellStart"/>
      <w:r w:rsidRPr="00D82732">
        <w:rPr>
          <w:sz w:val="21"/>
          <w:szCs w:val="21"/>
          <w:rtl/>
        </w:rPr>
        <w:t>עדיפא</w:t>
      </w:r>
      <w:proofErr w:type="spellEnd"/>
      <w:r w:rsidRPr="00D82732">
        <w:rPr>
          <w:sz w:val="21"/>
          <w:szCs w:val="21"/>
          <w:rtl/>
        </w:rPr>
        <w:t xml:space="preserve"> מנבואה שהוא בראיה כמו שאמרו </w:t>
      </w:r>
      <w:proofErr w:type="spellStart"/>
      <w:r w:rsidRPr="00D82732">
        <w:rPr>
          <w:sz w:val="21"/>
          <w:szCs w:val="21"/>
          <w:rtl/>
        </w:rPr>
        <w:t>דלנביא</w:t>
      </w:r>
      <w:proofErr w:type="spellEnd"/>
      <w:r w:rsidRPr="00D82732">
        <w:rPr>
          <w:sz w:val="21"/>
          <w:szCs w:val="21"/>
          <w:rtl/>
        </w:rPr>
        <w:t xml:space="preserve"> יקרא לפנים הרואה והוא שמואל רבן של כל הנביאים וכן חזון ישעיה וגד החוזה וכדומה. </w:t>
      </w:r>
    </w:p>
    <w:p w:rsidR="00816D0F" w:rsidRPr="00D82732" w:rsidRDefault="00816D0F" w:rsidP="00D82732">
      <w:pPr>
        <w:spacing w:line="360" w:lineRule="auto"/>
        <w:rPr>
          <w:sz w:val="21"/>
          <w:szCs w:val="21"/>
          <w:rtl/>
        </w:rPr>
      </w:pPr>
      <w:r w:rsidRPr="00D82732">
        <w:rPr>
          <w:sz w:val="21"/>
          <w:szCs w:val="21"/>
          <w:rtl/>
        </w:rPr>
        <w:t xml:space="preserve">וכן בחכמה שבלב נאמר (קהלת א', ט"ז) ולבי ראה הרבה חכמה כי מה שמרגיש בלב הוא כמו שרואה בעיניו וכן במתן תורה בתורה שבכתב אף שהוא נתונה מן השמים נאמר (שמות כ', ט"ו) וכל העם רואים את הקולות שהיו רואים את הנשמע </w:t>
      </w:r>
      <w:proofErr w:type="spellStart"/>
      <w:r w:rsidRPr="00D82732">
        <w:rPr>
          <w:sz w:val="21"/>
          <w:szCs w:val="21"/>
          <w:rtl/>
        </w:rPr>
        <w:t>דשמיעה</w:t>
      </w:r>
      <w:proofErr w:type="spellEnd"/>
      <w:r w:rsidRPr="00D82732">
        <w:rPr>
          <w:sz w:val="21"/>
          <w:szCs w:val="21"/>
          <w:rtl/>
        </w:rPr>
        <w:t xml:space="preserve"> הוא הידיעה שבמוח הדבר ששומע אבל ראיה הוא על ידי ההרגשה שבלב. </w:t>
      </w:r>
      <w:r w:rsidRPr="00D82732">
        <w:rPr>
          <w:b/>
          <w:bCs/>
          <w:sz w:val="21"/>
          <w:szCs w:val="21"/>
          <w:rtl/>
        </w:rPr>
        <w:t xml:space="preserve">וזהו עיקר מתן תורה לישראל שיהיה נבלע בלבם וכמו שכתוב (משלי ג', ג') כתבם על לוח לבך ולעתיד נאמר (ירמיה ל"א, ל"ב) ועל לבם </w:t>
      </w:r>
      <w:proofErr w:type="spellStart"/>
      <w:r w:rsidRPr="00D82732">
        <w:rPr>
          <w:b/>
          <w:bCs/>
          <w:sz w:val="21"/>
          <w:szCs w:val="21"/>
          <w:rtl/>
        </w:rPr>
        <w:t>אכתבנ</w:t>
      </w:r>
      <w:r w:rsidR="00D82732">
        <w:rPr>
          <w:rFonts w:hint="cs"/>
          <w:b/>
          <w:bCs/>
          <w:sz w:val="21"/>
          <w:szCs w:val="21"/>
          <w:rtl/>
        </w:rPr>
        <w:t>ה</w:t>
      </w:r>
      <w:proofErr w:type="spellEnd"/>
      <w:r w:rsidR="00D82732">
        <w:rPr>
          <w:rFonts w:hint="cs"/>
          <w:b/>
          <w:bCs/>
          <w:sz w:val="21"/>
          <w:szCs w:val="21"/>
          <w:rtl/>
        </w:rPr>
        <w:t>.</w:t>
      </w:r>
    </w:p>
    <w:p w:rsidR="00816D0F" w:rsidRPr="00D82732" w:rsidRDefault="00816D0F" w:rsidP="00D82732">
      <w:pPr>
        <w:spacing w:line="360" w:lineRule="auto"/>
        <w:rPr>
          <w:sz w:val="21"/>
          <w:szCs w:val="21"/>
          <w:rtl/>
        </w:rPr>
      </w:pPr>
      <w:r w:rsidRPr="00D82732">
        <w:rPr>
          <w:b/>
          <w:bCs/>
          <w:sz w:val="21"/>
          <w:szCs w:val="21"/>
          <w:rtl/>
        </w:rPr>
        <w:t xml:space="preserve">ועיקר מתן תורה היה ללבבות </w:t>
      </w:r>
      <w:proofErr w:type="spellStart"/>
      <w:r w:rsidRPr="00D82732">
        <w:rPr>
          <w:b/>
          <w:bCs/>
          <w:sz w:val="21"/>
          <w:szCs w:val="21"/>
          <w:rtl/>
        </w:rPr>
        <w:t>דבני</w:t>
      </w:r>
      <w:proofErr w:type="spellEnd"/>
      <w:r w:rsidRPr="00D82732">
        <w:rPr>
          <w:b/>
          <w:bCs/>
          <w:sz w:val="21"/>
          <w:szCs w:val="21"/>
          <w:rtl/>
        </w:rPr>
        <w:t xml:space="preserve"> ישראל</w:t>
      </w:r>
      <w:r w:rsidRPr="00D82732">
        <w:rPr>
          <w:sz w:val="21"/>
          <w:szCs w:val="21"/>
          <w:rtl/>
        </w:rPr>
        <w:t xml:space="preserve"> וכמו שאמרו בדברים רבה (י"א, ו') כל מי שיש בו יראת שמים כל התורה וכל החכמה </w:t>
      </w:r>
      <w:proofErr w:type="spellStart"/>
      <w:r w:rsidRPr="00D82732">
        <w:rPr>
          <w:sz w:val="21"/>
          <w:szCs w:val="21"/>
          <w:rtl/>
        </w:rPr>
        <w:t>נתונין</w:t>
      </w:r>
      <w:proofErr w:type="spellEnd"/>
      <w:r w:rsidRPr="00D82732">
        <w:rPr>
          <w:sz w:val="21"/>
          <w:szCs w:val="21"/>
          <w:rtl/>
        </w:rPr>
        <w:t xml:space="preserve"> בלבו ויראת שמים עיקרו בהרגשת הלב כמו שאמרו ביומא (ע"ב ע"ב) על פסוק ולב אין. ועל כן נקראת תורת משה </w:t>
      </w:r>
      <w:proofErr w:type="spellStart"/>
      <w:r w:rsidRPr="00D82732">
        <w:rPr>
          <w:sz w:val="21"/>
          <w:szCs w:val="21"/>
          <w:rtl/>
        </w:rPr>
        <w:t>דלגביה</w:t>
      </w:r>
      <w:proofErr w:type="spellEnd"/>
      <w:r w:rsidRPr="00D82732">
        <w:rPr>
          <w:sz w:val="21"/>
          <w:szCs w:val="21"/>
          <w:rtl/>
        </w:rPr>
        <w:t xml:space="preserve"> יראה מילתא </w:t>
      </w:r>
      <w:proofErr w:type="spellStart"/>
      <w:r w:rsidRPr="00D82732">
        <w:rPr>
          <w:sz w:val="21"/>
          <w:szCs w:val="21"/>
          <w:rtl/>
        </w:rPr>
        <w:t>זוטרתי</w:t>
      </w:r>
      <w:proofErr w:type="spellEnd"/>
      <w:r w:rsidRPr="00D82732">
        <w:rPr>
          <w:sz w:val="21"/>
          <w:szCs w:val="21"/>
          <w:rtl/>
        </w:rPr>
        <w:t xml:space="preserve"> כמו שאמרו בברכות (ל"ג סוף ע"ב) והוא בסוד הדעת כידוע המחבר חכמה ובינה שאף על פי שהוא חכמת השם יתברך נותן התורה מכל מקום אינה מושגת לבני ישראל אלא </w:t>
      </w:r>
      <w:proofErr w:type="spellStart"/>
      <w:r w:rsidRPr="00D82732">
        <w:rPr>
          <w:sz w:val="21"/>
          <w:szCs w:val="21"/>
          <w:rtl/>
        </w:rPr>
        <w:t>בהרגש</w:t>
      </w:r>
      <w:proofErr w:type="spellEnd"/>
      <w:r w:rsidRPr="00D82732">
        <w:rPr>
          <w:sz w:val="21"/>
          <w:szCs w:val="21"/>
          <w:rtl/>
        </w:rPr>
        <w:t xml:space="preserve"> הלב שהוא הבינה שמבין מעצמו:</w:t>
      </w:r>
    </w:p>
    <w:p w:rsidR="00816D0F" w:rsidRPr="00D82732" w:rsidRDefault="00816D0F" w:rsidP="00D82732">
      <w:pPr>
        <w:spacing w:line="360" w:lineRule="auto"/>
        <w:rPr>
          <w:sz w:val="21"/>
          <w:szCs w:val="21"/>
          <w:rtl/>
        </w:rPr>
      </w:pPr>
      <w:r w:rsidRPr="00D82732">
        <w:rPr>
          <w:sz w:val="21"/>
          <w:szCs w:val="21"/>
          <w:rtl/>
        </w:rPr>
        <w:t xml:space="preserve">וזה שכתב רש"י פרשת </w:t>
      </w:r>
      <w:proofErr w:type="spellStart"/>
      <w:r w:rsidRPr="00D82732">
        <w:rPr>
          <w:sz w:val="21"/>
          <w:szCs w:val="21"/>
          <w:rtl/>
        </w:rPr>
        <w:t>תשא</w:t>
      </w:r>
      <w:proofErr w:type="spellEnd"/>
      <w:r w:rsidRPr="00D82732">
        <w:rPr>
          <w:sz w:val="21"/>
          <w:szCs w:val="21"/>
          <w:rtl/>
        </w:rPr>
        <w:t xml:space="preserve"> (שמות ל"א, ג') </w:t>
      </w:r>
      <w:proofErr w:type="spellStart"/>
      <w:r w:rsidRPr="00D82732">
        <w:rPr>
          <w:sz w:val="21"/>
          <w:szCs w:val="21"/>
          <w:rtl/>
        </w:rPr>
        <w:t>דדעת</w:t>
      </w:r>
      <w:proofErr w:type="spellEnd"/>
      <w:r w:rsidRPr="00D82732">
        <w:rPr>
          <w:sz w:val="21"/>
          <w:szCs w:val="21"/>
          <w:rtl/>
        </w:rPr>
        <w:t xml:space="preserve"> הוא רוח הקודש שזהו נבואת החכמים כמו שכתב </w:t>
      </w:r>
      <w:proofErr w:type="spellStart"/>
      <w:r w:rsidRPr="00D82732">
        <w:rPr>
          <w:sz w:val="21"/>
          <w:szCs w:val="21"/>
          <w:rtl/>
        </w:rPr>
        <w:t>הרמב"ן</w:t>
      </w:r>
      <w:proofErr w:type="spellEnd"/>
      <w:r w:rsidRPr="00D82732">
        <w:rPr>
          <w:sz w:val="21"/>
          <w:szCs w:val="21"/>
          <w:rtl/>
        </w:rPr>
        <w:t xml:space="preserve"> בבא </w:t>
      </w:r>
      <w:proofErr w:type="spellStart"/>
      <w:r w:rsidRPr="00D82732">
        <w:rPr>
          <w:sz w:val="21"/>
          <w:szCs w:val="21"/>
          <w:rtl/>
        </w:rPr>
        <w:t>בתרא</w:t>
      </w:r>
      <w:proofErr w:type="spellEnd"/>
      <w:r w:rsidRPr="00D82732">
        <w:rPr>
          <w:sz w:val="21"/>
          <w:szCs w:val="21"/>
          <w:rtl/>
        </w:rPr>
        <w:t xml:space="preserve"> שם דמה </w:t>
      </w:r>
      <w:proofErr w:type="spellStart"/>
      <w:r w:rsidRPr="00D82732">
        <w:rPr>
          <w:sz w:val="21"/>
          <w:szCs w:val="21"/>
          <w:rtl/>
        </w:rPr>
        <w:t>שמכוין</w:t>
      </w:r>
      <w:proofErr w:type="spellEnd"/>
      <w:r w:rsidRPr="00D82732">
        <w:rPr>
          <w:sz w:val="21"/>
          <w:szCs w:val="21"/>
          <w:rtl/>
        </w:rPr>
        <w:t xml:space="preserve"> בחכמת לבו אל האמת זהו שפע רוח הקודש הנובע מקודש העליון וחכמה העליונה</w:t>
      </w:r>
      <w:r w:rsidR="002B714F" w:rsidRPr="00D82732">
        <w:rPr>
          <w:rFonts w:hint="cs"/>
          <w:sz w:val="21"/>
          <w:szCs w:val="21"/>
          <w:rtl/>
        </w:rPr>
        <w:t>...</w:t>
      </w:r>
      <w:r w:rsidRPr="00D82732">
        <w:rPr>
          <w:sz w:val="21"/>
          <w:szCs w:val="21"/>
          <w:rtl/>
        </w:rPr>
        <w:t xml:space="preserve"> וזהו חכם ולא בחכמה וכן מבין ולא בבינה היינו שיש בו הרגשה כמו לבני אדם אבל לא בבינה כדרך המבין בבינה שהוא בא מורגש מצד ההעלם וההיפך שהיה לו מקודם ועתה מבין ומזה בא </w:t>
      </w:r>
      <w:proofErr w:type="spellStart"/>
      <w:r w:rsidRPr="00D82732">
        <w:rPr>
          <w:sz w:val="21"/>
          <w:szCs w:val="21"/>
          <w:rtl/>
        </w:rPr>
        <w:t>ההרגש</w:t>
      </w:r>
      <w:proofErr w:type="spellEnd"/>
      <w:r w:rsidRPr="00D82732">
        <w:rPr>
          <w:sz w:val="21"/>
          <w:szCs w:val="21"/>
          <w:rtl/>
        </w:rPr>
        <w:t xml:space="preserve">. ואצל הקדוש ברוך הוא לא שייך כלל זה רק אצל הנפרדים אבל אצלו </w:t>
      </w:r>
      <w:proofErr w:type="spellStart"/>
      <w:r w:rsidRPr="00D82732">
        <w:rPr>
          <w:sz w:val="21"/>
          <w:szCs w:val="21"/>
          <w:rtl/>
        </w:rPr>
        <w:t>הכל</w:t>
      </w:r>
      <w:proofErr w:type="spellEnd"/>
      <w:r w:rsidRPr="00D82732">
        <w:rPr>
          <w:sz w:val="21"/>
          <w:szCs w:val="21"/>
          <w:rtl/>
        </w:rPr>
        <w:t xml:space="preserve"> </w:t>
      </w:r>
      <w:proofErr w:type="spellStart"/>
      <w:r w:rsidRPr="00D82732">
        <w:rPr>
          <w:sz w:val="21"/>
          <w:szCs w:val="21"/>
          <w:rtl/>
        </w:rPr>
        <w:t>ביחוד</w:t>
      </w:r>
      <w:proofErr w:type="spellEnd"/>
      <w:r w:rsidRPr="00D82732">
        <w:rPr>
          <w:sz w:val="21"/>
          <w:szCs w:val="21"/>
          <w:rtl/>
        </w:rPr>
        <w:t xml:space="preserve"> ובעצם ועל כן מה שהוא מבין אינו בבינה וכדרך הרגשת בני אדם על ידי בינת הלב. עד כאן מה ששמעתי תורף דבריו עם הוספת ביאור והרחבת דבריו כפי מה שנראה לי:</w:t>
      </w:r>
    </w:p>
    <w:p w:rsidR="00816D0F" w:rsidRPr="00D82732" w:rsidRDefault="00816D0F" w:rsidP="00D82732">
      <w:pPr>
        <w:spacing w:line="360" w:lineRule="auto"/>
        <w:rPr>
          <w:sz w:val="21"/>
          <w:szCs w:val="21"/>
          <w:rtl/>
        </w:rPr>
      </w:pPr>
      <w:r w:rsidRPr="00D82732">
        <w:rPr>
          <w:sz w:val="21"/>
          <w:szCs w:val="21"/>
          <w:rtl/>
        </w:rPr>
        <w:t xml:space="preserve">ולעתיד לבוא יהיה הרגשתם מעין הרגשת השם יתברך ולא בבינה ואצל המלאכים לא יהיה התחדשות והשתנות אז גם כן והם רק חכמים בחכמה </w:t>
      </w:r>
      <w:proofErr w:type="spellStart"/>
      <w:r w:rsidRPr="00D82732">
        <w:rPr>
          <w:sz w:val="21"/>
          <w:szCs w:val="21"/>
          <w:rtl/>
        </w:rPr>
        <w:t>והכל</w:t>
      </w:r>
      <w:proofErr w:type="spellEnd"/>
      <w:r w:rsidRPr="00D82732">
        <w:rPr>
          <w:sz w:val="21"/>
          <w:szCs w:val="21"/>
          <w:rtl/>
        </w:rPr>
        <w:t xml:space="preserve"> מטעם הנזכר לעיל לפי שאין בהם מציאות ההיפך. </w:t>
      </w:r>
      <w:r w:rsidRPr="00D82732">
        <w:rPr>
          <w:b/>
          <w:bCs/>
          <w:sz w:val="21"/>
          <w:szCs w:val="21"/>
          <w:rtl/>
        </w:rPr>
        <w:t>ועל דרך זה שמעתי כי אין הרגשת אור קדושה מבהיק אלא במקום שיש מציאות ההיפך</w:t>
      </w:r>
      <w:r w:rsidRPr="00D82732">
        <w:rPr>
          <w:sz w:val="21"/>
          <w:szCs w:val="21"/>
          <w:rtl/>
        </w:rPr>
        <w:t>:</w:t>
      </w:r>
    </w:p>
    <w:sectPr w:rsidR="00816D0F" w:rsidRPr="00D82732" w:rsidSect="0095133B">
      <w:pgSz w:w="11906" w:h="16838"/>
      <w:pgMar w:top="1440" w:right="1800" w:bottom="1440" w:left="1800" w:header="708" w:footer="708" w:gutter="0"/>
      <w:cols w:num="2"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altName w:val="Times New Roman"/>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characterSpacingControl w:val="doNotCompress"/>
  <w:compat/>
  <w:rsids>
    <w:rsidRoot w:val="00816D0F"/>
    <w:rsid w:val="00085C75"/>
    <w:rsid w:val="000F29C1"/>
    <w:rsid w:val="00145A5C"/>
    <w:rsid w:val="002B714F"/>
    <w:rsid w:val="00786F3C"/>
    <w:rsid w:val="007E6213"/>
    <w:rsid w:val="00816D0F"/>
    <w:rsid w:val="0095133B"/>
    <w:rsid w:val="00AC5BD2"/>
    <w:rsid w:val="00D8273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C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טקסט"/>
    <w:basedOn w:val="a"/>
    <w:link w:val="a4"/>
    <w:qFormat/>
    <w:rsid w:val="002B714F"/>
    <w:pPr>
      <w:spacing w:after="80" w:line="360" w:lineRule="exact"/>
      <w:ind w:firstLine="340"/>
    </w:pPr>
    <w:rPr>
      <w:rFonts w:ascii="Times New Roman" w:eastAsia="Times New Roman" w:hAnsi="Times New Roman"/>
      <w:szCs w:val="26"/>
    </w:rPr>
  </w:style>
  <w:style w:type="character" w:customStyle="1" w:styleId="a4">
    <w:name w:val="טקסט תו"/>
    <w:basedOn w:val="a0"/>
    <w:link w:val="a3"/>
    <w:rsid w:val="002B714F"/>
    <w:rPr>
      <w:rFonts w:ascii="Times New Roman" w:eastAsia="Times New Roman" w:hAnsi="Times New Roman"/>
      <w:szCs w:val="26"/>
    </w:rPr>
  </w:style>
  <w:style w:type="paragraph" w:customStyle="1" w:styleId="1">
    <w:name w:val="ציטוט1"/>
    <w:basedOn w:val="a"/>
    <w:qFormat/>
    <w:rsid w:val="002B714F"/>
    <w:pPr>
      <w:spacing w:after="120" w:line="360" w:lineRule="exact"/>
      <w:ind w:firstLine="340"/>
    </w:pPr>
    <w:rPr>
      <w:rFonts w:ascii="Times New Roman" w:eastAsia="Times New Roman" w:hAnsi="Times New Roman"/>
      <w:color w:val="008000"/>
      <w:sz w:val="24"/>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593</Words>
  <Characters>2970</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2</cp:revision>
  <dcterms:created xsi:type="dcterms:W3CDTF">2015-05-11T09:36:00Z</dcterms:created>
  <dcterms:modified xsi:type="dcterms:W3CDTF">2015-05-11T09:36:00Z</dcterms:modified>
</cp:coreProperties>
</file>