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367" w:rsidRPr="00A11367" w:rsidRDefault="00A11367" w:rsidP="00877471">
      <w:pPr>
        <w:spacing w:line="360" w:lineRule="auto"/>
        <w:ind w:left="386" w:right="540"/>
        <w:rPr>
          <w:rFonts w:cs="FrankRuehl" w:hint="cs"/>
          <w:sz w:val="16"/>
          <w:szCs w:val="16"/>
          <w:rtl/>
        </w:rPr>
      </w:pPr>
      <w:r w:rsidRPr="00A11367">
        <w:rPr>
          <w:rFonts w:cs="FrankRuehl" w:hint="cs"/>
          <w:sz w:val="16"/>
          <w:szCs w:val="16"/>
          <w:rtl/>
        </w:rPr>
        <w:t>לק"י, ט בטבת תשע"ו</w:t>
      </w:r>
    </w:p>
    <w:p w:rsidR="00A11367" w:rsidRDefault="00A11367" w:rsidP="00877471">
      <w:pPr>
        <w:spacing w:line="360" w:lineRule="auto"/>
        <w:ind w:left="386" w:right="540"/>
        <w:rPr>
          <w:rFonts w:cs="FrankRuehl" w:hint="cs"/>
          <w:rtl/>
        </w:rPr>
      </w:pPr>
    </w:p>
    <w:p w:rsidR="00877471" w:rsidRPr="00A11367" w:rsidRDefault="00A11367" w:rsidP="00877471">
      <w:pPr>
        <w:spacing w:line="360" w:lineRule="auto"/>
        <w:ind w:left="386" w:right="540"/>
        <w:rPr>
          <w:rFonts w:cs="FrankRuehl" w:hint="cs"/>
          <w:rtl/>
        </w:rPr>
      </w:pPr>
      <w:r w:rsidRPr="00A11367">
        <w:rPr>
          <w:rFonts w:cs="FrankRuehl" w:hint="cs"/>
          <w:rtl/>
        </w:rPr>
        <w:t xml:space="preserve">השתלשלות כתבי </w:t>
      </w:r>
      <w:proofErr w:type="spellStart"/>
      <w:r w:rsidRPr="00A11367">
        <w:rPr>
          <w:rFonts w:cs="FrankRuehl" w:hint="cs"/>
          <w:rtl/>
        </w:rPr>
        <w:t>האר"י</w:t>
      </w:r>
      <w:proofErr w:type="spellEnd"/>
    </w:p>
    <w:p w:rsidR="00A11367" w:rsidRDefault="00A11367" w:rsidP="00877471">
      <w:pPr>
        <w:spacing w:line="360" w:lineRule="auto"/>
        <w:ind w:left="386" w:right="540"/>
        <w:rPr>
          <w:rFonts w:cs="FrankRuehl"/>
          <w:sz w:val="22"/>
          <w:szCs w:val="22"/>
          <w:u w:val="single"/>
          <w:rtl/>
        </w:rPr>
      </w:pPr>
    </w:p>
    <w:p w:rsidR="00877471" w:rsidRPr="000530D1" w:rsidRDefault="00877471" w:rsidP="00877471">
      <w:pPr>
        <w:spacing w:line="360" w:lineRule="auto"/>
        <w:ind w:left="386" w:right="540"/>
        <w:rPr>
          <w:rFonts w:cs="FrankRuehl"/>
          <w:sz w:val="22"/>
          <w:szCs w:val="22"/>
          <w:u w:val="single"/>
          <w:rtl/>
        </w:rPr>
      </w:pPr>
      <w:r w:rsidRPr="000530D1">
        <w:rPr>
          <w:rFonts w:cs="FrankRuehl" w:hint="cs"/>
          <w:sz w:val="22"/>
          <w:szCs w:val="22"/>
          <w:u w:val="single"/>
          <w:rtl/>
        </w:rPr>
        <w:t xml:space="preserve">א. </w:t>
      </w:r>
      <w:r>
        <w:rPr>
          <w:rFonts w:cs="FrankRuehl" w:hint="cs"/>
          <w:sz w:val="22"/>
          <w:szCs w:val="22"/>
          <w:u w:val="single"/>
          <w:rtl/>
        </w:rPr>
        <w:t xml:space="preserve">מעט על </w:t>
      </w:r>
      <w:r w:rsidRPr="000530D1">
        <w:rPr>
          <w:rFonts w:cs="FrankRuehl" w:hint="cs"/>
          <w:sz w:val="22"/>
          <w:szCs w:val="22"/>
          <w:u w:val="single"/>
          <w:rtl/>
        </w:rPr>
        <w:t xml:space="preserve">דמותו של </w:t>
      </w:r>
      <w:proofErr w:type="spellStart"/>
      <w:r w:rsidRPr="000530D1">
        <w:rPr>
          <w:rFonts w:cs="FrankRuehl" w:hint="cs"/>
          <w:sz w:val="22"/>
          <w:szCs w:val="22"/>
          <w:u w:val="single"/>
          <w:rtl/>
        </w:rPr>
        <w:t>האר"י</w:t>
      </w:r>
      <w:proofErr w:type="spellEnd"/>
    </w:p>
    <w:p w:rsidR="00877471" w:rsidRPr="00165CCC" w:rsidRDefault="00877471" w:rsidP="00877471">
      <w:pPr>
        <w:spacing w:line="360" w:lineRule="auto"/>
        <w:ind w:right="540"/>
        <w:jc w:val="both"/>
        <w:rPr>
          <w:rFonts w:cs="FrankRuehl"/>
          <w:b/>
          <w:bCs/>
          <w:sz w:val="22"/>
          <w:szCs w:val="22"/>
          <w:rtl/>
        </w:rPr>
      </w:pPr>
      <w:r w:rsidRPr="00165CCC">
        <w:rPr>
          <w:rFonts w:cs="FrankRuehl" w:hint="cs"/>
          <w:b/>
          <w:bCs/>
          <w:sz w:val="22"/>
          <w:szCs w:val="22"/>
          <w:rtl/>
        </w:rPr>
        <w:t>ר' נפתלי בכרך,</w:t>
      </w:r>
      <w:r>
        <w:rPr>
          <w:rStyle w:val="a5"/>
          <w:rFonts w:cs="FrankRuehl"/>
          <w:b/>
          <w:bCs/>
          <w:sz w:val="22"/>
          <w:szCs w:val="22"/>
          <w:rtl/>
        </w:rPr>
        <w:footnoteReference w:id="1"/>
      </w:r>
      <w:r w:rsidRPr="00165CCC">
        <w:rPr>
          <w:rFonts w:cs="FrankRuehl" w:hint="cs"/>
          <w:b/>
          <w:bCs/>
          <w:sz w:val="22"/>
          <w:szCs w:val="22"/>
          <w:rtl/>
        </w:rPr>
        <w:t xml:space="preserve"> עמק המלך, הקדמה שלישית, פרק ד</w:t>
      </w:r>
      <w:r>
        <w:rPr>
          <w:rFonts w:cs="FrankRuehl" w:hint="cs"/>
          <w:b/>
          <w:bCs/>
          <w:sz w:val="22"/>
          <w:szCs w:val="22"/>
          <w:rtl/>
        </w:rPr>
        <w:t xml:space="preserve">: </w:t>
      </w:r>
    </w:p>
    <w:p w:rsidR="00877471" w:rsidRDefault="00877471" w:rsidP="00877471">
      <w:pPr>
        <w:spacing w:line="360" w:lineRule="auto"/>
        <w:ind w:right="540"/>
        <w:jc w:val="both"/>
        <w:rPr>
          <w:rFonts w:cs="FrankRuehl"/>
          <w:sz w:val="22"/>
          <w:szCs w:val="22"/>
          <w:rtl/>
        </w:rPr>
      </w:pPr>
      <w:r w:rsidRPr="00165CCC">
        <w:rPr>
          <w:rFonts w:cs="FrankRuehl"/>
          <w:sz w:val="22"/>
          <w:szCs w:val="22"/>
          <w:rtl/>
        </w:rPr>
        <w:t xml:space="preserve">ועתה מה אאריך עוד, </w:t>
      </w:r>
      <w:proofErr w:type="spellStart"/>
      <w:r w:rsidRPr="00165CCC">
        <w:rPr>
          <w:rFonts w:cs="FrankRuehl"/>
          <w:sz w:val="22"/>
          <w:szCs w:val="22"/>
          <w:rtl/>
        </w:rPr>
        <w:t>היסופר</w:t>
      </w:r>
      <w:proofErr w:type="spellEnd"/>
      <w:r w:rsidRPr="00165CCC">
        <w:rPr>
          <w:rFonts w:cs="FrankRuehl"/>
          <w:sz w:val="22"/>
          <w:szCs w:val="22"/>
          <w:rtl/>
        </w:rPr>
        <w:t xml:space="preserve"> לכם כי אדבר, אמנם תדעו נאמנה לא זכה </w:t>
      </w:r>
      <w:r w:rsidRPr="00165CCC">
        <w:rPr>
          <w:rFonts w:cs="FrankRuehl" w:hint="cs"/>
          <w:sz w:val="22"/>
          <w:szCs w:val="22"/>
          <w:rtl/>
        </w:rPr>
        <w:t>[ל]</w:t>
      </w:r>
      <w:r w:rsidRPr="00165CCC">
        <w:rPr>
          <w:rFonts w:cs="FrankRuehl"/>
          <w:sz w:val="22"/>
          <w:szCs w:val="22"/>
          <w:rtl/>
        </w:rPr>
        <w:t xml:space="preserve">אליה כי אם על ידי רוב דביקותו עם </w:t>
      </w:r>
      <w:proofErr w:type="spellStart"/>
      <w:r w:rsidRPr="00165CCC">
        <w:rPr>
          <w:rFonts w:cs="FrankRuehl"/>
          <w:sz w:val="22"/>
          <w:szCs w:val="22"/>
          <w:rtl/>
        </w:rPr>
        <w:t>אלהיו</w:t>
      </w:r>
      <w:proofErr w:type="spellEnd"/>
      <w:r w:rsidRPr="00165CCC">
        <w:rPr>
          <w:rFonts w:cs="FrankRuehl"/>
          <w:sz w:val="22"/>
          <w:szCs w:val="22"/>
          <w:rtl/>
        </w:rPr>
        <w:t>, וכוונותיו ותעניותיו ותפילותיו, ובכיותיו המרובים שעשה, ועל כל הענ</w:t>
      </w:r>
      <w:r>
        <w:rPr>
          <w:rFonts w:cs="FrankRuehl" w:hint="cs"/>
          <w:sz w:val="22"/>
          <w:szCs w:val="22"/>
          <w:rtl/>
        </w:rPr>
        <w:t>ו</w:t>
      </w:r>
      <w:r w:rsidRPr="00165CCC">
        <w:rPr>
          <w:rFonts w:cs="FrankRuehl"/>
          <w:sz w:val="22"/>
          <w:szCs w:val="22"/>
          <w:rtl/>
        </w:rPr>
        <w:t xml:space="preserve">וה והיראה ואהבת השם יתברך </w:t>
      </w:r>
      <w:proofErr w:type="spellStart"/>
      <w:r w:rsidRPr="00165CCC">
        <w:rPr>
          <w:rFonts w:cs="FrankRuehl"/>
          <w:sz w:val="22"/>
          <w:szCs w:val="22"/>
          <w:rtl/>
        </w:rPr>
        <w:t>שהיתה</w:t>
      </w:r>
      <w:proofErr w:type="spellEnd"/>
      <w:r w:rsidRPr="00165CCC">
        <w:rPr>
          <w:rFonts w:cs="FrankRuehl"/>
          <w:sz w:val="22"/>
          <w:szCs w:val="22"/>
          <w:rtl/>
        </w:rPr>
        <w:t xml:space="preserve"> בו. </w:t>
      </w:r>
    </w:p>
    <w:p w:rsidR="00877471" w:rsidRDefault="00877471" w:rsidP="00877471">
      <w:pPr>
        <w:spacing w:line="360" w:lineRule="auto"/>
        <w:ind w:right="540"/>
        <w:jc w:val="both"/>
        <w:rPr>
          <w:rFonts w:cs="FrankRuehl"/>
          <w:sz w:val="22"/>
          <w:szCs w:val="22"/>
          <w:rtl/>
        </w:rPr>
      </w:pPr>
      <w:r w:rsidRPr="00165CCC">
        <w:rPr>
          <w:rFonts w:cs="FrankRuehl"/>
          <w:sz w:val="22"/>
          <w:szCs w:val="22"/>
          <w:rtl/>
        </w:rPr>
        <w:t>והיה מספ</w:t>
      </w:r>
      <w:r>
        <w:rPr>
          <w:rFonts w:cs="FrankRuehl" w:hint="cs"/>
          <w:sz w:val="22"/>
          <w:szCs w:val="22"/>
          <w:rtl/>
        </w:rPr>
        <w:t>ֵּ</w:t>
      </w:r>
      <w:r w:rsidRPr="00165CCC">
        <w:rPr>
          <w:rFonts w:cs="FrankRuehl"/>
          <w:sz w:val="22"/>
          <w:szCs w:val="22"/>
          <w:rtl/>
        </w:rPr>
        <w:t xml:space="preserve">ר לתלמידיו כי על כל סוד וסוד שגילו לו מן השמים, היה בוכה דמעות כמספר שער זקנו, וכן כשרוצה לגלות סוד אחד לתלמידיו, אינם רוצים ליתן לו רשות, עד שהוא מתפלל תפילות אין מספר, ובוכה דמעות הרבה כשערות ראשו. </w:t>
      </w:r>
    </w:p>
    <w:p w:rsidR="00877471" w:rsidRPr="00165CCC" w:rsidRDefault="00877471" w:rsidP="00877471">
      <w:pPr>
        <w:spacing w:line="360" w:lineRule="auto"/>
        <w:ind w:right="540"/>
        <w:jc w:val="both"/>
        <w:rPr>
          <w:rFonts w:cs="FrankRuehl"/>
          <w:sz w:val="22"/>
          <w:szCs w:val="22"/>
          <w:rtl/>
        </w:rPr>
      </w:pPr>
      <w:r w:rsidRPr="00165CCC">
        <w:rPr>
          <w:rFonts w:cs="FrankRuehl"/>
          <w:sz w:val="22"/>
          <w:szCs w:val="22"/>
          <w:rtl/>
        </w:rPr>
        <w:t xml:space="preserve">וזכה לזו הקדושה הגדולה על ידי שהיה מתבודד כמה שנים עם רבו, כבוד מורנו </w:t>
      </w:r>
      <w:proofErr w:type="spellStart"/>
      <w:r w:rsidRPr="00165CCC">
        <w:rPr>
          <w:rFonts w:cs="FrankRuehl"/>
          <w:sz w:val="22"/>
          <w:szCs w:val="22"/>
          <w:rtl/>
        </w:rPr>
        <w:t>הר"ר</w:t>
      </w:r>
      <w:proofErr w:type="spellEnd"/>
      <w:r w:rsidRPr="00165CCC">
        <w:rPr>
          <w:rFonts w:cs="FrankRuehl"/>
          <w:sz w:val="22"/>
          <w:szCs w:val="22"/>
          <w:rtl/>
        </w:rPr>
        <w:t xml:space="preserve"> בצלאל אשכנזי [מלקט שיטה מקובצת], אבל לא היה עסקו, אלא בתלמוד בלבד ובפשטי התורה. ושבע שנים ישב הוא לבדו ולמד, ונתגלה אליו אליהו הנביא ז"ל, ואמר לו שיתבודד במקום שלא יהיה לו שום דבור ועסק עם שום אדם. אזי פירש הוא עצמו מכל עסקי העולם הזה, וישב לו בבית אחד </w:t>
      </w:r>
      <w:r>
        <w:rPr>
          <w:rFonts w:cs="FrankRuehl"/>
          <w:sz w:val="22"/>
          <w:szCs w:val="22"/>
          <w:rtl/>
        </w:rPr>
        <w:t>בנוי על נהר נילוס</w:t>
      </w:r>
      <w:r w:rsidRPr="00165CCC">
        <w:rPr>
          <w:rFonts w:cs="FrankRuehl"/>
          <w:sz w:val="22"/>
          <w:szCs w:val="22"/>
          <w:rtl/>
        </w:rPr>
        <w:t xml:space="preserve"> ולא היה הולך לביתו כי אם מערב שבת לערב שבת, סמוך להכנסת כלה:</w:t>
      </w:r>
    </w:p>
    <w:p w:rsidR="00877471" w:rsidRPr="00165CCC" w:rsidRDefault="00877471" w:rsidP="00877471">
      <w:pPr>
        <w:spacing w:line="360" w:lineRule="auto"/>
        <w:ind w:right="540"/>
        <w:jc w:val="both"/>
        <w:rPr>
          <w:rFonts w:cs="FrankRuehl"/>
          <w:sz w:val="22"/>
          <w:szCs w:val="22"/>
          <w:rtl/>
        </w:rPr>
      </w:pPr>
      <w:r>
        <w:rPr>
          <w:rFonts w:cs="FrankRuehl" w:hint="cs"/>
          <w:sz w:val="22"/>
          <w:szCs w:val="22"/>
          <w:rtl/>
        </w:rPr>
        <w:t>...</w:t>
      </w:r>
      <w:r w:rsidRPr="00165CCC">
        <w:rPr>
          <w:rFonts w:cs="FrankRuehl"/>
          <w:sz w:val="22"/>
          <w:szCs w:val="22"/>
          <w:rtl/>
        </w:rPr>
        <w:t xml:space="preserve"> ושם זכה לרוח הקודש ולאליהו ז"ל שנתגלה אליו בכל זמן ועדן, וגילה לו רזי התורה, וחבה יתירה נודעת לו מאת הבורא, כי בכל לילה ולילה לאחר שהתחיל לישן, </w:t>
      </w:r>
      <w:proofErr w:type="spellStart"/>
      <w:r w:rsidRPr="00165CCC">
        <w:rPr>
          <w:rFonts w:cs="FrankRuehl"/>
          <w:sz w:val="22"/>
          <w:szCs w:val="22"/>
          <w:rtl/>
        </w:rPr>
        <w:t>היתה</w:t>
      </w:r>
      <w:proofErr w:type="spellEnd"/>
      <w:r w:rsidRPr="00165CCC">
        <w:rPr>
          <w:rFonts w:cs="FrankRuehl"/>
          <w:sz w:val="22"/>
          <w:szCs w:val="22"/>
          <w:rtl/>
        </w:rPr>
        <w:t xml:space="preserve"> נשמתו יודעת ומכרת כל </w:t>
      </w:r>
      <w:proofErr w:type="spellStart"/>
      <w:r w:rsidRPr="00165CCC">
        <w:rPr>
          <w:rFonts w:cs="FrankRuehl"/>
          <w:sz w:val="22"/>
          <w:szCs w:val="22"/>
          <w:rtl/>
        </w:rPr>
        <w:t>השבילין</w:t>
      </w:r>
      <w:proofErr w:type="spellEnd"/>
      <w:r w:rsidRPr="00165CCC">
        <w:rPr>
          <w:rFonts w:cs="FrankRuehl"/>
          <w:sz w:val="22"/>
          <w:szCs w:val="22"/>
          <w:rtl/>
        </w:rPr>
        <w:t xml:space="preserve"> וכל הנתיבות שהיא צריכה להעלותה במתיבתא </w:t>
      </w:r>
      <w:proofErr w:type="spellStart"/>
      <w:r w:rsidRPr="00165CCC">
        <w:rPr>
          <w:rFonts w:cs="FrankRuehl"/>
          <w:sz w:val="22"/>
          <w:szCs w:val="22"/>
          <w:rtl/>
        </w:rPr>
        <w:t>דרקיעא</w:t>
      </w:r>
      <w:proofErr w:type="spellEnd"/>
      <w:r w:rsidRPr="00165CCC">
        <w:rPr>
          <w:rFonts w:cs="FrankRuehl"/>
          <w:sz w:val="22"/>
          <w:szCs w:val="22"/>
          <w:rtl/>
        </w:rPr>
        <w:t xml:space="preserve">. ועלתה עד שהגיע אצל המלאך הממונה על כל הנשמות, והיה שואל אותו לאיזה ישיבה הוא בוחר לו, לפעמים בישיבתו </w:t>
      </w:r>
      <w:proofErr w:type="spellStart"/>
      <w:r w:rsidRPr="00165CCC">
        <w:rPr>
          <w:rFonts w:cs="FrankRuehl"/>
          <w:sz w:val="22"/>
          <w:szCs w:val="22"/>
          <w:rtl/>
        </w:rPr>
        <w:t>דרב</w:t>
      </w:r>
      <w:proofErr w:type="spellEnd"/>
      <w:r w:rsidRPr="00165CCC">
        <w:rPr>
          <w:rFonts w:cs="FrankRuehl"/>
          <w:sz w:val="22"/>
          <w:szCs w:val="22"/>
          <w:rtl/>
        </w:rPr>
        <w:t xml:space="preserve"> </w:t>
      </w:r>
      <w:proofErr w:type="spellStart"/>
      <w:r w:rsidRPr="00165CCC">
        <w:rPr>
          <w:rFonts w:cs="FrankRuehl"/>
          <w:sz w:val="22"/>
          <w:szCs w:val="22"/>
          <w:rtl/>
        </w:rPr>
        <w:t>המנונא</w:t>
      </w:r>
      <w:proofErr w:type="spellEnd"/>
      <w:r w:rsidRPr="00165CCC">
        <w:rPr>
          <w:rFonts w:cs="FrankRuehl"/>
          <w:sz w:val="22"/>
          <w:szCs w:val="22"/>
          <w:rtl/>
        </w:rPr>
        <w:t xml:space="preserve"> סבא או רב ייבא סבא או בישיבתו של בצלאל או אהרן הכהן, או לפעמים בישיבתן של נביאים, ותכף היה מוליך אותו לשם כרצונו:</w:t>
      </w:r>
    </w:p>
    <w:p w:rsidR="00877471" w:rsidRDefault="00877471" w:rsidP="00877471">
      <w:pPr>
        <w:spacing w:line="360" w:lineRule="auto"/>
        <w:ind w:right="540"/>
        <w:jc w:val="both"/>
        <w:rPr>
          <w:rFonts w:cs="FrankRuehl"/>
          <w:sz w:val="22"/>
          <w:szCs w:val="22"/>
          <w:rtl/>
        </w:rPr>
      </w:pPr>
      <w:r w:rsidRPr="00165CCC">
        <w:rPr>
          <w:rFonts w:cs="FrankRuehl"/>
          <w:sz w:val="22"/>
          <w:szCs w:val="22"/>
          <w:rtl/>
        </w:rPr>
        <w:t xml:space="preserve">והיה אומר אם יכתוב אדם שמונים שנה מהחכמה וסודות העליונים שמוסרים לו בלילה אחד, לא יספיקו לו לכתוב </w:t>
      </w:r>
      <w:proofErr w:type="spellStart"/>
      <w:r w:rsidRPr="00165CCC">
        <w:rPr>
          <w:rFonts w:cs="FrankRuehl"/>
          <w:sz w:val="22"/>
          <w:szCs w:val="22"/>
          <w:rtl/>
        </w:rPr>
        <w:t>הכל</w:t>
      </w:r>
      <w:proofErr w:type="spellEnd"/>
      <w:r w:rsidRPr="00165CCC">
        <w:rPr>
          <w:rFonts w:cs="FrankRuehl"/>
          <w:sz w:val="22"/>
          <w:szCs w:val="22"/>
          <w:rtl/>
        </w:rPr>
        <w:t xml:space="preserve">, והיה נודר לתלמידים, שעם הזמן יתקן אותם, עד שגם הם יזכו לעלות וישמעו </w:t>
      </w:r>
      <w:proofErr w:type="spellStart"/>
      <w:r w:rsidRPr="00165CCC">
        <w:rPr>
          <w:rFonts w:cs="FrankRuehl"/>
          <w:sz w:val="22"/>
          <w:szCs w:val="22"/>
          <w:rtl/>
        </w:rPr>
        <w:t>חדושי</w:t>
      </w:r>
      <w:proofErr w:type="spellEnd"/>
      <w:r w:rsidRPr="00165CCC">
        <w:rPr>
          <w:rFonts w:cs="FrankRuehl"/>
          <w:sz w:val="22"/>
          <w:szCs w:val="22"/>
          <w:rtl/>
        </w:rPr>
        <w:t xml:space="preserve"> תורה, כל אחד כפי נשמתו. </w:t>
      </w:r>
    </w:p>
    <w:p w:rsidR="00877471" w:rsidRPr="00165CCC" w:rsidRDefault="00877471" w:rsidP="00877471">
      <w:pPr>
        <w:spacing w:line="360" w:lineRule="auto"/>
        <w:ind w:right="540"/>
        <w:jc w:val="both"/>
        <w:rPr>
          <w:rFonts w:cs="FrankRuehl"/>
          <w:sz w:val="22"/>
          <w:szCs w:val="22"/>
          <w:rtl/>
        </w:rPr>
      </w:pPr>
      <w:r w:rsidRPr="00165CCC">
        <w:rPr>
          <w:rFonts w:cs="FrankRuehl"/>
          <w:sz w:val="22"/>
          <w:szCs w:val="22"/>
          <w:rtl/>
        </w:rPr>
        <w:t xml:space="preserve">אבל העוונות גרמו שנלקח מהם ארון התורה קודם זמנו, ועל כל אלה כל חכמי ישראל בוכים ומתאוננים במר נפש, שנתגלה בימיהם אור של שבעת הימים, </w:t>
      </w:r>
      <w:proofErr w:type="spellStart"/>
      <w:r w:rsidRPr="00165CCC">
        <w:rPr>
          <w:rFonts w:cs="FrankRuehl"/>
          <w:sz w:val="22"/>
          <w:szCs w:val="22"/>
          <w:rtl/>
        </w:rPr>
        <w:t>ובפתע</w:t>
      </w:r>
      <w:proofErr w:type="spellEnd"/>
      <w:r w:rsidRPr="00165CCC">
        <w:rPr>
          <w:rFonts w:cs="FrankRuehl"/>
          <w:sz w:val="22"/>
          <w:szCs w:val="22"/>
          <w:rtl/>
        </w:rPr>
        <w:t xml:space="preserve"> פתאום נגנז מהם ונשארנו כיתומים בלי אב, ובלי מתקן את </w:t>
      </w:r>
      <w:proofErr w:type="spellStart"/>
      <w:r w:rsidRPr="00165CCC">
        <w:rPr>
          <w:rFonts w:cs="FrankRuehl"/>
          <w:sz w:val="22"/>
          <w:szCs w:val="22"/>
          <w:rtl/>
        </w:rPr>
        <w:t>נשמתינו</w:t>
      </w:r>
      <w:proofErr w:type="spellEnd"/>
      <w:r w:rsidRPr="00165CCC">
        <w:rPr>
          <w:rFonts w:cs="FrankRuehl"/>
          <w:sz w:val="22"/>
          <w:szCs w:val="22"/>
          <w:rtl/>
        </w:rPr>
        <w:t>. למי שיכול ליתן לנו יד ושם, זולתי המקו</w:t>
      </w:r>
      <w:r>
        <w:rPr>
          <w:rFonts w:cs="FrankRuehl"/>
          <w:sz w:val="22"/>
          <w:szCs w:val="22"/>
          <w:rtl/>
        </w:rPr>
        <w:t xml:space="preserve">בל </w:t>
      </w:r>
      <w:proofErr w:type="spellStart"/>
      <w:r>
        <w:rPr>
          <w:rFonts w:cs="FrankRuehl"/>
          <w:sz w:val="22"/>
          <w:szCs w:val="22"/>
          <w:rtl/>
        </w:rPr>
        <w:t>האלהי</w:t>
      </w:r>
      <w:proofErr w:type="spellEnd"/>
      <w:r>
        <w:rPr>
          <w:rFonts w:cs="FrankRuehl"/>
          <w:sz w:val="22"/>
          <w:szCs w:val="22"/>
          <w:rtl/>
        </w:rPr>
        <w:t xml:space="preserve"> כבוד מורנו </w:t>
      </w:r>
      <w:proofErr w:type="spellStart"/>
      <w:r>
        <w:rPr>
          <w:rFonts w:cs="FrankRuehl"/>
          <w:sz w:val="22"/>
          <w:szCs w:val="22"/>
          <w:rtl/>
        </w:rPr>
        <w:t>הר"ר</w:t>
      </w:r>
      <w:proofErr w:type="spellEnd"/>
      <w:r>
        <w:rPr>
          <w:rFonts w:cs="FrankRuehl"/>
          <w:sz w:val="22"/>
          <w:szCs w:val="22"/>
          <w:rtl/>
        </w:rPr>
        <w:t xml:space="preserve"> חיים </w:t>
      </w:r>
      <w:proofErr w:type="spellStart"/>
      <w:r>
        <w:rPr>
          <w:rFonts w:cs="FrankRuehl"/>
          <w:sz w:val="22"/>
          <w:szCs w:val="22"/>
          <w:rtl/>
        </w:rPr>
        <w:t>ק</w:t>
      </w:r>
      <w:r w:rsidRPr="00165CCC">
        <w:rPr>
          <w:rFonts w:cs="FrankRuehl"/>
          <w:sz w:val="22"/>
          <w:szCs w:val="22"/>
          <w:rtl/>
        </w:rPr>
        <w:t>ליפריז</w:t>
      </w:r>
      <w:proofErr w:type="spellEnd"/>
      <w:r w:rsidRPr="00165CCC">
        <w:rPr>
          <w:rFonts w:cs="FrankRuehl"/>
          <w:sz w:val="22"/>
          <w:szCs w:val="22"/>
          <w:rtl/>
        </w:rPr>
        <w:t xml:space="preserve"> [</w:t>
      </w:r>
      <w:proofErr w:type="spellStart"/>
      <w:r w:rsidRPr="00165CCC">
        <w:rPr>
          <w:rFonts w:cs="FrankRuehl"/>
          <w:sz w:val="22"/>
          <w:szCs w:val="22"/>
          <w:rtl/>
        </w:rPr>
        <w:t>ויטל</w:t>
      </w:r>
      <w:proofErr w:type="spellEnd"/>
      <w:r w:rsidRPr="00165CCC">
        <w:rPr>
          <w:rFonts w:cs="FrankRuehl"/>
          <w:sz w:val="22"/>
          <w:szCs w:val="22"/>
          <w:rtl/>
        </w:rPr>
        <w:t xml:space="preserve">] ז"ל, שסמך רבו ידו עליו, ומסר לו </w:t>
      </w:r>
      <w:proofErr w:type="spellStart"/>
      <w:r w:rsidRPr="00165CCC">
        <w:rPr>
          <w:rFonts w:cs="FrankRuehl"/>
          <w:sz w:val="22"/>
          <w:szCs w:val="22"/>
          <w:rtl/>
        </w:rPr>
        <w:t>ביחוד</w:t>
      </w:r>
      <w:proofErr w:type="spellEnd"/>
      <w:r w:rsidRPr="00165CCC">
        <w:rPr>
          <w:rFonts w:cs="FrankRuehl"/>
          <w:sz w:val="22"/>
          <w:szCs w:val="22"/>
          <w:rtl/>
        </w:rPr>
        <w:t xml:space="preserve"> כל רזי התורה, ולא העלים ממנו דבר, ונתן נפשו ממש עליו לרוב אהבתו אותו,</w:t>
      </w:r>
      <w:r>
        <w:rPr>
          <w:rFonts w:cs="FrankRuehl"/>
          <w:sz w:val="22"/>
          <w:szCs w:val="22"/>
          <w:rtl/>
        </w:rPr>
        <w:t xml:space="preserve"> כאשר ראה וידע כי </w:t>
      </w:r>
      <w:proofErr w:type="spellStart"/>
      <w:r>
        <w:rPr>
          <w:rFonts w:cs="FrankRuehl"/>
          <w:sz w:val="22"/>
          <w:szCs w:val="22"/>
          <w:rtl/>
        </w:rPr>
        <w:t>אלקים</w:t>
      </w:r>
      <w:proofErr w:type="spellEnd"/>
      <w:r>
        <w:rPr>
          <w:rFonts w:cs="FrankRuehl"/>
          <w:sz w:val="22"/>
          <w:szCs w:val="22"/>
          <w:rtl/>
        </w:rPr>
        <w:t xml:space="preserve"> עמו, ו</w:t>
      </w:r>
      <w:r>
        <w:rPr>
          <w:rFonts w:cs="FrankRuehl" w:hint="cs"/>
          <w:sz w:val="22"/>
          <w:szCs w:val="22"/>
          <w:rtl/>
        </w:rPr>
        <w:t>השאי</w:t>
      </w:r>
      <w:r w:rsidRPr="00165CCC">
        <w:rPr>
          <w:rFonts w:cs="FrankRuehl"/>
          <w:sz w:val="22"/>
          <w:szCs w:val="22"/>
          <w:rtl/>
        </w:rPr>
        <w:t xml:space="preserve">ר הקב"ה את כבוד מורנו </w:t>
      </w:r>
      <w:proofErr w:type="spellStart"/>
      <w:r w:rsidRPr="00165CCC">
        <w:rPr>
          <w:rFonts w:cs="FrankRuehl"/>
          <w:sz w:val="22"/>
          <w:szCs w:val="22"/>
          <w:rtl/>
        </w:rPr>
        <w:t>הר"ר</w:t>
      </w:r>
      <w:proofErr w:type="spellEnd"/>
      <w:r w:rsidRPr="00165CCC">
        <w:rPr>
          <w:rFonts w:cs="FrankRuehl"/>
          <w:sz w:val="22"/>
          <w:szCs w:val="22"/>
          <w:rtl/>
        </w:rPr>
        <w:t xml:space="preserve"> חיים לתועלתן של ישראל, גם הוא נפטר לבית עולמו וחיים שביק לכל ישראל:</w:t>
      </w:r>
      <w:r w:rsidRPr="00165CCC">
        <w:rPr>
          <w:rFonts w:cs="FrankRuehl" w:hint="cs"/>
          <w:sz w:val="22"/>
          <w:szCs w:val="22"/>
          <w:rtl/>
        </w:rPr>
        <w:tab/>
      </w:r>
    </w:p>
    <w:p w:rsidR="00877471" w:rsidRDefault="00877471" w:rsidP="00877471">
      <w:pPr>
        <w:spacing w:line="360" w:lineRule="auto"/>
        <w:ind w:left="386" w:right="540"/>
        <w:jc w:val="both"/>
        <w:rPr>
          <w:rFonts w:cs="FrankRuehl"/>
          <w:rtl/>
        </w:rPr>
      </w:pPr>
    </w:p>
    <w:p w:rsidR="00877471" w:rsidRPr="008A5346" w:rsidRDefault="00877471" w:rsidP="00877471">
      <w:pPr>
        <w:spacing w:line="360" w:lineRule="auto"/>
        <w:ind w:right="540"/>
        <w:jc w:val="both"/>
        <w:rPr>
          <w:rFonts w:cs="FrankRuehl"/>
          <w:b/>
          <w:bCs/>
          <w:sz w:val="22"/>
          <w:szCs w:val="22"/>
          <w:rtl/>
        </w:rPr>
      </w:pPr>
      <w:r w:rsidRPr="008A5346">
        <w:rPr>
          <w:rFonts w:cs="FrankRuehl" w:hint="cs"/>
          <w:b/>
          <w:bCs/>
          <w:sz w:val="22"/>
          <w:szCs w:val="22"/>
          <w:rtl/>
        </w:rPr>
        <w:t xml:space="preserve">שער רוח הקודש ט, א: </w:t>
      </w:r>
    </w:p>
    <w:p w:rsidR="00877471" w:rsidRDefault="00877471" w:rsidP="00877471">
      <w:pPr>
        <w:spacing w:line="360" w:lineRule="auto"/>
        <w:ind w:right="540"/>
        <w:jc w:val="both"/>
        <w:rPr>
          <w:rFonts w:cs="FrankRuehl"/>
          <w:sz w:val="22"/>
          <w:szCs w:val="22"/>
          <w:rtl/>
        </w:rPr>
      </w:pPr>
      <w:r w:rsidRPr="008312C2">
        <w:rPr>
          <w:rFonts w:cs="FrankRuehl"/>
          <w:sz w:val="22"/>
          <w:szCs w:val="22"/>
          <w:rtl/>
        </w:rPr>
        <w:t xml:space="preserve">גם היה אומר לי מורי ז"ל, שטוב לאדם שידור בבית שיש בו חלונות פתוחות לשמים. כדי שיוכל בכל רגע </w:t>
      </w:r>
      <w:proofErr w:type="spellStart"/>
      <w:r w:rsidRPr="008312C2">
        <w:rPr>
          <w:rFonts w:cs="FrankRuehl"/>
          <w:sz w:val="22"/>
          <w:szCs w:val="22"/>
          <w:rtl/>
        </w:rPr>
        <w:t>לישא</w:t>
      </w:r>
      <w:proofErr w:type="spellEnd"/>
      <w:r w:rsidRPr="008312C2">
        <w:rPr>
          <w:rFonts w:cs="FrankRuehl"/>
          <w:sz w:val="22"/>
          <w:szCs w:val="22"/>
          <w:rtl/>
        </w:rPr>
        <w:t xml:space="preserve"> עיניו אל השמים. כדי להסתכל בהם. </w:t>
      </w:r>
    </w:p>
    <w:p w:rsidR="00877471" w:rsidRDefault="00877471" w:rsidP="00877471">
      <w:pPr>
        <w:spacing w:line="360" w:lineRule="auto"/>
        <w:ind w:right="540"/>
        <w:jc w:val="both"/>
        <w:rPr>
          <w:rFonts w:cs="FrankRuehl"/>
          <w:sz w:val="22"/>
          <w:szCs w:val="22"/>
          <w:rtl/>
        </w:rPr>
      </w:pPr>
      <w:r w:rsidRPr="008312C2">
        <w:rPr>
          <w:rFonts w:cs="FrankRuehl"/>
          <w:sz w:val="22"/>
          <w:szCs w:val="22"/>
          <w:rtl/>
        </w:rPr>
        <w:t xml:space="preserve">ובפרט אם יביט בנפלאותיו </w:t>
      </w:r>
      <w:proofErr w:type="spellStart"/>
      <w:r w:rsidRPr="008312C2">
        <w:rPr>
          <w:rFonts w:cs="FrankRuehl"/>
          <w:sz w:val="22"/>
          <w:szCs w:val="22"/>
          <w:rtl/>
        </w:rPr>
        <w:t>ית</w:t>
      </w:r>
      <w:proofErr w:type="spellEnd"/>
      <w:r w:rsidRPr="008312C2">
        <w:rPr>
          <w:rFonts w:cs="FrankRuehl"/>
          <w:sz w:val="22"/>
          <w:szCs w:val="22"/>
          <w:rtl/>
        </w:rPr>
        <w:t>' במעשה שמים</w:t>
      </w:r>
      <w:r>
        <w:rPr>
          <w:rFonts w:cs="FrankRuehl" w:hint="cs"/>
          <w:sz w:val="22"/>
          <w:szCs w:val="22"/>
          <w:rtl/>
        </w:rPr>
        <w:t xml:space="preserve"> </w:t>
      </w:r>
      <w:r w:rsidRPr="008312C2">
        <w:rPr>
          <w:rFonts w:cs="FrankRuehl"/>
          <w:sz w:val="22"/>
          <w:szCs w:val="22"/>
          <w:rtl/>
        </w:rPr>
        <w:t>וארץ</w:t>
      </w:r>
      <w:r>
        <w:rPr>
          <w:rFonts w:cs="FrankRuehl" w:hint="cs"/>
          <w:sz w:val="22"/>
          <w:szCs w:val="22"/>
          <w:rtl/>
        </w:rPr>
        <w:t>,</w:t>
      </w:r>
      <w:r w:rsidRPr="008312C2">
        <w:rPr>
          <w:rFonts w:cs="FrankRuehl"/>
          <w:sz w:val="22"/>
          <w:szCs w:val="22"/>
          <w:rtl/>
        </w:rPr>
        <w:t xml:space="preserve"> </w:t>
      </w:r>
      <w:proofErr w:type="spellStart"/>
      <w:r w:rsidRPr="008312C2">
        <w:rPr>
          <w:rFonts w:cs="FrankRuehl"/>
          <w:sz w:val="22"/>
          <w:szCs w:val="22"/>
          <w:rtl/>
        </w:rPr>
        <w:t>וכמש"ה</w:t>
      </w:r>
      <w:proofErr w:type="spellEnd"/>
      <w:r w:rsidRPr="008312C2">
        <w:rPr>
          <w:rFonts w:cs="FrankRuehl"/>
          <w:sz w:val="22"/>
          <w:szCs w:val="22"/>
          <w:rtl/>
        </w:rPr>
        <w:t xml:space="preserve"> </w:t>
      </w:r>
      <w:r>
        <w:rPr>
          <w:rFonts w:cs="FrankRuehl" w:hint="cs"/>
          <w:sz w:val="22"/>
          <w:szCs w:val="22"/>
          <w:rtl/>
        </w:rPr>
        <w:t>'</w:t>
      </w:r>
      <w:r w:rsidRPr="008312C2">
        <w:rPr>
          <w:rFonts w:cs="FrankRuehl"/>
          <w:sz w:val="22"/>
          <w:szCs w:val="22"/>
          <w:rtl/>
        </w:rPr>
        <w:t>כי אראה שמיך מעשה אצבעותיך</w:t>
      </w:r>
      <w:r>
        <w:rPr>
          <w:rFonts w:cs="FrankRuehl" w:hint="cs"/>
          <w:sz w:val="22"/>
          <w:szCs w:val="22"/>
          <w:rtl/>
        </w:rPr>
        <w:t>',</w:t>
      </w:r>
      <w:r w:rsidRPr="008312C2">
        <w:rPr>
          <w:rFonts w:cs="FrankRuehl"/>
          <w:sz w:val="22"/>
          <w:szCs w:val="22"/>
          <w:rtl/>
        </w:rPr>
        <w:t xml:space="preserve"> ולכן טוב לאדם שיסתכל בכל רגע אל השמים</w:t>
      </w:r>
      <w:r>
        <w:rPr>
          <w:rFonts w:cs="FrankRuehl" w:hint="cs"/>
          <w:sz w:val="22"/>
          <w:szCs w:val="22"/>
          <w:rtl/>
        </w:rPr>
        <w:t xml:space="preserve"> </w:t>
      </w:r>
      <w:r w:rsidRPr="008312C2">
        <w:rPr>
          <w:rFonts w:cs="FrankRuehl"/>
          <w:sz w:val="22"/>
          <w:szCs w:val="22"/>
          <w:rtl/>
        </w:rPr>
        <w:t>כי דבר זה מחכים את האדם</w:t>
      </w:r>
      <w:r>
        <w:rPr>
          <w:rFonts w:cs="FrankRuehl" w:hint="cs"/>
          <w:sz w:val="22"/>
          <w:szCs w:val="22"/>
          <w:rtl/>
        </w:rPr>
        <w:t xml:space="preserve"> </w:t>
      </w:r>
      <w:r w:rsidRPr="008312C2">
        <w:rPr>
          <w:rFonts w:cs="FrankRuehl"/>
          <w:sz w:val="22"/>
          <w:szCs w:val="22"/>
          <w:rtl/>
        </w:rPr>
        <w:t xml:space="preserve">ונותן בו יראה וקדושה. </w:t>
      </w:r>
    </w:p>
    <w:p w:rsidR="00877471" w:rsidRPr="008312C2" w:rsidRDefault="00877471" w:rsidP="00877471">
      <w:pPr>
        <w:spacing w:line="360" w:lineRule="auto"/>
        <w:ind w:right="540"/>
        <w:jc w:val="both"/>
        <w:rPr>
          <w:rFonts w:cs="FrankRuehl"/>
          <w:sz w:val="22"/>
          <w:szCs w:val="22"/>
          <w:rtl/>
        </w:rPr>
      </w:pPr>
      <w:r>
        <w:rPr>
          <w:rFonts w:cs="FrankRuehl" w:hint="cs"/>
          <w:sz w:val="22"/>
          <w:szCs w:val="22"/>
          <w:rtl/>
        </w:rPr>
        <w:lastRenderedPageBreak/>
        <w:t xml:space="preserve">... </w:t>
      </w:r>
      <w:r>
        <w:rPr>
          <w:rFonts w:cs="FrankRuehl"/>
          <w:sz w:val="22"/>
          <w:szCs w:val="22"/>
          <w:rtl/>
        </w:rPr>
        <w:t xml:space="preserve">גם א"ל </w:t>
      </w:r>
      <w:proofErr w:type="spellStart"/>
      <w:r>
        <w:rPr>
          <w:rFonts w:cs="FrankRuehl"/>
          <w:sz w:val="22"/>
          <w:szCs w:val="22"/>
          <w:rtl/>
        </w:rPr>
        <w:t>הר"י</w:t>
      </w:r>
      <w:proofErr w:type="spellEnd"/>
      <w:r>
        <w:rPr>
          <w:rFonts w:cs="FrankRuehl"/>
          <w:sz w:val="22"/>
          <w:szCs w:val="22"/>
          <w:rtl/>
        </w:rPr>
        <w:t xml:space="preserve"> </w:t>
      </w:r>
      <w:proofErr w:type="spellStart"/>
      <w:r>
        <w:rPr>
          <w:rFonts w:cs="FrankRuehl"/>
          <w:sz w:val="22"/>
          <w:szCs w:val="22"/>
          <w:rtl/>
        </w:rPr>
        <w:t>סאגיס</w:t>
      </w:r>
      <w:proofErr w:type="spellEnd"/>
      <w:r>
        <w:rPr>
          <w:rFonts w:cs="FrankRuehl"/>
          <w:sz w:val="22"/>
          <w:szCs w:val="22"/>
          <w:rtl/>
        </w:rPr>
        <w:t xml:space="preserve"> ז"ל</w:t>
      </w:r>
      <w:r>
        <w:rPr>
          <w:rFonts w:cs="FrankRuehl" w:hint="cs"/>
          <w:sz w:val="22"/>
          <w:szCs w:val="22"/>
          <w:rtl/>
        </w:rPr>
        <w:t>,</w:t>
      </w:r>
      <w:r w:rsidRPr="008312C2">
        <w:rPr>
          <w:rFonts w:cs="FrankRuehl"/>
          <w:sz w:val="22"/>
          <w:szCs w:val="22"/>
          <w:rtl/>
        </w:rPr>
        <w:t xml:space="preserve"> בשם מורי ז"ל</w:t>
      </w:r>
      <w:r>
        <w:rPr>
          <w:rFonts w:cs="FrankRuehl" w:hint="cs"/>
          <w:sz w:val="22"/>
          <w:szCs w:val="22"/>
          <w:rtl/>
        </w:rPr>
        <w:t>,</w:t>
      </w:r>
      <w:r>
        <w:rPr>
          <w:rFonts w:cs="FrankRuehl"/>
          <w:sz w:val="22"/>
          <w:szCs w:val="22"/>
          <w:rtl/>
        </w:rPr>
        <w:t xml:space="preserve"> ששמע ממנו</w:t>
      </w:r>
      <w:r w:rsidRPr="008312C2">
        <w:rPr>
          <w:rFonts w:cs="FrankRuehl"/>
          <w:sz w:val="22"/>
          <w:szCs w:val="22"/>
          <w:rtl/>
        </w:rPr>
        <w:t xml:space="preserve"> כי אין דבר יותר מוכרח וצריך אל האדם לענ</w:t>
      </w:r>
      <w:r>
        <w:rPr>
          <w:rFonts w:cs="FrankRuehl" w:hint="cs"/>
          <w:sz w:val="22"/>
          <w:szCs w:val="22"/>
          <w:rtl/>
        </w:rPr>
        <w:t>י</w:t>
      </w:r>
      <w:r>
        <w:rPr>
          <w:rFonts w:cs="FrankRuehl"/>
          <w:sz w:val="22"/>
          <w:szCs w:val="22"/>
          <w:rtl/>
        </w:rPr>
        <w:t>ין ההשגה</w:t>
      </w:r>
      <w:r w:rsidRPr="008312C2">
        <w:rPr>
          <w:rFonts w:cs="FrankRuehl"/>
          <w:sz w:val="22"/>
          <w:szCs w:val="22"/>
          <w:rtl/>
        </w:rPr>
        <w:t xml:space="preserve"> כמו הטבילה. שצריך שיהיה האדם טהור בכל עת. ואמנם אני ראיתי למורי ז"ל. שששה חדשים של החורף רובם לא טובל. מפני שהיה חולני. והיה שבור. ואמו לא </w:t>
      </w:r>
      <w:proofErr w:type="spellStart"/>
      <w:r w:rsidRPr="008312C2">
        <w:rPr>
          <w:rFonts w:cs="FrankRuehl"/>
          <w:sz w:val="22"/>
          <w:szCs w:val="22"/>
          <w:rtl/>
        </w:rPr>
        <w:t>היתה</w:t>
      </w:r>
      <w:proofErr w:type="spellEnd"/>
      <w:r w:rsidRPr="008312C2">
        <w:rPr>
          <w:rFonts w:cs="FrankRuehl"/>
          <w:sz w:val="22"/>
          <w:szCs w:val="22"/>
          <w:rtl/>
        </w:rPr>
        <w:t xml:space="preserve"> </w:t>
      </w:r>
      <w:proofErr w:type="spellStart"/>
      <w:r w:rsidRPr="008312C2">
        <w:rPr>
          <w:rFonts w:cs="FrankRuehl"/>
          <w:sz w:val="22"/>
          <w:szCs w:val="22"/>
          <w:rtl/>
        </w:rPr>
        <w:t>מניחתו</w:t>
      </w:r>
      <w:proofErr w:type="spellEnd"/>
      <w:r w:rsidRPr="008312C2">
        <w:rPr>
          <w:rFonts w:cs="FrankRuehl"/>
          <w:sz w:val="22"/>
          <w:szCs w:val="22"/>
          <w:rtl/>
        </w:rPr>
        <w:t xml:space="preserve"> לטבול. וזה אמת וברור אצלי. ולא מפני כך נסתלקה אז השגתו ממנו כלל:</w:t>
      </w:r>
    </w:p>
    <w:p w:rsidR="00877471" w:rsidRDefault="00877471" w:rsidP="00877471">
      <w:pPr>
        <w:spacing w:line="360" w:lineRule="auto"/>
        <w:ind w:right="540"/>
        <w:jc w:val="both"/>
        <w:rPr>
          <w:rFonts w:cs="FrankRuehl"/>
          <w:sz w:val="22"/>
          <w:szCs w:val="22"/>
          <w:rtl/>
        </w:rPr>
      </w:pPr>
      <w:r w:rsidRPr="008312C2">
        <w:rPr>
          <w:rFonts w:cs="FrankRuehl"/>
          <w:sz w:val="22"/>
          <w:szCs w:val="22"/>
          <w:rtl/>
        </w:rPr>
        <w:t xml:space="preserve">גם א"ל </w:t>
      </w:r>
      <w:proofErr w:type="spellStart"/>
      <w:r w:rsidRPr="008312C2">
        <w:rPr>
          <w:rFonts w:cs="FrankRuehl"/>
          <w:sz w:val="22"/>
          <w:szCs w:val="22"/>
          <w:rtl/>
        </w:rPr>
        <w:t>הר"א</w:t>
      </w:r>
      <w:proofErr w:type="spellEnd"/>
      <w:r w:rsidRPr="008312C2">
        <w:rPr>
          <w:rFonts w:cs="FrankRuehl"/>
          <w:sz w:val="22"/>
          <w:szCs w:val="22"/>
          <w:rtl/>
        </w:rPr>
        <w:t xml:space="preserve"> הלוי </w:t>
      </w:r>
      <w:proofErr w:type="spellStart"/>
      <w:r w:rsidRPr="008312C2">
        <w:rPr>
          <w:rFonts w:cs="FrankRuehl"/>
          <w:sz w:val="22"/>
          <w:szCs w:val="22"/>
          <w:rtl/>
        </w:rPr>
        <w:t>יצ"ו</w:t>
      </w:r>
      <w:proofErr w:type="spellEnd"/>
      <w:r w:rsidRPr="008312C2">
        <w:rPr>
          <w:rFonts w:cs="FrankRuehl"/>
          <w:sz w:val="22"/>
          <w:szCs w:val="22"/>
          <w:rtl/>
        </w:rPr>
        <w:t xml:space="preserve"> שא"ל מורי ז"ל עצה </w:t>
      </w:r>
      <w:proofErr w:type="spellStart"/>
      <w:r w:rsidRPr="008312C2">
        <w:rPr>
          <w:rFonts w:cs="FrankRuehl"/>
          <w:sz w:val="22"/>
          <w:szCs w:val="22"/>
          <w:rtl/>
        </w:rPr>
        <w:t>לענין</w:t>
      </w:r>
      <w:proofErr w:type="spellEnd"/>
      <w:r w:rsidRPr="008312C2">
        <w:rPr>
          <w:rFonts w:cs="FrankRuehl"/>
          <w:sz w:val="22"/>
          <w:szCs w:val="22"/>
          <w:rtl/>
        </w:rPr>
        <w:t xml:space="preserve"> ההשגה. והיא זו שלא ישיח שיחה בטילה ושיקום בחצי הלילה ויבכה על</w:t>
      </w:r>
      <w:r>
        <w:rPr>
          <w:rFonts w:cs="FrankRuehl"/>
          <w:sz w:val="22"/>
          <w:szCs w:val="22"/>
          <w:rtl/>
        </w:rPr>
        <w:t xml:space="preserve"> חסרון הידיעה </w:t>
      </w:r>
      <w:proofErr w:type="spellStart"/>
      <w:r>
        <w:rPr>
          <w:rFonts w:cs="FrankRuehl"/>
          <w:sz w:val="22"/>
          <w:szCs w:val="22"/>
          <w:rtl/>
        </w:rPr>
        <w:t>ושילמוד</w:t>
      </w:r>
      <w:proofErr w:type="spellEnd"/>
      <w:r>
        <w:rPr>
          <w:rFonts w:cs="FrankRuehl"/>
          <w:sz w:val="22"/>
          <w:szCs w:val="22"/>
          <w:rtl/>
        </w:rPr>
        <w:t xml:space="preserve"> בזוהר דרך</w:t>
      </w:r>
      <w:r w:rsidRPr="008312C2">
        <w:rPr>
          <w:rFonts w:cs="FrankRuehl"/>
          <w:sz w:val="22"/>
          <w:szCs w:val="22"/>
          <w:rtl/>
        </w:rPr>
        <w:t xml:space="preserve"> בקיאות בלבד. בלי שיעמיק בעיון. מ' או נ' עלים בכל יום. ושיקרא בס"ה פעמים רבים. </w:t>
      </w:r>
    </w:p>
    <w:p w:rsidR="00877471" w:rsidRPr="002A6914" w:rsidRDefault="00877471" w:rsidP="00877471">
      <w:pPr>
        <w:spacing w:line="360" w:lineRule="auto"/>
        <w:ind w:right="540"/>
        <w:jc w:val="both"/>
        <w:rPr>
          <w:rFonts w:cs="FrankRuehl"/>
          <w:b/>
          <w:bCs/>
          <w:sz w:val="22"/>
          <w:szCs w:val="22"/>
          <w:rtl/>
        </w:rPr>
      </w:pPr>
      <w:r w:rsidRPr="002A6914">
        <w:rPr>
          <w:rFonts w:cs="FrankRuehl"/>
          <w:b/>
          <w:bCs/>
          <w:sz w:val="22"/>
          <w:szCs w:val="22"/>
          <w:rtl/>
        </w:rPr>
        <w:t xml:space="preserve">ואמנם א"ל מורי ז"ל. כששאלתי לו איך זכה לכל החכמה הזאת. והשיב לי שטרח </w:t>
      </w:r>
      <w:proofErr w:type="spellStart"/>
      <w:r w:rsidRPr="002A6914">
        <w:rPr>
          <w:rFonts w:cs="FrankRuehl"/>
          <w:b/>
          <w:bCs/>
          <w:sz w:val="22"/>
          <w:szCs w:val="22"/>
          <w:rtl/>
        </w:rPr>
        <w:t>במאד</w:t>
      </w:r>
      <w:proofErr w:type="spellEnd"/>
      <w:r w:rsidRPr="002A6914">
        <w:rPr>
          <w:rFonts w:cs="FrankRuehl"/>
          <w:b/>
          <w:bCs/>
          <w:sz w:val="22"/>
          <w:szCs w:val="22"/>
          <w:rtl/>
        </w:rPr>
        <w:t xml:space="preserve"> מאד בחכמה זאת. ואמרתי לו כי גם </w:t>
      </w:r>
      <w:proofErr w:type="spellStart"/>
      <w:r w:rsidRPr="002A6914">
        <w:rPr>
          <w:rFonts w:cs="FrankRuehl"/>
          <w:b/>
          <w:bCs/>
          <w:sz w:val="22"/>
          <w:szCs w:val="22"/>
          <w:rtl/>
        </w:rPr>
        <w:t>הרמ"ק</w:t>
      </w:r>
      <w:proofErr w:type="spellEnd"/>
      <w:r w:rsidRPr="002A6914">
        <w:rPr>
          <w:rFonts w:cs="FrankRuehl"/>
          <w:b/>
          <w:bCs/>
          <w:sz w:val="22"/>
          <w:szCs w:val="22"/>
          <w:rtl/>
        </w:rPr>
        <w:t xml:space="preserve"> ז"ל</w:t>
      </w:r>
      <w:r w:rsidRPr="002A6914">
        <w:rPr>
          <w:rFonts w:cs="FrankRuehl" w:hint="cs"/>
          <w:b/>
          <w:bCs/>
          <w:sz w:val="22"/>
          <w:szCs w:val="22"/>
          <w:rtl/>
        </w:rPr>
        <w:t>,</w:t>
      </w:r>
      <w:r w:rsidRPr="002A6914">
        <w:rPr>
          <w:rFonts w:cs="FrankRuehl"/>
          <w:b/>
          <w:bCs/>
          <w:sz w:val="22"/>
          <w:szCs w:val="22"/>
          <w:rtl/>
        </w:rPr>
        <w:t xml:space="preserve"> וגם אני</w:t>
      </w:r>
      <w:r w:rsidRPr="002A6914">
        <w:rPr>
          <w:rFonts w:cs="FrankRuehl" w:hint="cs"/>
          <w:b/>
          <w:bCs/>
          <w:sz w:val="22"/>
          <w:szCs w:val="22"/>
          <w:rtl/>
        </w:rPr>
        <w:t>,</w:t>
      </w:r>
      <w:r w:rsidRPr="002A6914">
        <w:rPr>
          <w:rFonts w:cs="FrankRuehl"/>
          <w:b/>
          <w:bCs/>
          <w:sz w:val="22"/>
          <w:szCs w:val="22"/>
          <w:rtl/>
        </w:rPr>
        <w:t xml:space="preserve"> חיים</w:t>
      </w:r>
      <w:r w:rsidRPr="002A6914">
        <w:rPr>
          <w:rFonts w:cs="FrankRuehl" w:hint="cs"/>
          <w:b/>
          <w:bCs/>
          <w:sz w:val="22"/>
          <w:szCs w:val="22"/>
          <w:rtl/>
        </w:rPr>
        <w:t>,</w:t>
      </w:r>
      <w:r>
        <w:rPr>
          <w:rFonts w:cs="FrankRuehl"/>
          <w:b/>
          <w:bCs/>
          <w:sz w:val="22"/>
          <w:szCs w:val="22"/>
          <w:rtl/>
        </w:rPr>
        <w:t xml:space="preserve"> טרחתי </w:t>
      </w:r>
      <w:proofErr w:type="spellStart"/>
      <w:r>
        <w:rPr>
          <w:rFonts w:cs="FrankRuehl"/>
          <w:b/>
          <w:bCs/>
          <w:sz w:val="22"/>
          <w:szCs w:val="22"/>
          <w:rtl/>
        </w:rPr>
        <w:t>במאד</w:t>
      </w:r>
      <w:proofErr w:type="spellEnd"/>
      <w:r>
        <w:rPr>
          <w:rFonts w:cs="FrankRuehl"/>
          <w:b/>
          <w:bCs/>
          <w:sz w:val="22"/>
          <w:szCs w:val="22"/>
          <w:rtl/>
        </w:rPr>
        <w:t xml:space="preserve"> מאד בחכמה זאת</w:t>
      </w:r>
      <w:r>
        <w:rPr>
          <w:rFonts w:cs="FrankRuehl" w:hint="cs"/>
          <w:b/>
          <w:bCs/>
          <w:sz w:val="22"/>
          <w:szCs w:val="22"/>
          <w:rtl/>
        </w:rPr>
        <w:t>!</w:t>
      </w:r>
      <w:r w:rsidRPr="002A6914">
        <w:rPr>
          <w:rFonts w:cs="FrankRuehl"/>
          <w:b/>
          <w:bCs/>
          <w:sz w:val="22"/>
          <w:szCs w:val="22"/>
          <w:rtl/>
        </w:rPr>
        <w:t xml:space="preserve"> וא"ל שהאמת הוא שטרחנו מאד </w:t>
      </w:r>
      <w:proofErr w:type="spellStart"/>
      <w:r w:rsidRPr="002A6914">
        <w:rPr>
          <w:rFonts w:cs="FrankRuehl"/>
          <w:b/>
          <w:bCs/>
          <w:sz w:val="22"/>
          <w:szCs w:val="22"/>
          <w:rtl/>
        </w:rPr>
        <w:t>מאד</w:t>
      </w:r>
      <w:proofErr w:type="spellEnd"/>
      <w:r w:rsidRPr="002A6914">
        <w:rPr>
          <w:rFonts w:cs="FrankRuehl"/>
          <w:b/>
          <w:bCs/>
          <w:sz w:val="22"/>
          <w:szCs w:val="22"/>
          <w:rtl/>
        </w:rPr>
        <w:t xml:space="preserve"> יותר משאר אנשי </w:t>
      </w:r>
      <w:proofErr w:type="spellStart"/>
      <w:r w:rsidRPr="002A6914">
        <w:rPr>
          <w:rFonts w:cs="FrankRuehl"/>
          <w:b/>
          <w:bCs/>
          <w:sz w:val="22"/>
          <w:szCs w:val="22"/>
          <w:rtl/>
        </w:rPr>
        <w:t>דורינו</w:t>
      </w:r>
      <w:proofErr w:type="spellEnd"/>
      <w:r w:rsidRPr="002A6914">
        <w:rPr>
          <w:rFonts w:cs="FrankRuehl"/>
          <w:b/>
          <w:bCs/>
          <w:sz w:val="22"/>
          <w:szCs w:val="22"/>
          <w:rtl/>
        </w:rPr>
        <w:t>. אבל לא עשינו כמוהו כי כמה לילות היה נשאר בלתי שינה. על מאמר אחד של ס' הזוהר</w:t>
      </w:r>
      <w:r w:rsidRPr="002A6914">
        <w:rPr>
          <w:rFonts w:cs="FrankRuehl" w:hint="cs"/>
          <w:b/>
          <w:bCs/>
          <w:sz w:val="22"/>
          <w:szCs w:val="22"/>
          <w:rtl/>
        </w:rPr>
        <w:t xml:space="preserve">  </w:t>
      </w:r>
      <w:r w:rsidRPr="002A6914">
        <w:rPr>
          <w:rFonts w:cs="FrankRuehl"/>
          <w:b/>
          <w:bCs/>
          <w:sz w:val="22"/>
          <w:szCs w:val="22"/>
          <w:rtl/>
        </w:rPr>
        <w:t>ולפעמים ששה לילות של ימי החול שבשבוע. היה מתבודד ויושב על עיון מאמר אחד</w:t>
      </w:r>
      <w:r w:rsidRPr="002A6914">
        <w:rPr>
          <w:rFonts w:cs="FrankRuehl" w:hint="cs"/>
          <w:b/>
          <w:bCs/>
          <w:sz w:val="22"/>
          <w:szCs w:val="22"/>
          <w:rtl/>
        </w:rPr>
        <w:t xml:space="preserve"> - </w:t>
      </w:r>
      <w:r w:rsidRPr="002A6914">
        <w:rPr>
          <w:rFonts w:cs="FrankRuehl"/>
          <w:b/>
          <w:bCs/>
          <w:sz w:val="22"/>
          <w:szCs w:val="22"/>
          <w:rtl/>
        </w:rPr>
        <w:t>בזוהר בלבד</w:t>
      </w:r>
      <w:r w:rsidRPr="002A6914">
        <w:rPr>
          <w:rFonts w:cs="FrankRuehl" w:hint="cs"/>
          <w:b/>
          <w:bCs/>
          <w:sz w:val="22"/>
          <w:szCs w:val="22"/>
          <w:rtl/>
        </w:rPr>
        <w:t xml:space="preserve"> - </w:t>
      </w:r>
      <w:r w:rsidRPr="002A6914">
        <w:rPr>
          <w:rFonts w:cs="FrankRuehl"/>
          <w:b/>
          <w:bCs/>
          <w:sz w:val="22"/>
          <w:szCs w:val="22"/>
          <w:rtl/>
        </w:rPr>
        <w:t>ולא היה ישן כל הלילות ההם. רוב פעמים:</w:t>
      </w:r>
    </w:p>
    <w:p w:rsidR="00877471" w:rsidRPr="00270DEB" w:rsidRDefault="00877471" w:rsidP="00877471">
      <w:pPr>
        <w:spacing w:line="360" w:lineRule="auto"/>
        <w:ind w:left="386" w:right="540"/>
        <w:jc w:val="both"/>
        <w:rPr>
          <w:rFonts w:cs="FrankRuehl"/>
          <w:rtl/>
        </w:rPr>
      </w:pPr>
    </w:p>
    <w:p w:rsidR="00877471" w:rsidRDefault="00877471" w:rsidP="00A11367">
      <w:pPr>
        <w:spacing w:line="360" w:lineRule="auto"/>
        <w:ind w:firstLine="720"/>
        <w:jc w:val="both"/>
        <w:rPr>
          <w:rFonts w:cs="FrankRuehl"/>
          <w:sz w:val="22"/>
          <w:szCs w:val="22"/>
          <w:rtl/>
        </w:rPr>
      </w:pPr>
      <w:r>
        <w:rPr>
          <w:rFonts w:cs="FrankRuehl" w:hint="cs"/>
          <w:sz w:val="22"/>
          <w:szCs w:val="22"/>
          <w:u w:val="single"/>
          <w:rtl/>
        </w:rPr>
        <w:t xml:space="preserve">ב. </w:t>
      </w:r>
      <w:r w:rsidRPr="000530D1">
        <w:rPr>
          <w:rFonts w:cs="FrankRuehl" w:hint="cs"/>
          <w:sz w:val="22"/>
          <w:szCs w:val="22"/>
          <w:u w:val="single"/>
          <w:rtl/>
        </w:rPr>
        <w:t>העתקת הכתבים והסתרתם</w:t>
      </w:r>
    </w:p>
    <w:p w:rsidR="00C42BBA" w:rsidRDefault="00877471" w:rsidP="00705612">
      <w:pPr>
        <w:spacing w:before="100" w:beforeAutospacing="1" w:after="100" w:afterAutospacing="1" w:line="360" w:lineRule="auto"/>
        <w:jc w:val="both"/>
        <w:rPr>
          <w:rFonts w:ascii="Arial" w:hAnsi="Arial" w:cs="Arial"/>
          <w:sz w:val="18"/>
          <w:szCs w:val="18"/>
          <w:rtl/>
        </w:rPr>
      </w:pPr>
      <w:r>
        <w:rPr>
          <w:rFonts w:ascii="Arial" w:hAnsi="Arial" w:cs="Arial" w:hint="cs"/>
          <w:sz w:val="18"/>
          <w:szCs w:val="18"/>
          <w:rtl/>
        </w:rPr>
        <w:t xml:space="preserve">1. ראשית כתבי </w:t>
      </w:r>
      <w:proofErr w:type="spellStart"/>
      <w:r>
        <w:rPr>
          <w:rFonts w:ascii="Arial" w:hAnsi="Arial" w:cs="Arial" w:hint="cs"/>
          <w:sz w:val="18"/>
          <w:szCs w:val="18"/>
          <w:rtl/>
        </w:rPr>
        <w:t>האר"י</w:t>
      </w:r>
      <w:proofErr w:type="spellEnd"/>
      <w:r>
        <w:rPr>
          <w:rFonts w:ascii="Arial" w:hAnsi="Arial" w:cs="Arial" w:hint="cs"/>
          <w:sz w:val="18"/>
          <w:szCs w:val="18"/>
          <w:rtl/>
        </w:rPr>
        <w:t xml:space="preserve"> בדברים שכתב </w:t>
      </w:r>
      <w:proofErr w:type="spellStart"/>
      <w:r>
        <w:rPr>
          <w:rFonts w:ascii="Arial" w:hAnsi="Arial" w:cs="Arial" w:hint="cs"/>
          <w:sz w:val="18"/>
          <w:szCs w:val="18"/>
          <w:rtl/>
        </w:rPr>
        <w:t>האר"י</w:t>
      </w:r>
      <w:proofErr w:type="spellEnd"/>
      <w:r>
        <w:rPr>
          <w:rFonts w:ascii="Arial" w:hAnsi="Arial" w:cs="Arial" w:hint="cs"/>
          <w:sz w:val="18"/>
          <w:szCs w:val="18"/>
          <w:rtl/>
        </w:rPr>
        <w:t xml:space="preserve"> עצמו (על ספר הזוהר, </w:t>
      </w:r>
      <w:proofErr w:type="spellStart"/>
      <w:r>
        <w:rPr>
          <w:rFonts w:ascii="Arial" w:hAnsi="Arial" w:cs="Arial" w:hint="cs"/>
          <w:sz w:val="18"/>
          <w:szCs w:val="18"/>
          <w:rtl/>
        </w:rPr>
        <w:t>ספרד"צ</w:t>
      </w:r>
      <w:proofErr w:type="spellEnd"/>
      <w:r>
        <w:rPr>
          <w:rFonts w:ascii="Arial" w:hAnsi="Arial" w:cs="Arial" w:hint="cs"/>
          <w:sz w:val="18"/>
          <w:szCs w:val="18"/>
          <w:rtl/>
        </w:rPr>
        <w:t xml:space="preserve"> ופרשת בראשית). הוא החל זאת עוד במצרים ובצפת בעיקר לימד את תורתו בתורה שבעל פה לפני כ-40 תלמידים. הוא לימד פירושים לספר הזוהר, דרושים בסדר האצלה וכוונות התפילה</w:t>
      </w:r>
      <w:r w:rsidR="00A670FA">
        <w:rPr>
          <w:rFonts w:ascii="Arial" w:hAnsi="Arial" w:cs="Arial" w:hint="cs"/>
          <w:sz w:val="18"/>
          <w:szCs w:val="18"/>
          <w:rtl/>
        </w:rPr>
        <w:t xml:space="preserve"> (ואף הותיר בכתב שלש זמירות לשבת </w:t>
      </w:r>
      <w:r w:rsidR="00A670FA">
        <w:rPr>
          <w:rFonts w:ascii="Arial" w:hAnsi="Arial" w:cs="Arial"/>
          <w:sz w:val="18"/>
          <w:szCs w:val="18"/>
          <w:rtl/>
        </w:rPr>
        <w:t>–</w:t>
      </w:r>
      <w:r w:rsidR="00A670FA">
        <w:rPr>
          <w:rFonts w:ascii="Arial" w:hAnsi="Arial" w:cs="Arial" w:hint="cs"/>
          <w:sz w:val="18"/>
          <w:szCs w:val="18"/>
          <w:rtl/>
        </w:rPr>
        <w:t xml:space="preserve"> זמר לכל סעודה)</w:t>
      </w:r>
      <w:r>
        <w:rPr>
          <w:rFonts w:ascii="Arial" w:hAnsi="Arial" w:cs="Arial" w:hint="cs"/>
          <w:sz w:val="18"/>
          <w:szCs w:val="18"/>
          <w:rtl/>
        </w:rPr>
        <w:t>. התלמידים השונים כתבו את אשר לימד אותם רבם, אולם אלו לא הודפסו ואך הועתקו בארץ ישראל ולאחר מכן גלשו לפזורות השונות. תריסר תלמידים חתמ</w:t>
      </w:r>
      <w:r w:rsidR="00E24638">
        <w:rPr>
          <w:rFonts w:ascii="Arial" w:hAnsi="Arial" w:cs="Arial" w:hint="cs"/>
          <w:sz w:val="18"/>
          <w:szCs w:val="18"/>
          <w:rtl/>
        </w:rPr>
        <w:t xml:space="preserve">ו על שטר שלא יגלו את דברי </w:t>
      </w:r>
      <w:proofErr w:type="spellStart"/>
      <w:r w:rsidR="00E24638">
        <w:rPr>
          <w:rFonts w:ascii="Arial" w:hAnsi="Arial" w:cs="Arial" w:hint="cs"/>
          <w:sz w:val="18"/>
          <w:szCs w:val="18"/>
          <w:rtl/>
        </w:rPr>
        <w:t>האר"י</w:t>
      </w:r>
      <w:proofErr w:type="spellEnd"/>
      <w:r w:rsidR="00E24638">
        <w:rPr>
          <w:rFonts w:ascii="Arial" w:hAnsi="Arial" w:cs="Arial" w:hint="cs"/>
          <w:sz w:val="18"/>
          <w:szCs w:val="18"/>
          <w:rtl/>
        </w:rPr>
        <w:t>.</w:t>
      </w:r>
      <w:r>
        <w:rPr>
          <w:rFonts w:ascii="Arial" w:hAnsi="Arial" w:cs="Arial" w:hint="cs"/>
          <w:sz w:val="18"/>
          <w:szCs w:val="18"/>
          <w:rtl/>
        </w:rPr>
        <w:t xml:space="preserve"> </w:t>
      </w:r>
      <w:proofErr w:type="spellStart"/>
      <w:r w:rsidR="00E24638">
        <w:rPr>
          <w:rFonts w:ascii="Arial" w:hAnsi="Arial" w:cs="Arial" w:hint="cs"/>
          <w:sz w:val="18"/>
          <w:szCs w:val="18"/>
          <w:rtl/>
        </w:rPr>
        <w:t>רח"ו</w:t>
      </w:r>
      <w:proofErr w:type="spellEnd"/>
      <w:r w:rsidR="00E24638">
        <w:rPr>
          <w:rFonts w:ascii="Arial" w:hAnsi="Arial" w:cs="Arial" w:hint="cs"/>
          <w:sz w:val="18"/>
          <w:szCs w:val="18"/>
          <w:rtl/>
        </w:rPr>
        <w:t xml:space="preserve"> כתב מהדורה ראשונה של הדברים ששמע בעת ש</w:t>
      </w:r>
      <w:r w:rsidR="00C42BBA">
        <w:rPr>
          <w:rFonts w:ascii="Arial" w:hAnsi="Arial" w:cs="Arial" w:hint="cs"/>
          <w:sz w:val="18"/>
          <w:szCs w:val="18"/>
          <w:rtl/>
        </w:rPr>
        <w:t xml:space="preserve">ישיב לפני רבו, </w:t>
      </w:r>
      <w:r w:rsidR="00E24638">
        <w:rPr>
          <w:rFonts w:ascii="Arial" w:hAnsi="Arial" w:cs="Arial" w:hint="cs"/>
          <w:sz w:val="18"/>
          <w:szCs w:val="18"/>
          <w:rtl/>
        </w:rPr>
        <w:t>הנקראת "בקיצור נמרץ".</w:t>
      </w:r>
      <w:r w:rsidR="00C42BBA">
        <w:rPr>
          <w:rFonts w:ascii="Arial" w:hAnsi="Arial" w:cs="Arial" w:hint="cs"/>
          <w:sz w:val="18"/>
          <w:szCs w:val="18"/>
          <w:rtl/>
        </w:rPr>
        <w:t xml:space="preserve"> זה לא נותר בידינו ויש לנו אך שאריות קטנות ממנו.</w:t>
      </w:r>
    </w:p>
    <w:p w:rsidR="00C42BBA" w:rsidRDefault="00C42BBA" w:rsidP="00705612">
      <w:pPr>
        <w:spacing w:before="100" w:beforeAutospacing="1" w:after="100" w:afterAutospacing="1" w:line="360" w:lineRule="auto"/>
        <w:jc w:val="both"/>
        <w:rPr>
          <w:rFonts w:ascii="Arial" w:hAnsi="Arial" w:cs="Arial"/>
          <w:sz w:val="18"/>
          <w:szCs w:val="18"/>
          <w:rtl/>
        </w:rPr>
      </w:pPr>
      <w:r>
        <w:rPr>
          <w:rFonts w:ascii="Arial" w:hAnsi="Arial" w:cs="Arial" w:hint="cs"/>
          <w:sz w:val="18"/>
          <w:szCs w:val="18"/>
          <w:rtl/>
        </w:rPr>
        <w:t xml:space="preserve">2. </w:t>
      </w:r>
      <w:proofErr w:type="spellStart"/>
      <w:r>
        <w:rPr>
          <w:rFonts w:ascii="Arial" w:hAnsi="Arial" w:cs="Arial" w:hint="cs"/>
          <w:sz w:val="18"/>
          <w:szCs w:val="18"/>
          <w:rtl/>
        </w:rPr>
        <w:t>רח"ו</w:t>
      </w:r>
      <w:proofErr w:type="spellEnd"/>
      <w:r>
        <w:rPr>
          <w:rFonts w:ascii="Arial" w:hAnsi="Arial" w:cs="Arial" w:hint="cs"/>
          <w:sz w:val="18"/>
          <w:szCs w:val="18"/>
          <w:rtl/>
        </w:rPr>
        <w:t xml:space="preserve"> </w:t>
      </w:r>
      <w:r w:rsidR="00877471">
        <w:rPr>
          <w:rFonts w:ascii="Arial" w:hAnsi="Arial" w:cs="Arial" w:hint="cs"/>
          <w:sz w:val="18"/>
          <w:szCs w:val="18"/>
          <w:rtl/>
        </w:rPr>
        <w:t xml:space="preserve">כתב </w:t>
      </w:r>
      <w:r>
        <w:rPr>
          <w:rFonts w:ascii="Arial" w:hAnsi="Arial" w:cs="Arial" w:hint="cs"/>
          <w:sz w:val="18"/>
          <w:szCs w:val="18"/>
          <w:rtl/>
        </w:rPr>
        <w:t>הארכות וביאורים לכתיבה הראשונה, אלו הם "קונטרסי הטיוטות"</w:t>
      </w:r>
      <w:r w:rsidR="00705612">
        <w:rPr>
          <w:rFonts w:ascii="Arial" w:hAnsi="Arial" w:cs="Arial" w:hint="cs"/>
          <w:sz w:val="18"/>
          <w:szCs w:val="18"/>
          <w:rtl/>
        </w:rPr>
        <w:t>. באותו הזמן, המוני יראי ה'</w:t>
      </w:r>
      <w:r>
        <w:rPr>
          <w:rFonts w:ascii="Arial" w:hAnsi="Arial" w:cs="Arial" w:hint="cs"/>
          <w:sz w:val="18"/>
          <w:szCs w:val="18"/>
          <w:rtl/>
        </w:rPr>
        <w:t xml:space="preserve"> שמעו על כתבי </w:t>
      </w:r>
      <w:proofErr w:type="spellStart"/>
      <w:r>
        <w:rPr>
          <w:rFonts w:ascii="Arial" w:hAnsi="Arial" w:cs="Arial" w:hint="cs"/>
          <w:sz w:val="18"/>
          <w:szCs w:val="18"/>
          <w:rtl/>
        </w:rPr>
        <w:t>האר"י</w:t>
      </w:r>
      <w:proofErr w:type="spellEnd"/>
      <w:r>
        <w:rPr>
          <w:rFonts w:ascii="Arial" w:hAnsi="Arial" w:cs="Arial" w:hint="cs"/>
          <w:sz w:val="18"/>
          <w:szCs w:val="18"/>
          <w:rtl/>
        </w:rPr>
        <w:t xml:space="preserve"> הגנוזים אצל </w:t>
      </w:r>
      <w:proofErr w:type="spellStart"/>
      <w:r>
        <w:rPr>
          <w:rFonts w:ascii="Arial" w:hAnsi="Arial" w:cs="Arial" w:hint="cs"/>
          <w:sz w:val="18"/>
          <w:szCs w:val="18"/>
          <w:rtl/>
        </w:rPr>
        <w:t>רח"ו</w:t>
      </w:r>
      <w:proofErr w:type="spellEnd"/>
      <w:r>
        <w:rPr>
          <w:rFonts w:ascii="Arial" w:hAnsi="Arial" w:cs="Arial" w:hint="cs"/>
          <w:sz w:val="18"/>
          <w:szCs w:val="18"/>
          <w:rtl/>
        </w:rPr>
        <w:t xml:space="preserve"> וביקשו להשיגם. </w:t>
      </w:r>
      <w:r w:rsidRPr="00CD0F1B">
        <w:rPr>
          <w:rFonts w:ascii="Arial" w:hAnsi="Arial" w:cs="Arial"/>
          <w:sz w:val="18"/>
          <w:szCs w:val="18"/>
          <w:rtl/>
        </w:rPr>
        <w:t xml:space="preserve">בשנת </w:t>
      </w:r>
      <w:proofErr w:type="spellStart"/>
      <w:r w:rsidRPr="006C68D7">
        <w:rPr>
          <w:rFonts w:ascii="Arial" w:hAnsi="Arial" w:cs="Arial"/>
          <w:sz w:val="18"/>
          <w:szCs w:val="18"/>
          <w:rtl/>
        </w:rPr>
        <w:t>השמ"ז</w:t>
      </w:r>
      <w:proofErr w:type="spellEnd"/>
      <w:r w:rsidRPr="00CD0F1B">
        <w:rPr>
          <w:rFonts w:ascii="Arial" w:hAnsi="Arial" w:cs="Arial"/>
          <w:sz w:val="18"/>
          <w:szCs w:val="18"/>
          <w:rtl/>
        </w:rPr>
        <w:t xml:space="preserve"> שהה </w:t>
      </w:r>
      <w:proofErr w:type="spellStart"/>
      <w:r w:rsidRPr="00CD0F1B">
        <w:rPr>
          <w:rFonts w:ascii="Arial" w:hAnsi="Arial" w:cs="Arial"/>
          <w:sz w:val="18"/>
          <w:szCs w:val="18"/>
          <w:rtl/>
        </w:rPr>
        <w:t>הרח"ו</w:t>
      </w:r>
      <w:proofErr w:type="spellEnd"/>
      <w:r w:rsidRPr="00CD0F1B">
        <w:rPr>
          <w:rFonts w:ascii="Arial" w:hAnsi="Arial" w:cs="Arial"/>
          <w:sz w:val="18"/>
          <w:szCs w:val="18"/>
          <w:rtl/>
        </w:rPr>
        <w:t xml:space="preserve"> בבית אחיו משה </w:t>
      </w:r>
      <w:proofErr w:type="spellStart"/>
      <w:r w:rsidRPr="00CD0F1B">
        <w:rPr>
          <w:rFonts w:ascii="Arial" w:hAnsi="Arial" w:cs="Arial"/>
          <w:sz w:val="18"/>
          <w:szCs w:val="18"/>
          <w:rtl/>
        </w:rPr>
        <w:t>ויטאל</w:t>
      </w:r>
      <w:proofErr w:type="spellEnd"/>
      <w:r w:rsidRPr="006C68D7">
        <w:rPr>
          <w:rFonts w:ascii="Arial" w:hAnsi="Arial" w:cs="Arial"/>
          <w:sz w:val="18"/>
          <w:szCs w:val="18"/>
          <w:rtl/>
        </w:rPr>
        <w:t xml:space="preserve">, חלה </w:t>
      </w:r>
      <w:r w:rsidRPr="00CD0F1B">
        <w:rPr>
          <w:rFonts w:ascii="Arial" w:hAnsi="Arial" w:cs="Arial"/>
          <w:sz w:val="18"/>
          <w:szCs w:val="18"/>
          <w:rtl/>
        </w:rPr>
        <w:t xml:space="preserve">ושנה שלימה שכב ללא הכרה, הרב יהושע בן-נון </w:t>
      </w:r>
      <w:r w:rsidRPr="006C68D7">
        <w:rPr>
          <w:rFonts w:ascii="Arial" w:hAnsi="Arial" w:cs="Arial"/>
          <w:sz w:val="18"/>
          <w:szCs w:val="18"/>
          <w:rtl/>
        </w:rPr>
        <w:t>–</w:t>
      </w:r>
      <w:r w:rsidRPr="00CD0F1B">
        <w:rPr>
          <w:rFonts w:ascii="Arial" w:hAnsi="Arial" w:cs="Arial"/>
          <w:sz w:val="18"/>
          <w:szCs w:val="18"/>
          <w:rtl/>
        </w:rPr>
        <w:t xml:space="preserve"> </w:t>
      </w:r>
      <w:r w:rsidRPr="006C68D7">
        <w:rPr>
          <w:rFonts w:ascii="Arial" w:hAnsi="Arial" w:cs="Arial"/>
          <w:sz w:val="18"/>
          <w:szCs w:val="18"/>
          <w:rtl/>
        </w:rPr>
        <w:t>האב"ד</w:t>
      </w:r>
      <w:r w:rsidRPr="00CD0F1B">
        <w:rPr>
          <w:rFonts w:ascii="Arial" w:hAnsi="Arial" w:cs="Arial"/>
          <w:sz w:val="18"/>
          <w:szCs w:val="18"/>
          <w:rtl/>
        </w:rPr>
        <w:t xml:space="preserve"> בצפת שהיה גם עשיר, פנה אז אל משה </w:t>
      </w:r>
      <w:proofErr w:type="spellStart"/>
      <w:r w:rsidRPr="00CD0F1B">
        <w:rPr>
          <w:rFonts w:ascii="Arial" w:hAnsi="Arial" w:cs="Arial"/>
          <w:sz w:val="18"/>
          <w:szCs w:val="18"/>
          <w:rtl/>
        </w:rPr>
        <w:t>ויטאל</w:t>
      </w:r>
      <w:proofErr w:type="spellEnd"/>
      <w:r w:rsidRPr="00CD0F1B">
        <w:rPr>
          <w:rFonts w:ascii="Arial" w:hAnsi="Arial" w:cs="Arial"/>
          <w:sz w:val="18"/>
          <w:szCs w:val="18"/>
          <w:rtl/>
        </w:rPr>
        <w:t xml:space="preserve"> בבקשה שיוציא לו את הכתבים בערמה והוא הוצ</w:t>
      </w:r>
      <w:r w:rsidRPr="006C68D7">
        <w:rPr>
          <w:rFonts w:ascii="Arial" w:hAnsi="Arial" w:cs="Arial"/>
          <w:sz w:val="18"/>
          <w:szCs w:val="18"/>
          <w:rtl/>
        </w:rPr>
        <w:t xml:space="preserve">יא לו 600 דפים (ת"ר </w:t>
      </w:r>
      <w:proofErr w:type="spellStart"/>
      <w:r w:rsidRPr="006C68D7">
        <w:rPr>
          <w:rFonts w:ascii="Arial" w:hAnsi="Arial" w:cs="Arial"/>
          <w:sz w:val="18"/>
          <w:szCs w:val="18"/>
          <w:rtl/>
        </w:rPr>
        <w:t>ניירים</w:t>
      </w:r>
      <w:proofErr w:type="spellEnd"/>
      <w:r w:rsidRPr="006C68D7">
        <w:rPr>
          <w:rFonts w:ascii="Arial" w:hAnsi="Arial" w:cs="Arial"/>
          <w:sz w:val="18"/>
          <w:szCs w:val="18"/>
          <w:rtl/>
        </w:rPr>
        <w:t xml:space="preserve">). </w:t>
      </w:r>
      <w:proofErr w:type="spellStart"/>
      <w:r w:rsidRPr="006C68D7">
        <w:rPr>
          <w:rFonts w:ascii="Arial" w:hAnsi="Arial" w:cs="Arial"/>
          <w:sz w:val="18"/>
          <w:szCs w:val="18"/>
          <w:rtl/>
        </w:rPr>
        <w:t>הר</w:t>
      </w:r>
      <w:r w:rsidRPr="006C68D7">
        <w:rPr>
          <w:rFonts w:ascii="Arial" w:hAnsi="Arial" w:cs="Arial" w:hint="cs"/>
          <w:sz w:val="18"/>
          <w:szCs w:val="18"/>
          <w:rtl/>
        </w:rPr>
        <w:t>"י</w:t>
      </w:r>
      <w:proofErr w:type="spellEnd"/>
      <w:r w:rsidRPr="00CD0F1B">
        <w:rPr>
          <w:rFonts w:ascii="Arial" w:hAnsi="Arial" w:cs="Arial"/>
          <w:sz w:val="18"/>
          <w:szCs w:val="18"/>
          <w:rtl/>
        </w:rPr>
        <w:t xml:space="preserve"> בן-נון שכר 100 סופרים ובמשך שלשה ימים העתיק כל אחד 6 דפים. מיד עם סיום ההעתקה התעורר </w:t>
      </w:r>
      <w:proofErr w:type="spellStart"/>
      <w:r w:rsidRPr="00CD0F1B">
        <w:rPr>
          <w:rFonts w:ascii="Arial" w:hAnsi="Arial" w:cs="Arial"/>
          <w:sz w:val="18"/>
          <w:szCs w:val="18"/>
          <w:rtl/>
        </w:rPr>
        <w:t>רח"ו</w:t>
      </w:r>
      <w:proofErr w:type="spellEnd"/>
      <w:r w:rsidRPr="00CD0F1B">
        <w:rPr>
          <w:rFonts w:ascii="Arial" w:hAnsi="Arial" w:cs="Arial"/>
          <w:sz w:val="18"/>
          <w:szCs w:val="18"/>
          <w:rtl/>
        </w:rPr>
        <w:t xml:space="preserve"> וחזר לבריאותו. מאז נתפרסמו הכתבים בין </w:t>
      </w:r>
      <w:r w:rsidRPr="006C68D7">
        <w:rPr>
          <w:rFonts w:ascii="Arial" w:hAnsi="Arial" w:cs="Arial"/>
          <w:sz w:val="18"/>
          <w:szCs w:val="18"/>
          <w:rtl/>
        </w:rPr>
        <w:t xml:space="preserve">מקובלי א"י. </w:t>
      </w:r>
      <w:r w:rsidRPr="00CD0F1B">
        <w:rPr>
          <w:rFonts w:ascii="Arial" w:hAnsi="Arial" w:cs="Arial"/>
          <w:sz w:val="18"/>
          <w:szCs w:val="18"/>
          <w:rtl/>
        </w:rPr>
        <w:t xml:space="preserve">מההעתקות אלו סידרו חכמי ארץ ישראל שלשה ספרים: "ספר הדרושים", "ספר הכוונות" ו"ספר הליקוטים". הספרים אינם מסודרים כראוי כיון שעדיין היו באמצע עריכה וחלקם היו רק קיצורים ממה שכתב לעצמו בחיי </w:t>
      </w:r>
      <w:proofErr w:type="spellStart"/>
      <w:r w:rsidRPr="00CD0F1B">
        <w:rPr>
          <w:rFonts w:ascii="Arial" w:hAnsi="Arial" w:cs="Arial"/>
          <w:sz w:val="18"/>
          <w:szCs w:val="18"/>
          <w:rtl/>
        </w:rPr>
        <w:t>האר"י</w:t>
      </w:r>
      <w:proofErr w:type="spellEnd"/>
      <w:r w:rsidRPr="00CD0F1B">
        <w:rPr>
          <w:rFonts w:ascii="Arial" w:hAnsi="Arial" w:cs="Arial"/>
          <w:sz w:val="18"/>
          <w:szCs w:val="18"/>
          <w:rtl/>
        </w:rPr>
        <w:t>.</w:t>
      </w:r>
      <w:r w:rsidR="00705612">
        <w:rPr>
          <w:rFonts w:ascii="Arial" w:hAnsi="Arial" w:cs="Arial" w:hint="cs"/>
          <w:sz w:val="18"/>
          <w:szCs w:val="18"/>
          <w:rtl/>
        </w:rPr>
        <w:t xml:space="preserve"> </w:t>
      </w:r>
    </w:p>
    <w:p w:rsidR="00C42BBA" w:rsidRPr="00CD0F1B" w:rsidRDefault="00C42BBA" w:rsidP="00C42BBA">
      <w:pPr>
        <w:spacing w:before="100" w:beforeAutospacing="1" w:after="100" w:afterAutospacing="1" w:line="360" w:lineRule="auto"/>
        <w:jc w:val="both"/>
        <w:rPr>
          <w:rFonts w:ascii="Arial" w:hAnsi="Arial" w:cs="Arial"/>
          <w:sz w:val="18"/>
          <w:szCs w:val="18"/>
          <w:rtl/>
        </w:rPr>
      </w:pPr>
      <w:r>
        <w:rPr>
          <w:rFonts w:ascii="Arial" w:hAnsi="Arial" w:cs="Arial" w:hint="cs"/>
          <w:sz w:val="18"/>
          <w:szCs w:val="18"/>
          <w:rtl/>
        </w:rPr>
        <w:t>למדו כעת את דברי בעל עמק המלך, המתאר את הדברים:</w:t>
      </w:r>
    </w:p>
    <w:p w:rsidR="00C42BBA" w:rsidRPr="005C443A" w:rsidRDefault="00C42BBA" w:rsidP="00C42BBA">
      <w:pPr>
        <w:spacing w:line="360" w:lineRule="auto"/>
        <w:jc w:val="both"/>
        <w:rPr>
          <w:rFonts w:cs="FrankRuehl"/>
          <w:sz w:val="22"/>
          <w:szCs w:val="22"/>
          <w:rtl/>
        </w:rPr>
      </w:pPr>
      <w:r w:rsidRPr="006B0BFC">
        <w:rPr>
          <w:rFonts w:cs="FrankRuehl" w:hint="cs"/>
          <w:b/>
          <w:bCs/>
          <w:sz w:val="22"/>
          <w:szCs w:val="22"/>
          <w:rtl/>
        </w:rPr>
        <w:t xml:space="preserve">הקדמת 'עמק המלך' מאת הרב נפתלי בכרך </w:t>
      </w:r>
      <w:r w:rsidRPr="006B0BFC">
        <w:rPr>
          <w:rFonts w:cs="FrankRuehl"/>
          <w:b/>
          <w:bCs/>
          <w:sz w:val="22"/>
          <w:szCs w:val="22"/>
          <w:rtl/>
        </w:rPr>
        <w:t>–</w:t>
      </w:r>
      <w:r w:rsidRPr="006B0BFC">
        <w:rPr>
          <w:rFonts w:cs="FrankRuehl" w:hint="cs"/>
          <w:b/>
          <w:bCs/>
          <w:sz w:val="22"/>
          <w:szCs w:val="22"/>
          <w:rtl/>
        </w:rPr>
        <w:t xml:space="preserve"> העתקת הכתבים (קונטרסי הטיוטות ודרוש א"ק) בידי ר"י בן נון</w:t>
      </w:r>
      <w:r>
        <w:rPr>
          <w:rFonts w:cs="FrankRuehl" w:hint="cs"/>
          <w:sz w:val="22"/>
          <w:szCs w:val="22"/>
          <w:rtl/>
        </w:rPr>
        <w:t xml:space="preserve">: </w:t>
      </w:r>
    </w:p>
    <w:p w:rsidR="00C42BBA" w:rsidRDefault="00C42BBA" w:rsidP="00C42BBA">
      <w:pPr>
        <w:spacing w:line="360" w:lineRule="auto"/>
        <w:jc w:val="both"/>
        <w:rPr>
          <w:rFonts w:cs="FrankRuehl"/>
          <w:sz w:val="22"/>
          <w:szCs w:val="22"/>
          <w:rtl/>
        </w:rPr>
      </w:pPr>
      <w:r w:rsidRPr="005C443A">
        <w:rPr>
          <w:rFonts w:cs="FrankRuehl"/>
          <w:sz w:val="22"/>
          <w:szCs w:val="22"/>
          <w:rtl/>
        </w:rPr>
        <w:t xml:space="preserve">וגם רבי חיים </w:t>
      </w:r>
      <w:proofErr w:type="spellStart"/>
      <w:r w:rsidRPr="005C443A">
        <w:rPr>
          <w:rFonts w:cs="FrankRuehl"/>
          <w:sz w:val="22"/>
          <w:szCs w:val="22"/>
          <w:rtl/>
        </w:rPr>
        <w:t>קליפריז</w:t>
      </w:r>
      <w:proofErr w:type="spellEnd"/>
      <w:r w:rsidRPr="005C443A">
        <w:rPr>
          <w:rFonts w:cs="FrankRuehl"/>
          <w:sz w:val="22"/>
          <w:szCs w:val="22"/>
          <w:rtl/>
        </w:rPr>
        <w:t xml:space="preserve"> [</w:t>
      </w:r>
      <w:proofErr w:type="spellStart"/>
      <w:r w:rsidRPr="005C443A">
        <w:rPr>
          <w:rFonts w:cs="FrankRuehl"/>
          <w:sz w:val="22"/>
          <w:szCs w:val="22"/>
          <w:rtl/>
        </w:rPr>
        <w:t>ויטל</w:t>
      </w:r>
      <w:proofErr w:type="spellEnd"/>
      <w:r w:rsidRPr="005C443A">
        <w:rPr>
          <w:rFonts w:cs="FrankRuehl"/>
          <w:sz w:val="22"/>
          <w:szCs w:val="22"/>
          <w:rtl/>
        </w:rPr>
        <w:t xml:space="preserve">] תלמידו, לא רצה למסור פרקי המרכבה אל שום אדם, ולא יכלו עמו, שיגלה להם פרשה אחת או אות אחת. כי אפילו לרב רבי יהושע בן נון, כי היה </w:t>
      </w:r>
      <w:proofErr w:type="spellStart"/>
      <w:r w:rsidRPr="005C443A">
        <w:rPr>
          <w:rFonts w:cs="FrankRuehl"/>
          <w:sz w:val="22"/>
          <w:szCs w:val="22"/>
          <w:rtl/>
        </w:rPr>
        <w:t>להרב</w:t>
      </w:r>
      <w:proofErr w:type="spellEnd"/>
      <w:r w:rsidRPr="005C443A">
        <w:rPr>
          <w:rFonts w:cs="FrankRuehl"/>
          <w:sz w:val="22"/>
          <w:szCs w:val="22"/>
          <w:rtl/>
        </w:rPr>
        <w:t xml:space="preserve"> הזה כמעט כל חמדת ישראל, שהיה אב"ד בעיר צפת </w:t>
      </w:r>
      <w:proofErr w:type="spellStart"/>
      <w:r w:rsidRPr="005C443A">
        <w:rPr>
          <w:rFonts w:cs="FrankRuehl"/>
          <w:sz w:val="22"/>
          <w:szCs w:val="22"/>
          <w:rtl/>
        </w:rPr>
        <w:t>תוב"ב</w:t>
      </w:r>
      <w:proofErr w:type="spellEnd"/>
      <w:r w:rsidRPr="005C443A">
        <w:rPr>
          <w:rFonts w:cs="FrankRuehl"/>
          <w:sz w:val="22"/>
          <w:szCs w:val="22"/>
          <w:rtl/>
        </w:rPr>
        <w:t xml:space="preserve">, והיה לו עושר גדול, וכדי שיקבל ממנו דבר מה בשיעור קומה, הלך עמו מצפת לירושלים, ומירושלים למצרים, וממצרים חזר עמו לירושלים, ומירושלים גם לצפת. והיה מלבישו עצמו ומאכילו, ועשה לו כל שירות כעבד נאמן אל אדוניו, ולא יכול עמו להשיג ממנו אות אחת, והרב </w:t>
      </w:r>
      <w:proofErr w:type="spellStart"/>
      <w:r w:rsidRPr="005C443A">
        <w:rPr>
          <w:rFonts w:cs="FrankRuehl"/>
          <w:sz w:val="22"/>
          <w:szCs w:val="22"/>
          <w:rtl/>
        </w:rPr>
        <w:t>מהר"ר</w:t>
      </w:r>
      <w:proofErr w:type="spellEnd"/>
      <w:r w:rsidRPr="005C443A">
        <w:rPr>
          <w:rFonts w:cs="FrankRuehl"/>
          <w:sz w:val="22"/>
          <w:szCs w:val="22"/>
          <w:rtl/>
        </w:rPr>
        <w:t xml:space="preserve"> חיים </w:t>
      </w:r>
      <w:proofErr w:type="spellStart"/>
      <w:r w:rsidRPr="005C443A">
        <w:rPr>
          <w:rFonts w:cs="FrankRuehl"/>
          <w:sz w:val="22"/>
          <w:szCs w:val="22"/>
          <w:rtl/>
        </w:rPr>
        <w:t>קליפריז</w:t>
      </w:r>
      <w:proofErr w:type="spellEnd"/>
      <w:r w:rsidRPr="005C443A">
        <w:rPr>
          <w:rFonts w:cs="FrankRuehl"/>
          <w:sz w:val="22"/>
          <w:szCs w:val="22"/>
          <w:rtl/>
        </w:rPr>
        <w:t xml:space="preserve"> כבוד מנוחתו בגנזי ה', עשה ספרים עד אין חקר, וכתב כל מה שקבל מרבו וספר אחד קרא </w:t>
      </w:r>
      <w:r>
        <w:rPr>
          <w:rFonts w:cs="FrankRuehl" w:hint="cs"/>
          <w:sz w:val="22"/>
          <w:szCs w:val="22"/>
          <w:rtl/>
        </w:rPr>
        <w:t>'</w:t>
      </w:r>
      <w:r w:rsidRPr="005C443A">
        <w:rPr>
          <w:rFonts w:cs="FrankRuehl"/>
          <w:sz w:val="22"/>
          <w:szCs w:val="22"/>
          <w:rtl/>
        </w:rPr>
        <w:t>עץ חיים</w:t>
      </w:r>
      <w:r>
        <w:rPr>
          <w:rFonts w:cs="FrankRuehl" w:hint="cs"/>
          <w:sz w:val="22"/>
          <w:szCs w:val="22"/>
          <w:rtl/>
        </w:rPr>
        <w:t>'</w:t>
      </w:r>
      <w:r w:rsidRPr="005C443A">
        <w:rPr>
          <w:rFonts w:cs="FrankRuehl"/>
          <w:sz w:val="22"/>
          <w:szCs w:val="22"/>
          <w:rtl/>
        </w:rPr>
        <w:t xml:space="preserve"> על שמו, ובעץ הזה כל פרי עץ מאכל, האוכל ממנו חי לעולם. והוא כמו ת"ר </w:t>
      </w:r>
      <w:proofErr w:type="spellStart"/>
      <w:r w:rsidRPr="005C443A">
        <w:rPr>
          <w:rFonts w:cs="FrankRuehl"/>
          <w:sz w:val="22"/>
          <w:szCs w:val="22"/>
          <w:rtl/>
        </w:rPr>
        <w:t>קונטריסים</w:t>
      </w:r>
      <w:proofErr w:type="spellEnd"/>
      <w:r w:rsidRPr="005C443A">
        <w:rPr>
          <w:rFonts w:cs="FrankRuehl"/>
          <w:sz w:val="22"/>
          <w:szCs w:val="22"/>
          <w:rtl/>
        </w:rPr>
        <w:t xml:space="preserve">, וחילק אותו לשערים, ושערים לפרקים, ובו יכללו כל ההקדמות שקבל מפי הרב </w:t>
      </w:r>
      <w:proofErr w:type="spellStart"/>
      <w:r w:rsidRPr="005C443A">
        <w:rPr>
          <w:rFonts w:cs="FrankRuehl"/>
          <w:sz w:val="22"/>
          <w:szCs w:val="22"/>
          <w:rtl/>
        </w:rPr>
        <w:t>האר"י</w:t>
      </w:r>
      <w:proofErr w:type="spellEnd"/>
      <w:r w:rsidRPr="005C443A">
        <w:rPr>
          <w:rFonts w:cs="FrankRuehl"/>
          <w:sz w:val="22"/>
          <w:szCs w:val="22"/>
          <w:rtl/>
        </w:rPr>
        <w:t xml:space="preserve"> </w:t>
      </w:r>
      <w:proofErr w:type="spellStart"/>
      <w:r w:rsidRPr="005C443A">
        <w:rPr>
          <w:rFonts w:cs="FrankRuehl"/>
          <w:sz w:val="22"/>
          <w:szCs w:val="22"/>
          <w:rtl/>
        </w:rPr>
        <w:t>זלה"ה</w:t>
      </w:r>
      <w:proofErr w:type="spellEnd"/>
      <w:r w:rsidRPr="005C443A">
        <w:rPr>
          <w:rFonts w:cs="FrankRuehl"/>
          <w:sz w:val="22"/>
          <w:szCs w:val="22"/>
          <w:rtl/>
        </w:rPr>
        <w:t xml:space="preserve">, על מאמרי הזוהר. </w:t>
      </w:r>
    </w:p>
    <w:p w:rsidR="00C42BBA" w:rsidRPr="005C443A" w:rsidRDefault="00C42BBA" w:rsidP="00C42BBA">
      <w:pPr>
        <w:spacing w:line="360" w:lineRule="auto"/>
        <w:jc w:val="both"/>
        <w:rPr>
          <w:rFonts w:cs="FrankRuehl"/>
          <w:sz w:val="22"/>
          <w:szCs w:val="22"/>
          <w:rtl/>
        </w:rPr>
      </w:pPr>
      <w:r w:rsidRPr="005C443A">
        <w:rPr>
          <w:rFonts w:cs="FrankRuehl"/>
          <w:sz w:val="22"/>
          <w:szCs w:val="22"/>
          <w:rtl/>
        </w:rPr>
        <w:t xml:space="preserve">זה הספר השיגו על ידי אחיו </w:t>
      </w:r>
      <w:proofErr w:type="spellStart"/>
      <w:r w:rsidRPr="005C443A">
        <w:rPr>
          <w:rFonts w:cs="FrankRuehl"/>
          <w:sz w:val="22"/>
          <w:szCs w:val="22"/>
          <w:rtl/>
        </w:rPr>
        <w:t>הר"ר</w:t>
      </w:r>
      <w:proofErr w:type="spellEnd"/>
      <w:r w:rsidRPr="005C443A">
        <w:rPr>
          <w:rFonts w:cs="FrankRuehl"/>
          <w:sz w:val="22"/>
          <w:szCs w:val="22"/>
          <w:rtl/>
        </w:rPr>
        <w:t xml:space="preserve"> משה </w:t>
      </w:r>
      <w:proofErr w:type="spellStart"/>
      <w:r w:rsidRPr="005C443A">
        <w:rPr>
          <w:rFonts w:cs="FrankRuehl"/>
          <w:sz w:val="22"/>
          <w:szCs w:val="22"/>
          <w:rtl/>
        </w:rPr>
        <w:t>ויטל</w:t>
      </w:r>
      <w:proofErr w:type="spellEnd"/>
      <w:r w:rsidRPr="005C443A">
        <w:rPr>
          <w:rFonts w:cs="FrankRuehl"/>
          <w:sz w:val="22"/>
          <w:szCs w:val="22"/>
          <w:rtl/>
        </w:rPr>
        <w:t xml:space="preserve">, בסיבת שנפל אחיו הרב </w:t>
      </w:r>
      <w:proofErr w:type="spellStart"/>
      <w:r w:rsidRPr="005C443A">
        <w:rPr>
          <w:rFonts w:cs="FrankRuehl"/>
          <w:sz w:val="22"/>
          <w:szCs w:val="22"/>
          <w:rtl/>
        </w:rPr>
        <w:t>מהר"ר</w:t>
      </w:r>
      <w:proofErr w:type="spellEnd"/>
      <w:r w:rsidRPr="005C443A">
        <w:rPr>
          <w:rFonts w:cs="FrankRuehl"/>
          <w:sz w:val="22"/>
          <w:szCs w:val="22"/>
          <w:rtl/>
        </w:rPr>
        <w:t xml:space="preserve"> חיים הנזכר למשכב על ערס </w:t>
      </w:r>
      <w:proofErr w:type="spellStart"/>
      <w:r w:rsidRPr="005C443A">
        <w:rPr>
          <w:rFonts w:cs="FrankRuehl"/>
          <w:sz w:val="22"/>
          <w:szCs w:val="22"/>
          <w:rtl/>
        </w:rPr>
        <w:t>דוי</w:t>
      </w:r>
      <w:proofErr w:type="spellEnd"/>
      <w:r w:rsidRPr="005C443A">
        <w:rPr>
          <w:rFonts w:cs="FrankRuehl"/>
          <w:sz w:val="22"/>
          <w:szCs w:val="22"/>
          <w:rtl/>
        </w:rPr>
        <w:t xml:space="preserve">, והחכמים נתנו </w:t>
      </w:r>
      <w:proofErr w:type="spellStart"/>
      <w:r w:rsidRPr="005C443A">
        <w:rPr>
          <w:rFonts w:cs="FrankRuehl"/>
          <w:sz w:val="22"/>
          <w:szCs w:val="22"/>
          <w:rtl/>
        </w:rPr>
        <w:t>להרב</w:t>
      </w:r>
      <w:proofErr w:type="spellEnd"/>
      <w:r w:rsidRPr="005C443A">
        <w:rPr>
          <w:rFonts w:cs="FrankRuehl"/>
          <w:sz w:val="22"/>
          <w:szCs w:val="22"/>
          <w:rtl/>
        </w:rPr>
        <w:t xml:space="preserve"> משה הנזכר ממון הרבה, והוא לקח אותו הספר הנזכר מן הארגז, הוא המקום אשר גנזו שם </w:t>
      </w:r>
      <w:proofErr w:type="spellStart"/>
      <w:r w:rsidRPr="005C443A">
        <w:rPr>
          <w:rFonts w:cs="FrankRuehl"/>
          <w:sz w:val="22"/>
          <w:szCs w:val="22"/>
          <w:rtl/>
        </w:rPr>
        <w:t>מהר"ר</w:t>
      </w:r>
      <w:proofErr w:type="spellEnd"/>
      <w:r w:rsidRPr="005C443A">
        <w:rPr>
          <w:rFonts w:cs="FrankRuehl"/>
          <w:sz w:val="22"/>
          <w:szCs w:val="22"/>
          <w:rtl/>
        </w:rPr>
        <w:t xml:space="preserve"> חיים כבוד </w:t>
      </w:r>
      <w:r w:rsidRPr="005C443A">
        <w:rPr>
          <w:rFonts w:cs="FrankRuehl"/>
          <w:sz w:val="22"/>
          <w:szCs w:val="22"/>
          <w:rtl/>
        </w:rPr>
        <w:lastRenderedPageBreak/>
        <w:t xml:space="preserve">מנוחתו בגנזי ה'. ותיכף שכרו ק' סופרים וביד כל אחד ו' </w:t>
      </w:r>
      <w:proofErr w:type="spellStart"/>
      <w:r w:rsidRPr="005C443A">
        <w:rPr>
          <w:rFonts w:cs="FrankRuehl"/>
          <w:sz w:val="22"/>
          <w:szCs w:val="22"/>
          <w:rtl/>
        </w:rPr>
        <w:t>ניירים</w:t>
      </w:r>
      <w:proofErr w:type="spellEnd"/>
      <w:r w:rsidRPr="005C443A">
        <w:rPr>
          <w:rFonts w:cs="FrankRuehl"/>
          <w:sz w:val="22"/>
          <w:szCs w:val="22"/>
          <w:rtl/>
        </w:rPr>
        <w:t xml:space="preserve">, והעתיקו אותו בלילה אחת, ותכף חזר הרב עליו השלום לבריאותו, ולא היה </w:t>
      </w:r>
      <w:proofErr w:type="spellStart"/>
      <w:r w:rsidRPr="005C443A">
        <w:rPr>
          <w:rFonts w:cs="FrankRuehl"/>
          <w:sz w:val="22"/>
          <w:szCs w:val="22"/>
          <w:rtl/>
        </w:rPr>
        <w:t>כח</w:t>
      </w:r>
      <w:proofErr w:type="spellEnd"/>
      <w:r w:rsidRPr="005C443A">
        <w:rPr>
          <w:rFonts w:cs="FrankRuehl"/>
          <w:sz w:val="22"/>
          <w:szCs w:val="22"/>
          <w:rtl/>
        </w:rPr>
        <w:t xml:space="preserve"> בידם להשיג עוד משאר החיבורים שעשה, ונשארו בגניזתם עד זמן פטירת הרב.</w:t>
      </w:r>
      <w:r>
        <w:rPr>
          <w:rFonts w:cs="FrankRuehl" w:hint="cs"/>
          <w:sz w:val="22"/>
          <w:szCs w:val="22"/>
          <w:rtl/>
        </w:rPr>
        <w:t xml:space="preserve"> </w:t>
      </w:r>
      <w:r w:rsidRPr="005C443A">
        <w:rPr>
          <w:rFonts w:cs="FrankRuehl"/>
          <w:sz w:val="22"/>
          <w:szCs w:val="22"/>
          <w:rtl/>
        </w:rPr>
        <w:t xml:space="preserve"> וזה הספר נתפשט אל חכמי צפת, אל אחד מעיר ושנים ממשפחה, ואינם מראים אותם הסודות, א</w:t>
      </w:r>
      <w:r>
        <w:rPr>
          <w:rFonts w:cs="FrankRuehl" w:hint="cs"/>
          <w:sz w:val="22"/>
          <w:szCs w:val="22"/>
          <w:rtl/>
        </w:rPr>
        <w:t>א"כ</w:t>
      </w:r>
      <w:r w:rsidRPr="005C443A">
        <w:rPr>
          <w:rFonts w:cs="FrankRuehl"/>
          <w:sz w:val="22"/>
          <w:szCs w:val="22"/>
          <w:rtl/>
        </w:rPr>
        <w:t xml:space="preserve"> הוא חכם ומבין מדעתו, כולי האי ואולי ירוחם:</w:t>
      </w:r>
    </w:p>
    <w:p w:rsidR="00C42BBA" w:rsidRPr="005C443A" w:rsidRDefault="00C42BBA" w:rsidP="00C42BBA">
      <w:pPr>
        <w:spacing w:line="360" w:lineRule="auto"/>
        <w:jc w:val="both"/>
        <w:rPr>
          <w:rFonts w:cs="FrankRuehl"/>
          <w:sz w:val="22"/>
          <w:szCs w:val="22"/>
          <w:rtl/>
        </w:rPr>
      </w:pPr>
      <w:r w:rsidRPr="005C443A">
        <w:rPr>
          <w:rFonts w:cs="FrankRuehl"/>
          <w:sz w:val="22"/>
          <w:szCs w:val="22"/>
          <w:rtl/>
        </w:rPr>
        <w:t xml:space="preserve">גם עשו חרם גדול שלא יצאו מאלו </w:t>
      </w:r>
      <w:proofErr w:type="spellStart"/>
      <w:r w:rsidRPr="005C443A">
        <w:rPr>
          <w:rFonts w:cs="FrankRuehl"/>
          <w:sz w:val="22"/>
          <w:szCs w:val="22"/>
          <w:rtl/>
        </w:rPr>
        <w:t>הקונטריסים</w:t>
      </w:r>
      <w:proofErr w:type="spellEnd"/>
      <w:r w:rsidRPr="005C443A">
        <w:rPr>
          <w:rFonts w:cs="FrankRuehl"/>
          <w:sz w:val="22"/>
          <w:szCs w:val="22"/>
          <w:rtl/>
        </w:rPr>
        <w:t xml:space="preserve"> חוצה לארץ, וטעמם ונימוקם היה, </w:t>
      </w:r>
      <w:proofErr w:type="spellStart"/>
      <w:r w:rsidRPr="005C443A">
        <w:rPr>
          <w:rFonts w:cs="FrankRuehl"/>
          <w:sz w:val="22"/>
          <w:szCs w:val="22"/>
          <w:rtl/>
        </w:rPr>
        <w:t>ש'אל</w:t>
      </w:r>
      <w:proofErr w:type="spellEnd"/>
      <w:r w:rsidRPr="005C443A">
        <w:rPr>
          <w:rFonts w:cs="FrankRuehl"/>
          <w:sz w:val="22"/>
          <w:szCs w:val="22"/>
          <w:rtl/>
        </w:rPr>
        <w:t xml:space="preserve"> יתהלל המתהלל', שום תלמיד חכם הן בא"י, הן בחוץ לארץ, שיעמוד על סוף דעתו של </w:t>
      </w:r>
      <w:proofErr w:type="spellStart"/>
      <w:r w:rsidRPr="005C443A">
        <w:rPr>
          <w:rFonts w:cs="FrankRuehl"/>
          <w:sz w:val="22"/>
          <w:szCs w:val="22"/>
          <w:rtl/>
        </w:rPr>
        <w:t>האר"י</w:t>
      </w:r>
      <w:proofErr w:type="spellEnd"/>
      <w:r w:rsidRPr="005C443A">
        <w:rPr>
          <w:rFonts w:cs="FrankRuehl"/>
          <w:sz w:val="22"/>
          <w:szCs w:val="22"/>
          <w:rtl/>
        </w:rPr>
        <w:t xml:space="preserve"> </w:t>
      </w:r>
      <w:proofErr w:type="spellStart"/>
      <w:r w:rsidRPr="005C443A">
        <w:rPr>
          <w:rFonts w:cs="FrankRuehl"/>
          <w:sz w:val="22"/>
          <w:szCs w:val="22"/>
          <w:rtl/>
        </w:rPr>
        <w:t>זלה"ה</w:t>
      </w:r>
      <w:proofErr w:type="spellEnd"/>
      <w:r w:rsidRPr="005C443A">
        <w:rPr>
          <w:rFonts w:cs="FrankRuehl"/>
          <w:sz w:val="22"/>
          <w:szCs w:val="22"/>
          <w:rtl/>
        </w:rPr>
        <w:t xml:space="preserve">, זולת הרב מורנו ורבנו ר' חיים </w:t>
      </w:r>
      <w:proofErr w:type="spellStart"/>
      <w:r w:rsidRPr="005C443A">
        <w:rPr>
          <w:rFonts w:cs="FrankRuehl"/>
          <w:sz w:val="22"/>
          <w:szCs w:val="22"/>
          <w:rtl/>
        </w:rPr>
        <w:t>ויטל</w:t>
      </w:r>
      <w:proofErr w:type="spellEnd"/>
      <w:r w:rsidRPr="005C443A">
        <w:rPr>
          <w:rFonts w:cs="FrankRuehl"/>
          <w:sz w:val="22"/>
          <w:szCs w:val="22"/>
          <w:rtl/>
        </w:rPr>
        <w:t xml:space="preserve"> </w:t>
      </w:r>
      <w:proofErr w:type="spellStart"/>
      <w:r w:rsidRPr="005C443A">
        <w:rPr>
          <w:rFonts w:cs="FrankRuehl"/>
          <w:sz w:val="22"/>
          <w:szCs w:val="22"/>
          <w:rtl/>
        </w:rPr>
        <w:t>זלה"ה</w:t>
      </w:r>
      <w:proofErr w:type="spellEnd"/>
      <w:r w:rsidRPr="005C443A">
        <w:rPr>
          <w:rFonts w:cs="FrankRuehl"/>
          <w:sz w:val="22"/>
          <w:szCs w:val="22"/>
          <w:rtl/>
        </w:rPr>
        <w:t>:</w:t>
      </w:r>
    </w:p>
    <w:p w:rsidR="00C42BBA" w:rsidRDefault="00C42BBA" w:rsidP="00C42BBA">
      <w:pPr>
        <w:spacing w:line="360" w:lineRule="auto"/>
        <w:jc w:val="both"/>
        <w:rPr>
          <w:rFonts w:cs="FrankRuehl" w:hint="cs"/>
          <w:sz w:val="22"/>
          <w:szCs w:val="22"/>
          <w:rtl/>
        </w:rPr>
      </w:pPr>
      <w:r w:rsidRPr="005C443A">
        <w:rPr>
          <w:rFonts w:cs="FrankRuehl"/>
          <w:sz w:val="22"/>
          <w:szCs w:val="22"/>
          <w:rtl/>
        </w:rPr>
        <w:t xml:space="preserve">ומפני שראו מקצתם, שנאספו נפטרו יודעי סודות </w:t>
      </w:r>
      <w:proofErr w:type="spellStart"/>
      <w:r w:rsidRPr="005C443A">
        <w:rPr>
          <w:rFonts w:cs="FrankRuehl"/>
          <w:sz w:val="22"/>
          <w:szCs w:val="22"/>
          <w:rtl/>
        </w:rPr>
        <w:t>האר"י</w:t>
      </w:r>
      <w:proofErr w:type="spellEnd"/>
      <w:r w:rsidRPr="005C443A">
        <w:rPr>
          <w:rFonts w:cs="FrankRuehl"/>
          <w:sz w:val="22"/>
          <w:szCs w:val="22"/>
          <w:rtl/>
        </w:rPr>
        <w:t xml:space="preserve"> </w:t>
      </w:r>
      <w:proofErr w:type="spellStart"/>
      <w:r w:rsidRPr="005C443A">
        <w:rPr>
          <w:rFonts w:cs="FrankRuehl"/>
          <w:sz w:val="22"/>
          <w:szCs w:val="22"/>
          <w:rtl/>
        </w:rPr>
        <w:t>זלה"ה</w:t>
      </w:r>
      <w:proofErr w:type="spellEnd"/>
      <w:r w:rsidRPr="005C443A">
        <w:rPr>
          <w:rFonts w:cs="FrankRuehl"/>
          <w:sz w:val="22"/>
          <w:szCs w:val="22"/>
          <w:rtl/>
        </w:rPr>
        <w:t xml:space="preserve">, חזרו מקצתם אל בעלי עולם התוהו, ומקצתם היו מרכיבים דברי הרב משה </w:t>
      </w:r>
      <w:proofErr w:type="spellStart"/>
      <w:r w:rsidRPr="005C443A">
        <w:rPr>
          <w:rFonts w:cs="FrankRuehl"/>
          <w:sz w:val="22"/>
          <w:szCs w:val="22"/>
          <w:rtl/>
        </w:rPr>
        <w:t>קורדואירו</w:t>
      </w:r>
      <w:proofErr w:type="spellEnd"/>
      <w:r w:rsidRPr="005C443A">
        <w:rPr>
          <w:rFonts w:cs="FrankRuehl"/>
          <w:sz w:val="22"/>
          <w:szCs w:val="22"/>
          <w:rtl/>
        </w:rPr>
        <w:t xml:space="preserve"> עם דברי </w:t>
      </w:r>
      <w:proofErr w:type="spellStart"/>
      <w:r w:rsidRPr="005C443A">
        <w:rPr>
          <w:rFonts w:cs="FrankRuehl"/>
          <w:sz w:val="22"/>
          <w:szCs w:val="22"/>
          <w:rtl/>
        </w:rPr>
        <w:t>האר"י</w:t>
      </w:r>
      <w:proofErr w:type="spellEnd"/>
      <w:r w:rsidRPr="005C443A">
        <w:rPr>
          <w:rFonts w:cs="FrankRuehl"/>
          <w:sz w:val="22"/>
          <w:szCs w:val="22"/>
          <w:rtl/>
        </w:rPr>
        <w:t xml:space="preserve">, </w:t>
      </w:r>
      <w:proofErr w:type="spellStart"/>
      <w:r w:rsidRPr="005C443A">
        <w:rPr>
          <w:rFonts w:cs="FrankRuehl"/>
          <w:sz w:val="22"/>
          <w:szCs w:val="22"/>
          <w:rtl/>
        </w:rPr>
        <w:t>עונם</w:t>
      </w:r>
      <w:proofErr w:type="spellEnd"/>
      <w:r w:rsidRPr="005C443A">
        <w:rPr>
          <w:rFonts w:cs="FrankRuehl"/>
          <w:sz w:val="22"/>
          <w:szCs w:val="22"/>
          <w:rtl/>
        </w:rPr>
        <w:t xml:space="preserve"> גדול מנשוא, 'כי לא תהו בראה לשבת יצרה' [ישעיהו מ"ה י"ח] בעולם התיקון, וכדי שלא לעסוק בספרים כאלו, וכיוצא בהם, אעלה אותם על עט, ספר </w:t>
      </w:r>
      <w:proofErr w:type="spellStart"/>
      <w:r w:rsidRPr="005C443A">
        <w:rPr>
          <w:rFonts w:cs="FrankRuehl"/>
          <w:sz w:val="22"/>
          <w:szCs w:val="22"/>
          <w:rtl/>
        </w:rPr>
        <w:t>זכרון</w:t>
      </w:r>
      <w:proofErr w:type="spellEnd"/>
      <w:r w:rsidRPr="005C443A">
        <w:rPr>
          <w:rFonts w:cs="FrankRuehl"/>
          <w:sz w:val="22"/>
          <w:szCs w:val="22"/>
          <w:rtl/>
        </w:rPr>
        <w:t>:</w:t>
      </w:r>
    </w:p>
    <w:p w:rsidR="00A11367" w:rsidRDefault="00A11367" w:rsidP="00C42BBA">
      <w:pPr>
        <w:spacing w:line="360" w:lineRule="auto"/>
        <w:jc w:val="both"/>
        <w:rPr>
          <w:rFonts w:cs="FrankRuehl"/>
          <w:sz w:val="22"/>
          <w:szCs w:val="22"/>
          <w:rtl/>
        </w:rPr>
      </w:pPr>
    </w:p>
    <w:p w:rsidR="00E24638" w:rsidRPr="00E24638" w:rsidRDefault="00C42BBA" w:rsidP="00A16DC0">
      <w:pPr>
        <w:spacing w:before="100" w:beforeAutospacing="1" w:after="100" w:afterAutospacing="1" w:line="360" w:lineRule="auto"/>
        <w:jc w:val="both"/>
        <w:rPr>
          <w:rFonts w:asciiTheme="minorBidi" w:hAnsiTheme="minorBidi" w:cstheme="minorBidi"/>
          <w:sz w:val="18"/>
          <w:szCs w:val="18"/>
          <w:rtl/>
        </w:rPr>
      </w:pPr>
      <w:r>
        <w:rPr>
          <w:rFonts w:ascii="Arial" w:hAnsi="Arial" w:cs="Arial" w:hint="cs"/>
          <w:sz w:val="18"/>
          <w:szCs w:val="18"/>
          <w:rtl/>
        </w:rPr>
        <w:t xml:space="preserve">3. </w:t>
      </w:r>
      <w:r w:rsidR="008A73DC">
        <w:rPr>
          <w:rFonts w:ascii="Arial" w:hAnsi="Arial" w:cs="Arial" w:hint="cs"/>
          <w:sz w:val="18"/>
          <w:szCs w:val="18"/>
          <w:rtl/>
        </w:rPr>
        <w:t xml:space="preserve">ספר עץ חיים שכתב </w:t>
      </w:r>
      <w:proofErr w:type="spellStart"/>
      <w:r w:rsidR="008A73DC">
        <w:rPr>
          <w:rFonts w:ascii="Arial" w:hAnsi="Arial" w:cs="Arial" w:hint="cs"/>
          <w:sz w:val="18"/>
          <w:szCs w:val="18"/>
          <w:rtl/>
        </w:rPr>
        <w:t>מהרח"ו</w:t>
      </w:r>
      <w:proofErr w:type="spellEnd"/>
      <w:r>
        <w:rPr>
          <w:rFonts w:ascii="Arial" w:hAnsi="Arial" w:cs="Arial" w:hint="cs"/>
          <w:sz w:val="18"/>
          <w:szCs w:val="18"/>
          <w:rtl/>
        </w:rPr>
        <w:t xml:space="preserve"> </w:t>
      </w:r>
      <w:r w:rsidR="008A73DC">
        <w:rPr>
          <w:rFonts w:ascii="Arial" w:hAnsi="Arial" w:cs="Arial" w:hint="cs"/>
          <w:sz w:val="18"/>
          <w:szCs w:val="18"/>
          <w:rtl/>
        </w:rPr>
        <w:t xml:space="preserve">הוא </w:t>
      </w:r>
      <w:r>
        <w:rPr>
          <w:rFonts w:ascii="Arial" w:hAnsi="Arial" w:cs="Arial" w:hint="cs"/>
          <w:sz w:val="18"/>
          <w:szCs w:val="18"/>
          <w:rtl/>
        </w:rPr>
        <w:t>שילוב של שתי המדורות הראשונות והרחבתם וסידורם לפי סד</w:t>
      </w:r>
      <w:r w:rsidR="008A73DC">
        <w:rPr>
          <w:rFonts w:ascii="Arial" w:hAnsi="Arial" w:cs="Arial" w:hint="cs"/>
          <w:sz w:val="18"/>
          <w:szCs w:val="18"/>
          <w:rtl/>
        </w:rPr>
        <w:t>ר</w:t>
      </w:r>
      <w:r>
        <w:rPr>
          <w:rFonts w:ascii="Arial" w:hAnsi="Arial" w:cs="Arial" w:hint="cs"/>
          <w:sz w:val="18"/>
          <w:szCs w:val="18"/>
          <w:rtl/>
        </w:rPr>
        <w:t xml:space="preserve">. זהו הספר "עץ חיים" הכולל שהותירו </w:t>
      </w:r>
      <w:r w:rsidR="00877471">
        <w:rPr>
          <w:rFonts w:ascii="Arial" w:hAnsi="Arial" w:cs="Arial" w:hint="cs"/>
          <w:sz w:val="18"/>
          <w:szCs w:val="18"/>
          <w:rtl/>
        </w:rPr>
        <w:t xml:space="preserve">בביתו ולא הראה אותם לאדם. הוא ציוה לבנו ר' שמואל שלא יוציאם מביתו. </w:t>
      </w:r>
      <w:r w:rsidR="00E24638" w:rsidRPr="00E24638">
        <w:rPr>
          <w:rFonts w:asciiTheme="minorBidi" w:hAnsiTheme="minorBidi" w:cstheme="minorBidi"/>
          <w:sz w:val="18"/>
          <w:szCs w:val="18"/>
          <w:rtl/>
        </w:rPr>
        <w:t>הנה</w:t>
      </w:r>
      <w:r w:rsidR="00E24638">
        <w:rPr>
          <w:rFonts w:asciiTheme="minorBidi" w:hAnsiTheme="minorBidi" w:cstheme="minorBidi"/>
          <w:sz w:val="18"/>
          <w:szCs w:val="18"/>
          <w:rtl/>
        </w:rPr>
        <w:t xml:space="preserve"> מקצת התיאורים על ספר זה שהיה ג</w:t>
      </w:r>
      <w:r w:rsidR="00E24638">
        <w:rPr>
          <w:rFonts w:asciiTheme="minorBidi" w:hAnsiTheme="minorBidi" w:cstheme="minorBidi" w:hint="cs"/>
          <w:sz w:val="18"/>
          <w:szCs w:val="18"/>
          <w:rtl/>
        </w:rPr>
        <w:t>נ</w:t>
      </w:r>
      <w:r w:rsidR="00E24638" w:rsidRPr="00E24638">
        <w:rPr>
          <w:rFonts w:asciiTheme="minorBidi" w:hAnsiTheme="minorBidi" w:cstheme="minorBidi"/>
          <w:sz w:val="18"/>
          <w:szCs w:val="18"/>
          <w:rtl/>
        </w:rPr>
        <w:t xml:space="preserve">וז אצל </w:t>
      </w:r>
      <w:proofErr w:type="spellStart"/>
      <w:r w:rsidR="00E24638" w:rsidRPr="00E24638">
        <w:rPr>
          <w:rFonts w:asciiTheme="minorBidi" w:hAnsiTheme="minorBidi" w:cstheme="minorBidi"/>
          <w:sz w:val="18"/>
          <w:szCs w:val="18"/>
          <w:rtl/>
        </w:rPr>
        <w:t>רח"ו</w:t>
      </w:r>
      <w:proofErr w:type="spellEnd"/>
      <w:r w:rsidR="00E24638" w:rsidRPr="00E24638">
        <w:rPr>
          <w:rFonts w:asciiTheme="minorBidi" w:hAnsiTheme="minorBidi" w:cstheme="minorBidi"/>
          <w:sz w:val="18"/>
          <w:szCs w:val="18"/>
          <w:rtl/>
        </w:rPr>
        <w:t xml:space="preserve"> ול</w:t>
      </w:r>
      <w:r w:rsidR="00A16DC0" w:rsidRPr="00E24638">
        <w:rPr>
          <w:rFonts w:asciiTheme="minorBidi" w:hAnsiTheme="minorBidi" w:cstheme="minorBidi"/>
          <w:sz w:val="18"/>
          <w:szCs w:val="18"/>
          <w:rtl/>
        </w:rPr>
        <w:t>א</w:t>
      </w:r>
      <w:r w:rsidR="00E24638" w:rsidRPr="00E24638">
        <w:rPr>
          <w:rFonts w:asciiTheme="minorBidi" w:hAnsiTheme="minorBidi" w:cstheme="minorBidi"/>
          <w:sz w:val="18"/>
          <w:szCs w:val="18"/>
          <w:rtl/>
        </w:rPr>
        <w:t xml:space="preserve">ח"מ ניתן ממנו מעט לטעום בבית בנו </w:t>
      </w:r>
      <w:proofErr w:type="spellStart"/>
      <w:r w:rsidR="00E24638" w:rsidRPr="00E24638">
        <w:rPr>
          <w:rFonts w:asciiTheme="minorBidi" w:hAnsiTheme="minorBidi" w:cstheme="minorBidi"/>
          <w:sz w:val="18"/>
          <w:szCs w:val="18"/>
          <w:rtl/>
        </w:rPr>
        <w:t>רש"ו</w:t>
      </w:r>
      <w:proofErr w:type="spellEnd"/>
      <w:r w:rsidR="00E24638" w:rsidRPr="00E24638">
        <w:rPr>
          <w:rFonts w:asciiTheme="minorBidi" w:hAnsiTheme="minorBidi" w:cstheme="minorBidi"/>
          <w:sz w:val="18"/>
          <w:szCs w:val="18"/>
          <w:rtl/>
        </w:rPr>
        <w:t xml:space="preserve"> בשבתות אחה"צ: </w:t>
      </w:r>
    </w:p>
    <w:p w:rsidR="00E24638" w:rsidRPr="00C0685D" w:rsidRDefault="00E24638" w:rsidP="00E24638">
      <w:pPr>
        <w:spacing w:line="360" w:lineRule="auto"/>
        <w:ind w:right="540"/>
        <w:jc w:val="both"/>
        <w:rPr>
          <w:rFonts w:cs="FrankRuehl"/>
          <w:b/>
          <w:bCs/>
          <w:sz w:val="22"/>
          <w:szCs w:val="22"/>
          <w:rtl/>
        </w:rPr>
      </w:pPr>
      <w:r w:rsidRPr="00C0685D">
        <w:rPr>
          <w:rFonts w:cs="FrankRuehl" w:hint="cs"/>
          <w:b/>
          <w:bCs/>
          <w:sz w:val="22"/>
          <w:szCs w:val="22"/>
          <w:rtl/>
        </w:rPr>
        <w:t xml:space="preserve">ר' ישעיה </w:t>
      </w:r>
      <w:proofErr w:type="spellStart"/>
      <w:r w:rsidRPr="00C0685D">
        <w:rPr>
          <w:rFonts w:cs="FrankRuehl" w:hint="cs"/>
          <w:b/>
          <w:bCs/>
          <w:sz w:val="22"/>
          <w:szCs w:val="22"/>
          <w:rtl/>
        </w:rPr>
        <w:t>הורביץ</w:t>
      </w:r>
      <w:proofErr w:type="spellEnd"/>
      <w:r>
        <w:rPr>
          <w:rStyle w:val="a5"/>
          <w:rFonts w:cs="FrankRuehl"/>
          <w:b/>
          <w:bCs/>
          <w:sz w:val="22"/>
          <w:szCs w:val="22"/>
          <w:rtl/>
        </w:rPr>
        <w:footnoteReference w:id="2"/>
      </w:r>
      <w:r w:rsidRPr="00C0685D">
        <w:rPr>
          <w:rFonts w:cs="FrankRuehl" w:hint="cs"/>
          <w:b/>
          <w:bCs/>
          <w:sz w:val="22"/>
          <w:szCs w:val="22"/>
          <w:rtl/>
        </w:rPr>
        <w:t xml:space="preserve"> </w:t>
      </w:r>
      <w:r w:rsidRPr="00C0685D">
        <w:rPr>
          <w:rFonts w:cs="FrankRuehl"/>
          <w:b/>
          <w:bCs/>
          <w:sz w:val="22"/>
          <w:szCs w:val="22"/>
          <w:rtl/>
        </w:rPr>
        <w:t>–</w:t>
      </w:r>
      <w:r w:rsidRPr="00C0685D">
        <w:rPr>
          <w:rFonts w:cs="FrankRuehl" w:hint="cs"/>
          <w:b/>
          <w:bCs/>
          <w:sz w:val="22"/>
          <w:szCs w:val="22"/>
          <w:rtl/>
        </w:rPr>
        <w:t xml:space="preserve"> </w:t>
      </w:r>
      <w:proofErr w:type="spellStart"/>
      <w:r w:rsidRPr="00C0685D">
        <w:rPr>
          <w:rFonts w:cs="FrankRuehl" w:hint="cs"/>
          <w:b/>
          <w:bCs/>
          <w:sz w:val="22"/>
          <w:szCs w:val="22"/>
          <w:rtl/>
        </w:rPr>
        <w:t>השל"ה</w:t>
      </w:r>
      <w:proofErr w:type="spellEnd"/>
      <w:r w:rsidRPr="00C0685D">
        <w:rPr>
          <w:rFonts w:cs="FrankRuehl" w:hint="cs"/>
          <w:b/>
          <w:bCs/>
          <w:sz w:val="22"/>
          <w:szCs w:val="22"/>
          <w:rtl/>
        </w:rPr>
        <w:t>, נובלות חכמה, ג, א - ג, ב</w:t>
      </w:r>
      <w:r>
        <w:rPr>
          <w:rFonts w:cs="FrankRuehl" w:hint="cs"/>
          <w:b/>
          <w:bCs/>
          <w:sz w:val="22"/>
          <w:szCs w:val="22"/>
          <w:rtl/>
        </w:rPr>
        <w:t>:</w:t>
      </w:r>
      <w:r w:rsidRPr="00C0685D">
        <w:rPr>
          <w:rFonts w:cs="FrankRuehl" w:hint="cs"/>
          <w:b/>
          <w:bCs/>
          <w:sz w:val="22"/>
          <w:szCs w:val="22"/>
          <w:rtl/>
        </w:rPr>
        <w:t xml:space="preserve"> </w:t>
      </w:r>
    </w:p>
    <w:p w:rsidR="00E24638" w:rsidRDefault="00E24638" w:rsidP="00E24638">
      <w:pPr>
        <w:spacing w:line="360" w:lineRule="auto"/>
        <w:ind w:right="540"/>
        <w:jc w:val="both"/>
        <w:rPr>
          <w:rFonts w:cs="FrankRuehl"/>
          <w:sz w:val="22"/>
          <w:szCs w:val="22"/>
          <w:rtl/>
        </w:rPr>
      </w:pPr>
      <w:r>
        <w:rPr>
          <w:rFonts w:cs="FrankRuehl" w:hint="cs"/>
          <w:sz w:val="22"/>
          <w:szCs w:val="22"/>
          <w:rtl/>
        </w:rPr>
        <w:t xml:space="preserve">בכן, בעוברי דרך דמשק הביאני בנו [- </w:t>
      </w:r>
      <w:proofErr w:type="spellStart"/>
      <w:r>
        <w:rPr>
          <w:rFonts w:cs="FrankRuehl" w:hint="cs"/>
          <w:sz w:val="22"/>
          <w:szCs w:val="22"/>
          <w:rtl/>
        </w:rPr>
        <w:t>מהרש"ו</w:t>
      </w:r>
      <w:proofErr w:type="spellEnd"/>
      <w:r>
        <w:rPr>
          <w:rFonts w:cs="FrankRuehl" w:hint="cs"/>
          <w:sz w:val="22"/>
          <w:szCs w:val="22"/>
          <w:rtl/>
        </w:rPr>
        <w:t>] לחדרו ונתן לי הספר</w:t>
      </w:r>
    </w:p>
    <w:p w:rsidR="00E24638" w:rsidRDefault="00E24638" w:rsidP="00E24638">
      <w:pPr>
        <w:spacing w:line="360" w:lineRule="auto"/>
        <w:ind w:right="540"/>
        <w:jc w:val="both"/>
        <w:rPr>
          <w:rFonts w:cs="FrankRuehl"/>
          <w:sz w:val="22"/>
          <w:szCs w:val="22"/>
          <w:rtl/>
        </w:rPr>
      </w:pPr>
      <w:r>
        <w:rPr>
          <w:rFonts w:cs="FrankRuehl" w:hint="cs"/>
          <w:sz w:val="22"/>
          <w:szCs w:val="22"/>
          <w:rtl/>
        </w:rPr>
        <w:t xml:space="preserve">והייתה לי הקריאה קשה </w:t>
      </w:r>
      <w:proofErr w:type="spellStart"/>
      <w:r>
        <w:rPr>
          <w:rFonts w:cs="FrankRuehl" w:hint="cs"/>
          <w:sz w:val="22"/>
          <w:szCs w:val="22"/>
          <w:rtl/>
        </w:rPr>
        <w:t>במאד</w:t>
      </w:r>
      <w:proofErr w:type="spellEnd"/>
      <w:r>
        <w:rPr>
          <w:rFonts w:cs="FrankRuehl" w:hint="cs"/>
          <w:sz w:val="22"/>
          <w:szCs w:val="22"/>
          <w:rtl/>
        </w:rPr>
        <w:t xml:space="preserve"> כי היה כתב ספרדי</w:t>
      </w:r>
    </w:p>
    <w:p w:rsidR="00E24638" w:rsidRDefault="00E24638" w:rsidP="00E24638">
      <w:pPr>
        <w:spacing w:line="360" w:lineRule="auto"/>
        <w:ind w:right="540"/>
        <w:jc w:val="both"/>
        <w:rPr>
          <w:rFonts w:cs="FrankRuehl"/>
          <w:sz w:val="22"/>
          <w:szCs w:val="22"/>
          <w:rtl/>
        </w:rPr>
      </w:pPr>
      <w:r w:rsidRPr="00C70FB2">
        <w:rPr>
          <w:rFonts w:cs="FrankRuehl" w:hint="cs"/>
          <w:b/>
          <w:bCs/>
          <w:sz w:val="22"/>
          <w:szCs w:val="22"/>
          <w:rtl/>
        </w:rPr>
        <w:t xml:space="preserve">אבל דע שמיום שניתנה התורה </w:t>
      </w:r>
      <w:r w:rsidRPr="00C70FB2">
        <w:rPr>
          <w:rFonts w:cs="FrankRuehl"/>
          <w:b/>
          <w:bCs/>
          <w:sz w:val="22"/>
          <w:szCs w:val="22"/>
          <w:rtl/>
        </w:rPr>
        <w:t>–</w:t>
      </w:r>
      <w:r w:rsidRPr="00C70FB2">
        <w:rPr>
          <w:rFonts w:cs="FrankRuehl" w:hint="cs"/>
          <w:b/>
          <w:bCs/>
          <w:sz w:val="22"/>
          <w:szCs w:val="22"/>
          <w:rtl/>
        </w:rPr>
        <w:t xml:space="preserve"> לא היה ספר כזה</w:t>
      </w:r>
      <w:r>
        <w:rPr>
          <w:rFonts w:cs="FrankRuehl" w:hint="cs"/>
          <w:sz w:val="22"/>
          <w:szCs w:val="22"/>
          <w:rtl/>
        </w:rPr>
        <w:t xml:space="preserve">... </w:t>
      </w:r>
    </w:p>
    <w:p w:rsidR="00E24638" w:rsidRDefault="00E24638" w:rsidP="00E24638">
      <w:pPr>
        <w:spacing w:line="360" w:lineRule="auto"/>
        <w:ind w:right="540"/>
        <w:jc w:val="both"/>
        <w:rPr>
          <w:rFonts w:cs="FrankRuehl"/>
          <w:sz w:val="22"/>
          <w:szCs w:val="22"/>
          <w:rtl/>
        </w:rPr>
      </w:pPr>
      <w:r>
        <w:rPr>
          <w:rFonts w:cs="FrankRuehl" w:hint="cs"/>
          <w:sz w:val="22"/>
          <w:szCs w:val="22"/>
          <w:rtl/>
        </w:rPr>
        <w:t xml:space="preserve">ואני הייתי בדמשק שני ימים כי אח"כ יצאה השיירה </w:t>
      </w:r>
      <w:proofErr w:type="spellStart"/>
      <w:r>
        <w:rPr>
          <w:rFonts w:cs="FrankRuehl" w:hint="cs"/>
          <w:sz w:val="22"/>
          <w:szCs w:val="22"/>
          <w:rtl/>
        </w:rPr>
        <w:t>והוצרכתי</w:t>
      </w:r>
      <w:proofErr w:type="spellEnd"/>
      <w:r>
        <w:rPr>
          <w:rFonts w:cs="FrankRuehl" w:hint="cs"/>
          <w:sz w:val="22"/>
          <w:szCs w:val="22"/>
          <w:rtl/>
        </w:rPr>
        <w:t xml:space="preserve"> לילך.</w:t>
      </w:r>
    </w:p>
    <w:p w:rsidR="00E24638" w:rsidRPr="002A6914" w:rsidRDefault="00E24638" w:rsidP="00E24638">
      <w:pPr>
        <w:spacing w:line="360" w:lineRule="auto"/>
        <w:ind w:right="540"/>
        <w:jc w:val="both"/>
        <w:rPr>
          <w:rFonts w:cs="FrankRuehl"/>
          <w:b/>
          <w:bCs/>
          <w:sz w:val="22"/>
          <w:szCs w:val="22"/>
          <w:rtl/>
        </w:rPr>
      </w:pPr>
      <w:r w:rsidRPr="002A6914">
        <w:rPr>
          <w:rFonts w:cs="FrankRuehl" w:hint="cs"/>
          <w:b/>
          <w:bCs/>
          <w:sz w:val="22"/>
          <w:szCs w:val="22"/>
          <w:rtl/>
        </w:rPr>
        <w:t xml:space="preserve">ובספר ההוא מבוארת החכמה ע"פ הסדר ראשי הפרקים, עין לא ראתה </w:t>
      </w:r>
      <w:proofErr w:type="spellStart"/>
      <w:r w:rsidRPr="002A6914">
        <w:rPr>
          <w:rFonts w:cs="FrankRuehl" w:hint="cs"/>
          <w:b/>
          <w:bCs/>
          <w:sz w:val="22"/>
          <w:szCs w:val="22"/>
          <w:rtl/>
        </w:rPr>
        <w:t>אלהים</w:t>
      </w:r>
      <w:proofErr w:type="spellEnd"/>
      <w:r w:rsidRPr="002A6914">
        <w:rPr>
          <w:rFonts w:cs="FrankRuehl" w:hint="cs"/>
          <w:b/>
          <w:bCs/>
          <w:sz w:val="22"/>
          <w:szCs w:val="22"/>
          <w:rtl/>
        </w:rPr>
        <w:t xml:space="preserve"> </w:t>
      </w:r>
      <w:proofErr w:type="spellStart"/>
      <w:r w:rsidRPr="002A6914">
        <w:rPr>
          <w:rFonts w:cs="FrankRuehl" w:hint="cs"/>
          <w:b/>
          <w:bCs/>
          <w:sz w:val="22"/>
          <w:szCs w:val="22"/>
          <w:rtl/>
        </w:rPr>
        <w:t>זולתיך</w:t>
      </w:r>
      <w:proofErr w:type="spellEnd"/>
      <w:r w:rsidRPr="002A6914">
        <w:rPr>
          <w:rFonts w:cs="FrankRuehl" w:hint="cs"/>
          <w:b/>
          <w:bCs/>
          <w:sz w:val="22"/>
          <w:szCs w:val="22"/>
          <w:rtl/>
        </w:rPr>
        <w:t>...</w:t>
      </w:r>
    </w:p>
    <w:p w:rsidR="00E24638" w:rsidRDefault="00E24638" w:rsidP="00E24638">
      <w:pPr>
        <w:spacing w:line="360" w:lineRule="auto"/>
        <w:ind w:right="540"/>
        <w:jc w:val="both"/>
        <w:rPr>
          <w:rFonts w:cs="FrankRuehl"/>
          <w:sz w:val="22"/>
          <w:szCs w:val="22"/>
          <w:rtl/>
        </w:rPr>
      </w:pPr>
      <w:r>
        <w:rPr>
          <w:rFonts w:cs="FrankRuehl" w:hint="cs"/>
          <w:sz w:val="22"/>
          <w:szCs w:val="22"/>
          <w:rtl/>
        </w:rPr>
        <w:t xml:space="preserve">אך לה' קווינו שיהא עת שיתגלה לנו ספר הקדוש </w:t>
      </w:r>
      <w:proofErr w:type="spellStart"/>
      <w:r>
        <w:rPr>
          <w:rFonts w:cs="FrankRuehl" w:hint="cs"/>
          <w:sz w:val="22"/>
          <w:szCs w:val="22"/>
          <w:rtl/>
        </w:rPr>
        <w:t>דהאלהי</w:t>
      </w:r>
      <w:proofErr w:type="spellEnd"/>
      <w:r>
        <w:rPr>
          <w:rFonts w:cs="FrankRuehl" w:hint="cs"/>
          <w:sz w:val="22"/>
          <w:szCs w:val="22"/>
          <w:rtl/>
        </w:rPr>
        <w:t xml:space="preserve"> הנ"ל כי עת לכל חפץ... </w:t>
      </w:r>
    </w:p>
    <w:p w:rsidR="00E24638" w:rsidRDefault="00E24638" w:rsidP="00E24638">
      <w:pPr>
        <w:spacing w:line="360" w:lineRule="auto"/>
        <w:ind w:right="540"/>
        <w:jc w:val="both"/>
        <w:rPr>
          <w:rFonts w:cs="FrankRuehl"/>
          <w:sz w:val="22"/>
          <w:szCs w:val="22"/>
          <w:rtl/>
        </w:rPr>
      </w:pPr>
      <w:r>
        <w:rPr>
          <w:rFonts w:cs="FrankRuehl" w:hint="cs"/>
          <w:sz w:val="22"/>
          <w:szCs w:val="22"/>
          <w:rtl/>
        </w:rPr>
        <w:t xml:space="preserve">ובטוחים אנו בחסד האל שבמהרה נזכה ויתגלו לנו הנסתרות דהיינו הספר הנ"ל.  </w:t>
      </w:r>
    </w:p>
    <w:p w:rsidR="00E24638" w:rsidRDefault="00E24638" w:rsidP="00E24638">
      <w:pPr>
        <w:spacing w:line="360" w:lineRule="auto"/>
        <w:jc w:val="both"/>
        <w:rPr>
          <w:rFonts w:cs="FrankRuehl"/>
          <w:sz w:val="22"/>
          <w:szCs w:val="22"/>
          <w:rtl/>
        </w:rPr>
      </w:pPr>
    </w:p>
    <w:p w:rsidR="00E24638" w:rsidRDefault="00E24638" w:rsidP="00A11367">
      <w:pPr>
        <w:spacing w:line="360" w:lineRule="auto"/>
        <w:jc w:val="both"/>
        <w:rPr>
          <w:rFonts w:cs="FrankRuehl"/>
          <w:sz w:val="22"/>
          <w:szCs w:val="22"/>
          <w:rtl/>
        </w:rPr>
      </w:pPr>
      <w:r w:rsidRPr="000530D1">
        <w:rPr>
          <w:rFonts w:cs="FrankRuehl" w:hint="cs"/>
          <w:b/>
          <w:bCs/>
          <w:sz w:val="22"/>
          <w:szCs w:val="22"/>
          <w:rtl/>
        </w:rPr>
        <w:t>ר"י צמח</w:t>
      </w:r>
      <w:r w:rsidR="00A11367">
        <w:rPr>
          <w:rStyle w:val="a5"/>
          <w:rFonts w:cs="FrankRuehl"/>
          <w:b/>
          <w:bCs/>
          <w:sz w:val="22"/>
          <w:szCs w:val="22"/>
          <w:rtl/>
        </w:rPr>
        <w:footnoteReference w:id="3"/>
      </w:r>
      <w:r w:rsidR="00A11367">
        <w:rPr>
          <w:rFonts w:cs="FrankRuehl" w:hint="cs"/>
          <w:sz w:val="22"/>
          <w:szCs w:val="22"/>
          <w:rtl/>
        </w:rPr>
        <w:t xml:space="preserve"> </w:t>
      </w:r>
      <w:r w:rsidRPr="000530D1">
        <w:rPr>
          <w:rFonts w:cs="FrankRuehl" w:hint="cs"/>
          <w:b/>
          <w:bCs/>
          <w:sz w:val="22"/>
          <w:szCs w:val="22"/>
          <w:rtl/>
        </w:rPr>
        <w:t>, הקדמה לספר 'רנוּ ליעקב שמחה'</w:t>
      </w:r>
      <w:r>
        <w:rPr>
          <w:rFonts w:cs="FrankRuehl" w:hint="cs"/>
          <w:sz w:val="22"/>
          <w:szCs w:val="22"/>
          <w:rtl/>
        </w:rPr>
        <w:t>:</w:t>
      </w:r>
    </w:p>
    <w:p w:rsidR="00E24638" w:rsidRDefault="00E24638" w:rsidP="00E24638">
      <w:pPr>
        <w:spacing w:line="360" w:lineRule="auto"/>
        <w:jc w:val="both"/>
        <w:rPr>
          <w:rFonts w:cs="FrankRuehl"/>
          <w:sz w:val="22"/>
          <w:szCs w:val="22"/>
          <w:rtl/>
        </w:rPr>
      </w:pPr>
      <w:r>
        <w:rPr>
          <w:rFonts w:cs="FrankRuehl" w:hint="cs"/>
          <w:sz w:val="22"/>
          <w:szCs w:val="22"/>
          <w:rtl/>
        </w:rPr>
        <w:t xml:space="preserve">והנה כל מה שכתוב לכאן הוא מן ספרי הרב </w:t>
      </w:r>
      <w:proofErr w:type="spellStart"/>
      <w:r>
        <w:rPr>
          <w:rFonts w:cs="FrankRuehl" w:hint="cs"/>
          <w:sz w:val="22"/>
          <w:szCs w:val="22"/>
          <w:rtl/>
        </w:rPr>
        <w:t>זלה"ה</w:t>
      </w:r>
      <w:proofErr w:type="spellEnd"/>
      <w:r>
        <w:rPr>
          <w:rFonts w:cs="FrankRuehl" w:hint="cs"/>
          <w:sz w:val="22"/>
          <w:szCs w:val="22"/>
          <w:rtl/>
        </w:rPr>
        <w:t xml:space="preserve"> ממה שזכרתי מעל פה בחושקי בחכמה זאת האמת.</w:t>
      </w:r>
    </w:p>
    <w:p w:rsidR="00E24638" w:rsidRDefault="00E24638" w:rsidP="00E24638">
      <w:pPr>
        <w:spacing w:line="360" w:lineRule="auto"/>
        <w:jc w:val="both"/>
        <w:rPr>
          <w:rFonts w:cs="FrankRuehl"/>
          <w:sz w:val="22"/>
          <w:szCs w:val="22"/>
          <w:rtl/>
        </w:rPr>
      </w:pPr>
      <w:r>
        <w:rPr>
          <w:rFonts w:cs="FrankRuehl" w:hint="cs"/>
          <w:sz w:val="22"/>
          <w:szCs w:val="22"/>
          <w:rtl/>
        </w:rPr>
        <w:t>ובוודאי שלא זכרתי לא הסדר ולא הישוב ולא הלשון, כי מן הפה אל הכתב יש הרחק גדול, כי בודאי שהוספתי על השמועה תיבות ואותיות וגרעתי גם כן...</w:t>
      </w:r>
    </w:p>
    <w:p w:rsidR="00E24638" w:rsidRDefault="00E24638" w:rsidP="00E24638">
      <w:pPr>
        <w:spacing w:line="360" w:lineRule="auto"/>
        <w:jc w:val="both"/>
        <w:rPr>
          <w:rFonts w:cs="FrankRuehl"/>
          <w:sz w:val="22"/>
          <w:szCs w:val="22"/>
          <w:rtl/>
        </w:rPr>
      </w:pPr>
      <w:r>
        <w:rPr>
          <w:rFonts w:cs="FrankRuehl" w:hint="cs"/>
          <w:sz w:val="22"/>
          <w:szCs w:val="22"/>
          <w:rtl/>
        </w:rPr>
        <w:t xml:space="preserve">סוף דבר </w:t>
      </w:r>
      <w:proofErr w:type="spellStart"/>
      <w:r>
        <w:rPr>
          <w:rFonts w:cs="FrankRuehl" w:hint="cs"/>
          <w:sz w:val="22"/>
          <w:szCs w:val="22"/>
          <w:rtl/>
        </w:rPr>
        <w:t>הכל</w:t>
      </w:r>
      <w:proofErr w:type="spellEnd"/>
      <w:r>
        <w:rPr>
          <w:rFonts w:cs="FrankRuehl" w:hint="cs"/>
          <w:sz w:val="22"/>
          <w:szCs w:val="22"/>
          <w:rtl/>
        </w:rPr>
        <w:t xml:space="preserve"> נשמע כי בלילי שישי לשבת ובשבת אחרי סעודה שלישית היינו  שומעים מן החכם שמ"ו [שמואל </w:t>
      </w:r>
      <w:proofErr w:type="spellStart"/>
      <w:r>
        <w:rPr>
          <w:rFonts w:cs="FrankRuehl" w:hint="cs"/>
          <w:sz w:val="22"/>
          <w:szCs w:val="22"/>
          <w:rtl/>
        </w:rPr>
        <w:t>ויטל</w:t>
      </w:r>
      <w:proofErr w:type="spellEnd"/>
      <w:r>
        <w:rPr>
          <w:rFonts w:cs="FrankRuehl" w:hint="cs"/>
          <w:sz w:val="22"/>
          <w:szCs w:val="22"/>
          <w:rtl/>
        </w:rPr>
        <w:t xml:space="preserve">] דרושים וכוונות שבאותם הספרים והיינו קוראים בזוהר, </w:t>
      </w:r>
    </w:p>
    <w:p w:rsidR="00E24638" w:rsidRDefault="00E24638" w:rsidP="00E24638">
      <w:pPr>
        <w:spacing w:line="360" w:lineRule="auto"/>
        <w:jc w:val="both"/>
        <w:rPr>
          <w:rFonts w:cs="FrankRuehl"/>
          <w:sz w:val="22"/>
          <w:szCs w:val="22"/>
          <w:rtl/>
        </w:rPr>
      </w:pPr>
      <w:r>
        <w:rPr>
          <w:rFonts w:cs="FrankRuehl" w:hint="cs"/>
          <w:sz w:val="22"/>
          <w:szCs w:val="22"/>
          <w:rtl/>
        </w:rPr>
        <w:t>ובשומעי אי זה דבר היה כל היום כותבו כדי לכותבו במוצאי שבת,</w:t>
      </w:r>
    </w:p>
    <w:p w:rsidR="00E24638" w:rsidRDefault="00E24638" w:rsidP="00E24638">
      <w:pPr>
        <w:spacing w:line="360" w:lineRule="auto"/>
        <w:jc w:val="both"/>
        <w:rPr>
          <w:rFonts w:cs="FrankRuehl"/>
          <w:sz w:val="22"/>
          <w:szCs w:val="22"/>
          <w:rtl/>
        </w:rPr>
      </w:pPr>
      <w:r>
        <w:rPr>
          <w:rFonts w:cs="FrankRuehl" w:hint="cs"/>
          <w:sz w:val="22"/>
          <w:szCs w:val="22"/>
          <w:rtl/>
        </w:rPr>
        <w:lastRenderedPageBreak/>
        <w:t xml:space="preserve">ובוודאי </w:t>
      </w:r>
      <w:proofErr w:type="spellStart"/>
      <w:r>
        <w:rPr>
          <w:rFonts w:cs="FrankRuehl" w:hint="cs"/>
          <w:sz w:val="22"/>
          <w:szCs w:val="22"/>
          <w:rtl/>
        </w:rPr>
        <w:t>שנחלפו</w:t>
      </w:r>
      <w:proofErr w:type="spellEnd"/>
      <w:r>
        <w:rPr>
          <w:rFonts w:cs="FrankRuehl" w:hint="cs"/>
          <w:sz w:val="22"/>
          <w:szCs w:val="22"/>
          <w:rtl/>
        </w:rPr>
        <w:t xml:space="preserve"> כמה דברים, </w:t>
      </w:r>
      <w:proofErr w:type="spellStart"/>
      <w:r>
        <w:rPr>
          <w:rFonts w:cs="FrankRuehl" w:hint="cs"/>
          <w:sz w:val="22"/>
          <w:szCs w:val="22"/>
          <w:rtl/>
        </w:rPr>
        <w:t>ועכ"ז</w:t>
      </w:r>
      <w:proofErr w:type="spellEnd"/>
      <w:r>
        <w:rPr>
          <w:rFonts w:cs="FrankRuehl" w:hint="cs"/>
          <w:sz w:val="22"/>
          <w:szCs w:val="22"/>
          <w:rtl/>
        </w:rPr>
        <w:t xml:space="preserve"> תמצא לכאן כמה דברים ממה שכתוב אצלנו ומהם כמה טעיות נפלו בהם. </w:t>
      </w:r>
    </w:p>
    <w:p w:rsidR="00E24638" w:rsidRDefault="00E24638" w:rsidP="00E24638">
      <w:pPr>
        <w:spacing w:line="360" w:lineRule="auto"/>
        <w:jc w:val="both"/>
        <w:rPr>
          <w:rFonts w:cs="FrankRuehl"/>
          <w:sz w:val="22"/>
          <w:szCs w:val="22"/>
          <w:rtl/>
        </w:rPr>
      </w:pPr>
    </w:p>
    <w:p w:rsidR="00E24638" w:rsidRDefault="00E24638" w:rsidP="00E24638">
      <w:pPr>
        <w:spacing w:line="360" w:lineRule="auto"/>
        <w:jc w:val="both"/>
        <w:rPr>
          <w:rFonts w:cs="FrankRuehl"/>
          <w:sz w:val="22"/>
          <w:szCs w:val="22"/>
          <w:rtl/>
        </w:rPr>
      </w:pPr>
      <w:r w:rsidRPr="006B0BFC">
        <w:rPr>
          <w:rFonts w:cs="FrankRuehl" w:hint="cs"/>
          <w:b/>
          <w:bCs/>
          <w:sz w:val="22"/>
          <w:szCs w:val="22"/>
          <w:rtl/>
        </w:rPr>
        <w:t xml:space="preserve">ר' יוסף </w:t>
      </w:r>
      <w:proofErr w:type="spellStart"/>
      <w:r w:rsidRPr="006B0BFC">
        <w:rPr>
          <w:rFonts w:cs="FrankRuehl" w:hint="cs"/>
          <w:b/>
          <w:bCs/>
          <w:sz w:val="22"/>
          <w:szCs w:val="22"/>
          <w:rtl/>
        </w:rPr>
        <w:t>אביב"י</w:t>
      </w:r>
      <w:proofErr w:type="spellEnd"/>
      <w:r w:rsidRPr="006B0BFC">
        <w:rPr>
          <w:rFonts w:cs="FrankRuehl" w:hint="cs"/>
          <w:b/>
          <w:bCs/>
          <w:sz w:val="22"/>
          <w:szCs w:val="22"/>
          <w:rtl/>
        </w:rPr>
        <w:t xml:space="preserve">, קבלת </w:t>
      </w:r>
      <w:proofErr w:type="spellStart"/>
      <w:r w:rsidRPr="006B0BFC">
        <w:rPr>
          <w:rFonts w:cs="FrankRuehl" w:hint="cs"/>
          <w:b/>
          <w:bCs/>
          <w:sz w:val="22"/>
          <w:szCs w:val="22"/>
          <w:rtl/>
        </w:rPr>
        <w:t>האר"י</w:t>
      </w:r>
      <w:proofErr w:type="spellEnd"/>
      <w:r w:rsidRPr="006B0BFC">
        <w:rPr>
          <w:rFonts w:cs="FrankRuehl" w:hint="cs"/>
          <w:b/>
          <w:bCs/>
          <w:sz w:val="22"/>
          <w:szCs w:val="22"/>
          <w:rtl/>
        </w:rPr>
        <w:t xml:space="preserve">, כרך א, </w:t>
      </w:r>
      <w:proofErr w:type="spellStart"/>
      <w:r w:rsidRPr="006B0BFC">
        <w:rPr>
          <w:rFonts w:cs="FrankRuehl" w:hint="cs"/>
          <w:b/>
          <w:bCs/>
          <w:sz w:val="22"/>
          <w:szCs w:val="22"/>
          <w:rtl/>
        </w:rPr>
        <w:t>עמ</w:t>
      </w:r>
      <w:proofErr w:type="spellEnd"/>
      <w:r w:rsidRPr="006B0BFC">
        <w:rPr>
          <w:rFonts w:cs="FrankRuehl" w:hint="cs"/>
          <w:b/>
          <w:bCs/>
          <w:sz w:val="22"/>
          <w:szCs w:val="22"/>
          <w:rtl/>
        </w:rPr>
        <w:t>' 57</w:t>
      </w:r>
      <w:r>
        <w:rPr>
          <w:rFonts w:cs="FrankRuehl" w:hint="cs"/>
          <w:sz w:val="22"/>
          <w:szCs w:val="22"/>
          <w:rtl/>
        </w:rPr>
        <w:t xml:space="preserve">: </w:t>
      </w:r>
    </w:p>
    <w:p w:rsidR="00E24638" w:rsidRDefault="00E24638" w:rsidP="00E24638">
      <w:pPr>
        <w:spacing w:line="360" w:lineRule="auto"/>
        <w:jc w:val="both"/>
        <w:rPr>
          <w:rFonts w:cs="FrankRuehl"/>
          <w:sz w:val="22"/>
          <w:szCs w:val="22"/>
          <w:rtl/>
        </w:rPr>
      </w:pPr>
      <w:r>
        <w:rPr>
          <w:rFonts w:cs="FrankRuehl" w:hint="cs"/>
          <w:sz w:val="22"/>
          <w:szCs w:val="22"/>
          <w:rtl/>
        </w:rPr>
        <w:t xml:space="preserve">אמנם הסתירו המחברים וגנזו את חיבוריהם, אבל רצונם של המקובלים להשיג את החיבורים גבר והם הצליחו לגלותם ולפרסמם. אמנם נמנעו המקובלים מלהביא את כתבי </w:t>
      </w:r>
      <w:proofErr w:type="spellStart"/>
      <w:r>
        <w:rPr>
          <w:rFonts w:cs="FrankRuehl" w:hint="cs"/>
          <w:sz w:val="22"/>
          <w:szCs w:val="22"/>
          <w:rtl/>
        </w:rPr>
        <w:t>האר"י</w:t>
      </w:r>
      <w:proofErr w:type="spellEnd"/>
      <w:r>
        <w:rPr>
          <w:rFonts w:cs="FrankRuehl" w:hint="cs"/>
          <w:sz w:val="22"/>
          <w:szCs w:val="22"/>
          <w:rtl/>
        </w:rPr>
        <w:t xml:space="preserve"> ותלמידיו לבית הדפוס, אבל לא נמנעו </w:t>
      </w:r>
      <w:proofErr w:type="spellStart"/>
      <w:r>
        <w:rPr>
          <w:rFonts w:cs="FrankRuehl" w:hint="cs"/>
          <w:sz w:val="22"/>
          <w:szCs w:val="22"/>
          <w:rtl/>
        </w:rPr>
        <w:t>מהלעתיקם</w:t>
      </w:r>
      <w:proofErr w:type="spellEnd"/>
      <w:r>
        <w:rPr>
          <w:rFonts w:cs="FrankRuehl" w:hint="cs"/>
          <w:sz w:val="22"/>
          <w:szCs w:val="22"/>
          <w:rtl/>
        </w:rPr>
        <w:t xml:space="preserve"> בכתבי יד ולהכין מהם טפסים רבים וכך להפיצם בקרב קהל עם ועדה... יוצא מן הכלל ספר עץ חיים. הוא הוסתר בבית מחברו ומקובלי הדור לא השיגוהו ולא יכלו להעתיק ממנו. כיוון שלא הצליחו להשיג עותק מן ספר ביקשו אותו המקובלים בדרך אחרת. הם עלו לדמשק וביקרו בבית ר' שמואל </w:t>
      </w:r>
      <w:proofErr w:type="spellStart"/>
      <w:r>
        <w:rPr>
          <w:rFonts w:cs="FrankRuehl" w:hint="cs"/>
          <w:sz w:val="22"/>
          <w:szCs w:val="22"/>
          <w:rtl/>
        </w:rPr>
        <w:t>ויטל</w:t>
      </w:r>
      <w:proofErr w:type="spellEnd"/>
      <w:r>
        <w:rPr>
          <w:rFonts w:cs="FrankRuehl" w:hint="cs"/>
          <w:sz w:val="22"/>
          <w:szCs w:val="22"/>
          <w:rtl/>
        </w:rPr>
        <w:t xml:space="preserve"> כדי לעיין בספר וכדי לשמוע דברים מתוכו בליל שבת. את הדברים האלו כתבו מן </w:t>
      </w:r>
      <w:proofErr w:type="spellStart"/>
      <w:r>
        <w:rPr>
          <w:rFonts w:cs="FrankRuehl" w:hint="cs"/>
          <w:sz w:val="22"/>
          <w:szCs w:val="22"/>
          <w:rtl/>
        </w:rPr>
        <w:t>הזכרון</w:t>
      </w:r>
      <w:proofErr w:type="spellEnd"/>
      <w:r>
        <w:rPr>
          <w:rFonts w:cs="FrankRuehl" w:hint="cs"/>
          <w:sz w:val="22"/>
          <w:szCs w:val="22"/>
          <w:rtl/>
        </w:rPr>
        <w:t xml:space="preserve"> וכך נודעו לציבור שורות מספר עץ חיים. מאחר יותר נעתקו שערים גם מספר עץ חיים ואף הם נודעו בציבור, כמות שהם או בעריכה החדשה שיצאה מתחת ידי </w:t>
      </w:r>
      <w:proofErr w:type="spellStart"/>
      <w:r>
        <w:rPr>
          <w:rFonts w:cs="FrankRuehl" w:hint="cs"/>
          <w:sz w:val="22"/>
          <w:szCs w:val="22"/>
          <w:rtl/>
        </w:rPr>
        <w:t>ר"ש</w:t>
      </w:r>
      <w:proofErr w:type="spellEnd"/>
      <w:r>
        <w:rPr>
          <w:rFonts w:cs="FrankRuehl" w:hint="cs"/>
          <w:sz w:val="22"/>
          <w:szCs w:val="22"/>
          <w:rtl/>
        </w:rPr>
        <w:t xml:space="preserve"> </w:t>
      </w:r>
      <w:proofErr w:type="spellStart"/>
      <w:r>
        <w:rPr>
          <w:rFonts w:cs="FrankRuehl" w:hint="cs"/>
          <w:sz w:val="22"/>
          <w:szCs w:val="22"/>
          <w:rtl/>
        </w:rPr>
        <w:t>ויטל</w:t>
      </w:r>
      <w:proofErr w:type="spellEnd"/>
      <w:r>
        <w:rPr>
          <w:rFonts w:cs="FrankRuehl" w:hint="cs"/>
          <w:sz w:val="22"/>
          <w:szCs w:val="22"/>
          <w:rtl/>
        </w:rPr>
        <w:t xml:space="preserve">. </w:t>
      </w:r>
    </w:p>
    <w:p w:rsidR="008A73DC" w:rsidRDefault="008A73DC" w:rsidP="00E24638">
      <w:pPr>
        <w:spacing w:line="360" w:lineRule="auto"/>
        <w:jc w:val="both"/>
        <w:rPr>
          <w:rFonts w:cs="FrankRuehl"/>
          <w:sz w:val="22"/>
          <w:szCs w:val="22"/>
          <w:rtl/>
        </w:rPr>
      </w:pPr>
    </w:p>
    <w:p w:rsidR="00877471" w:rsidRPr="00E24638" w:rsidRDefault="008A73DC" w:rsidP="005756FB">
      <w:pPr>
        <w:spacing w:before="100" w:beforeAutospacing="1" w:after="100" w:afterAutospacing="1" w:line="360" w:lineRule="auto"/>
        <w:rPr>
          <w:rFonts w:ascii="Arial" w:hAnsi="Arial" w:cs="Arial"/>
          <w:sz w:val="18"/>
          <w:szCs w:val="18"/>
          <w:rtl/>
        </w:rPr>
      </w:pPr>
      <w:r>
        <w:rPr>
          <w:rFonts w:ascii="Arial" w:hAnsi="Arial" w:cs="Arial" w:hint="cs"/>
          <w:sz w:val="18"/>
          <w:szCs w:val="18"/>
          <w:rtl/>
        </w:rPr>
        <w:t>4</w:t>
      </w:r>
      <w:r w:rsidR="00877471" w:rsidRPr="00D03448">
        <w:rPr>
          <w:rFonts w:ascii="Arial" w:hAnsi="Arial" w:cs="Arial" w:hint="cs"/>
          <w:sz w:val="18"/>
          <w:szCs w:val="18"/>
          <w:rtl/>
        </w:rPr>
        <w:t xml:space="preserve">. </w:t>
      </w:r>
      <w:r w:rsidR="00877471" w:rsidRPr="00CD0F1B">
        <w:rPr>
          <w:rFonts w:ascii="Arial" w:hAnsi="Arial" w:cs="Arial"/>
          <w:sz w:val="18"/>
          <w:szCs w:val="18"/>
          <w:rtl/>
        </w:rPr>
        <w:t xml:space="preserve">למעלה מעשרים שנה עבד </w:t>
      </w:r>
      <w:proofErr w:type="spellStart"/>
      <w:r w:rsidR="00877471" w:rsidRPr="00CD0F1B">
        <w:rPr>
          <w:rFonts w:ascii="Arial" w:hAnsi="Arial" w:cs="Arial"/>
          <w:sz w:val="18"/>
          <w:szCs w:val="18"/>
          <w:rtl/>
        </w:rPr>
        <w:t>רח"ו</w:t>
      </w:r>
      <w:proofErr w:type="spellEnd"/>
      <w:r w:rsidR="00877471" w:rsidRPr="00CD0F1B">
        <w:rPr>
          <w:rFonts w:ascii="Arial" w:hAnsi="Arial" w:cs="Arial"/>
          <w:sz w:val="18"/>
          <w:szCs w:val="18"/>
          <w:rtl/>
        </w:rPr>
        <w:t xml:space="preserve"> על עריכת הכתבים, עיבד את "קונטרס הקיצור", סידר לפי נושאים והשלים את החסרים וגם הוסיף בהם מכתבי שאר התלמידים את הדברים שלא שמע בעצמו תוך שהוא מציין שאלו הם מכתבי התלמידים</w:t>
      </w:r>
      <w:r w:rsidR="00A670FA">
        <w:rPr>
          <w:rFonts w:ascii="Arial" w:hAnsi="Arial" w:cs="Arial" w:hint="cs"/>
          <w:sz w:val="18"/>
          <w:szCs w:val="18"/>
          <w:rtl/>
        </w:rPr>
        <w:t xml:space="preserve"> (הקדמת </w:t>
      </w:r>
      <w:proofErr w:type="spellStart"/>
      <w:r w:rsidR="00A670FA">
        <w:rPr>
          <w:rFonts w:ascii="Arial" w:hAnsi="Arial" w:cs="Arial" w:hint="cs"/>
          <w:sz w:val="18"/>
          <w:szCs w:val="18"/>
          <w:rtl/>
        </w:rPr>
        <w:t>מהרח"ו</w:t>
      </w:r>
      <w:proofErr w:type="spellEnd"/>
      <w:r w:rsidR="00A670FA">
        <w:rPr>
          <w:rFonts w:ascii="Arial" w:hAnsi="Arial" w:cs="Arial" w:hint="cs"/>
          <w:sz w:val="18"/>
          <w:szCs w:val="18"/>
          <w:rtl/>
        </w:rPr>
        <w:t xml:space="preserve"> לשער ההקדמות: "</w:t>
      </w:r>
      <w:r w:rsidR="00A670FA" w:rsidRPr="00A670FA">
        <w:rPr>
          <w:rFonts w:ascii="Arial" w:hAnsi="Arial" w:cs="Arial"/>
          <w:sz w:val="18"/>
          <w:szCs w:val="18"/>
          <w:rtl/>
        </w:rPr>
        <w:t xml:space="preserve">גם צריך שתדע כי בסוף כל שער ושער כתבתי כמה דרושים שקבלתי ושמעתי מפי קצת תלמידי מורי </w:t>
      </w:r>
      <w:proofErr w:type="spellStart"/>
      <w:r w:rsidR="00A670FA" w:rsidRPr="00A670FA">
        <w:rPr>
          <w:rFonts w:ascii="Arial" w:hAnsi="Arial" w:cs="Arial"/>
          <w:sz w:val="18"/>
          <w:szCs w:val="18"/>
          <w:rtl/>
        </w:rPr>
        <w:t>זלה"ה</w:t>
      </w:r>
      <w:proofErr w:type="spellEnd"/>
      <w:r w:rsidR="00A670FA" w:rsidRPr="00A670FA">
        <w:rPr>
          <w:rFonts w:ascii="Arial" w:hAnsi="Arial" w:cs="Arial"/>
          <w:sz w:val="18"/>
          <w:szCs w:val="18"/>
          <w:rtl/>
        </w:rPr>
        <w:t xml:space="preserve"> ששמעו מפיו באיזה זמן שאני לא הייתי יושב שם וראיתי לכותבם בכל סוף כל שער ושער כפי </w:t>
      </w:r>
      <w:r w:rsidR="00A670FA" w:rsidRPr="00E24638">
        <w:rPr>
          <w:rFonts w:ascii="Arial" w:hAnsi="Arial" w:cs="Arial"/>
          <w:sz w:val="18"/>
          <w:szCs w:val="18"/>
          <w:rtl/>
        </w:rPr>
        <w:t>עניינו</w:t>
      </w:r>
      <w:r w:rsidR="005756FB" w:rsidRPr="00E24638">
        <w:rPr>
          <w:rFonts w:ascii="Arial" w:hAnsi="Arial" w:cs="Arial" w:hint="cs"/>
          <w:sz w:val="18"/>
          <w:szCs w:val="18"/>
          <w:rtl/>
        </w:rPr>
        <w:t>"</w:t>
      </w:r>
      <w:r w:rsidR="00A670FA" w:rsidRPr="00E24638">
        <w:rPr>
          <w:rFonts w:ascii="Arial" w:hAnsi="Arial" w:cs="Arial" w:hint="cs"/>
          <w:sz w:val="18"/>
          <w:szCs w:val="18"/>
          <w:rtl/>
        </w:rPr>
        <w:t>)</w:t>
      </w:r>
      <w:r w:rsidR="00877471" w:rsidRPr="00E24638">
        <w:rPr>
          <w:rFonts w:ascii="Arial" w:hAnsi="Arial" w:cs="Arial"/>
          <w:sz w:val="18"/>
          <w:szCs w:val="18"/>
          <w:rtl/>
        </w:rPr>
        <w:t>. למהדורה זו</w:t>
      </w:r>
      <w:r w:rsidR="005756FB" w:rsidRPr="00E24638">
        <w:rPr>
          <w:rFonts w:ascii="Arial" w:hAnsi="Arial" w:cs="Arial" w:hint="cs"/>
          <w:sz w:val="18"/>
          <w:szCs w:val="18"/>
          <w:rtl/>
        </w:rPr>
        <w:t>, שהיא הכתיבה הראשונה,</w:t>
      </w:r>
      <w:r w:rsidR="00877471" w:rsidRPr="00E24638">
        <w:rPr>
          <w:rFonts w:ascii="Arial" w:hAnsi="Arial" w:cs="Arial"/>
          <w:sz w:val="18"/>
          <w:szCs w:val="18"/>
          <w:rtl/>
        </w:rPr>
        <w:t xml:space="preserve"> קרא </w:t>
      </w:r>
      <w:proofErr w:type="spellStart"/>
      <w:r w:rsidR="00877471" w:rsidRPr="00E24638">
        <w:rPr>
          <w:rFonts w:ascii="Arial" w:hAnsi="Arial" w:cs="Arial"/>
          <w:sz w:val="18"/>
          <w:szCs w:val="18"/>
          <w:rtl/>
        </w:rPr>
        <w:t>רח"ו</w:t>
      </w:r>
      <w:proofErr w:type="spellEnd"/>
      <w:r w:rsidR="00877471" w:rsidRPr="00E24638">
        <w:rPr>
          <w:rFonts w:ascii="Arial" w:hAnsi="Arial" w:cs="Arial"/>
          <w:sz w:val="18"/>
          <w:szCs w:val="18"/>
          <w:rtl/>
        </w:rPr>
        <w:t xml:space="preserve"> "עץ חיים" וסידרה לשני חלקים ובכל חלק ארבעה שערים שהם יחד "שמונה שערים".</w:t>
      </w:r>
    </w:p>
    <w:p w:rsidR="00877471" w:rsidRPr="00E24638" w:rsidRDefault="00877471" w:rsidP="005756FB">
      <w:pPr>
        <w:spacing w:before="100" w:beforeAutospacing="1" w:after="100" w:afterAutospacing="1" w:line="360" w:lineRule="auto"/>
        <w:rPr>
          <w:rFonts w:ascii="Arial" w:hAnsi="Arial" w:cs="Arial"/>
          <w:sz w:val="18"/>
          <w:szCs w:val="18"/>
          <w:rtl/>
        </w:rPr>
      </w:pPr>
      <w:r w:rsidRPr="00E24638">
        <w:rPr>
          <w:rFonts w:ascii="Arial" w:hAnsi="Arial" w:cs="Arial"/>
          <w:sz w:val="18"/>
          <w:szCs w:val="18"/>
          <w:rtl/>
        </w:rPr>
        <w:t xml:space="preserve">עם סיום העבודה עבר שוב על הכתבים והתחיל לערוך אותם מחדש שהיא הכתיבה השנייה של </w:t>
      </w:r>
      <w:proofErr w:type="spellStart"/>
      <w:r w:rsidRPr="00E24638">
        <w:rPr>
          <w:rFonts w:ascii="Arial" w:hAnsi="Arial" w:cs="Arial"/>
          <w:sz w:val="18"/>
          <w:szCs w:val="18"/>
          <w:rtl/>
        </w:rPr>
        <w:t>רח"ו</w:t>
      </w:r>
      <w:proofErr w:type="spellEnd"/>
      <w:r w:rsidRPr="00E24638">
        <w:rPr>
          <w:rFonts w:ascii="Arial" w:hAnsi="Arial" w:cs="Arial"/>
          <w:sz w:val="18"/>
          <w:szCs w:val="18"/>
          <w:rtl/>
        </w:rPr>
        <w:t>, עם סיום מהדורה זו חזר וערך את כל הכתבים בצורה שונה ומחודשת שהיא הכתיבה השלישית. שתי מהדורות אלו ציוה לגנוז כיון שהיו עמוקים מידי.</w:t>
      </w:r>
    </w:p>
    <w:p w:rsidR="00877471" w:rsidRDefault="00877471" w:rsidP="00E24638">
      <w:pPr>
        <w:pStyle w:val="NormalWeb"/>
        <w:bidi/>
        <w:spacing w:line="360" w:lineRule="auto"/>
        <w:rPr>
          <w:rFonts w:cs="FrankRuehl"/>
          <w:sz w:val="22"/>
          <w:szCs w:val="22"/>
          <w:rtl/>
        </w:rPr>
      </w:pPr>
      <w:proofErr w:type="spellStart"/>
      <w:r w:rsidRPr="00E24638">
        <w:rPr>
          <w:rFonts w:asciiTheme="minorBidi" w:hAnsiTheme="minorBidi" w:cstheme="minorBidi"/>
          <w:sz w:val="18"/>
          <w:szCs w:val="18"/>
          <w:rtl/>
        </w:rPr>
        <w:t>הרח"ו</w:t>
      </w:r>
      <w:proofErr w:type="spellEnd"/>
      <w:r w:rsidRPr="00E24638">
        <w:rPr>
          <w:rFonts w:asciiTheme="minorBidi" w:hAnsiTheme="minorBidi" w:cstheme="minorBidi"/>
          <w:sz w:val="18"/>
          <w:szCs w:val="18"/>
          <w:rtl/>
        </w:rPr>
        <w:t xml:space="preserve"> עצמו לא פרסם שום ספר מהכתבים ועם פטירת </w:t>
      </w:r>
      <w:proofErr w:type="spellStart"/>
      <w:r w:rsidRPr="00E24638">
        <w:rPr>
          <w:rFonts w:asciiTheme="minorBidi" w:hAnsiTheme="minorBidi" w:cstheme="minorBidi"/>
          <w:sz w:val="18"/>
          <w:szCs w:val="18"/>
          <w:rtl/>
        </w:rPr>
        <w:t>רח"ו</w:t>
      </w:r>
      <w:proofErr w:type="spellEnd"/>
      <w:r w:rsidRPr="00E24638">
        <w:rPr>
          <w:rFonts w:asciiTheme="minorBidi" w:hAnsiTheme="minorBidi" w:cstheme="minorBidi"/>
          <w:sz w:val="18"/>
          <w:szCs w:val="18"/>
          <w:rtl/>
        </w:rPr>
        <w:t xml:space="preserve"> בשנת </w:t>
      </w:r>
      <w:proofErr w:type="spellStart"/>
      <w:r w:rsidRPr="00E24638">
        <w:rPr>
          <w:rFonts w:asciiTheme="minorBidi" w:hAnsiTheme="minorBidi" w:cstheme="minorBidi"/>
          <w:sz w:val="18"/>
          <w:szCs w:val="18"/>
          <w:rtl/>
        </w:rPr>
        <w:t>הש"פ</w:t>
      </w:r>
      <w:proofErr w:type="spellEnd"/>
      <w:r w:rsidRPr="00E24638">
        <w:rPr>
          <w:rFonts w:asciiTheme="minorBidi" w:hAnsiTheme="minorBidi" w:cstheme="minorBidi"/>
          <w:sz w:val="18"/>
          <w:szCs w:val="18"/>
          <w:rtl/>
        </w:rPr>
        <w:t xml:space="preserve">  עברו אל בנו </w:t>
      </w:r>
      <w:proofErr w:type="spellStart"/>
      <w:r w:rsidRPr="00E24638">
        <w:rPr>
          <w:rFonts w:asciiTheme="minorBidi" w:hAnsiTheme="minorBidi" w:cstheme="minorBidi"/>
          <w:sz w:val="18"/>
          <w:szCs w:val="18"/>
          <w:rtl/>
        </w:rPr>
        <w:t>רש"ו</w:t>
      </w:r>
      <w:proofErr w:type="spellEnd"/>
      <w:r w:rsidRPr="00E24638">
        <w:rPr>
          <w:rFonts w:asciiTheme="minorBidi" w:hAnsiTheme="minorBidi" w:cstheme="minorBidi"/>
          <w:sz w:val="18"/>
          <w:szCs w:val="18"/>
          <w:rtl/>
        </w:rPr>
        <w:t>, שהשלים את עריכת הספר</w:t>
      </w:r>
      <w:r w:rsidR="005756FB" w:rsidRPr="00E24638">
        <w:rPr>
          <w:rFonts w:asciiTheme="minorBidi" w:hAnsiTheme="minorBidi" w:cstheme="minorBidi"/>
          <w:sz w:val="18"/>
          <w:szCs w:val="18"/>
          <w:rtl/>
        </w:rPr>
        <w:t xml:space="preserve"> בשנת ת"ט, כלומר 70 שנה אחר שהחל </w:t>
      </w:r>
      <w:proofErr w:type="spellStart"/>
      <w:r w:rsidR="005756FB" w:rsidRPr="00E24638">
        <w:rPr>
          <w:rFonts w:asciiTheme="minorBidi" w:hAnsiTheme="minorBidi" w:cstheme="minorBidi"/>
          <w:sz w:val="18"/>
          <w:szCs w:val="18"/>
          <w:rtl/>
        </w:rPr>
        <w:t>האר"י</w:t>
      </w:r>
      <w:proofErr w:type="spellEnd"/>
      <w:r w:rsidR="005756FB" w:rsidRPr="00E24638">
        <w:rPr>
          <w:rFonts w:asciiTheme="minorBidi" w:hAnsiTheme="minorBidi" w:cstheme="minorBidi"/>
          <w:sz w:val="18"/>
          <w:szCs w:val="18"/>
          <w:rtl/>
        </w:rPr>
        <w:t xml:space="preserve"> לכתוב את ספר עץ חיים.</w:t>
      </w:r>
      <w:r w:rsidRPr="00E24638">
        <w:rPr>
          <w:rFonts w:asciiTheme="minorBidi" w:hAnsiTheme="minorBidi" w:cstheme="minorBidi"/>
          <w:sz w:val="18"/>
          <w:szCs w:val="18"/>
          <w:rtl/>
        </w:rPr>
        <w:t xml:space="preserve"> </w:t>
      </w:r>
      <w:r w:rsidR="005756FB" w:rsidRPr="00E24638">
        <w:rPr>
          <w:rFonts w:asciiTheme="minorBidi" w:hAnsiTheme="minorBidi" w:cstheme="minorBidi"/>
          <w:sz w:val="18"/>
          <w:szCs w:val="18"/>
          <w:rtl/>
        </w:rPr>
        <w:t xml:space="preserve">כלומר, אז הוא ניגש לכתיבות אביו וסדרו מחדש </w:t>
      </w:r>
      <w:r w:rsidRPr="00E24638">
        <w:rPr>
          <w:rFonts w:asciiTheme="minorBidi" w:hAnsiTheme="minorBidi" w:cstheme="minorBidi"/>
          <w:sz w:val="18"/>
          <w:szCs w:val="18"/>
          <w:rtl/>
        </w:rPr>
        <w:t>"עץ חיים - שמונה שערים" עם כמה שינויים מעריכת אביו</w:t>
      </w:r>
      <w:r w:rsidR="00E24638" w:rsidRPr="00E24638">
        <w:rPr>
          <w:rFonts w:asciiTheme="minorBidi" w:hAnsiTheme="minorBidi" w:cstheme="minorBidi"/>
          <w:sz w:val="18"/>
          <w:szCs w:val="18"/>
          <w:rtl/>
        </w:rPr>
        <w:t xml:space="preserve"> (הקדמת </w:t>
      </w:r>
      <w:proofErr w:type="spellStart"/>
      <w:r w:rsidR="00E24638" w:rsidRPr="00E24638">
        <w:rPr>
          <w:rFonts w:asciiTheme="minorBidi" w:hAnsiTheme="minorBidi" w:cstheme="minorBidi"/>
          <w:sz w:val="18"/>
          <w:szCs w:val="18"/>
          <w:rtl/>
        </w:rPr>
        <w:t>רש"ו</w:t>
      </w:r>
      <w:proofErr w:type="spellEnd"/>
      <w:r w:rsidR="00E24638" w:rsidRPr="00E24638">
        <w:rPr>
          <w:rFonts w:asciiTheme="minorBidi" w:hAnsiTheme="minorBidi" w:cstheme="minorBidi"/>
          <w:sz w:val="18"/>
          <w:szCs w:val="18"/>
          <w:rtl/>
        </w:rPr>
        <w:t xml:space="preserve"> לשמונת השערים: אמר הצעיר שמואל בן הרב הגדול המחבר </w:t>
      </w:r>
      <w:proofErr w:type="spellStart"/>
      <w:r w:rsidR="00E24638" w:rsidRPr="00E24638">
        <w:rPr>
          <w:rFonts w:asciiTheme="minorBidi" w:hAnsiTheme="minorBidi" w:cstheme="minorBidi"/>
          <w:sz w:val="18"/>
          <w:szCs w:val="18"/>
          <w:rtl/>
        </w:rPr>
        <w:t>כמהר"ר</w:t>
      </w:r>
      <w:proofErr w:type="spellEnd"/>
      <w:r w:rsidR="00E24638" w:rsidRPr="00E24638">
        <w:rPr>
          <w:rFonts w:asciiTheme="minorBidi" w:hAnsiTheme="minorBidi" w:cstheme="minorBidi"/>
          <w:sz w:val="18"/>
          <w:szCs w:val="18"/>
          <w:rtl/>
        </w:rPr>
        <w:t xml:space="preserve"> חיים </w:t>
      </w:r>
      <w:proofErr w:type="spellStart"/>
      <w:r w:rsidR="00E24638" w:rsidRPr="00E24638">
        <w:rPr>
          <w:rFonts w:asciiTheme="minorBidi" w:hAnsiTheme="minorBidi" w:cstheme="minorBidi"/>
          <w:sz w:val="18"/>
          <w:szCs w:val="18"/>
          <w:rtl/>
        </w:rPr>
        <w:t>ויטאל</w:t>
      </w:r>
      <w:proofErr w:type="spellEnd"/>
      <w:r w:rsidR="00E24638" w:rsidRPr="00E24638">
        <w:rPr>
          <w:rFonts w:asciiTheme="minorBidi" w:hAnsiTheme="minorBidi" w:cstheme="minorBidi"/>
          <w:sz w:val="18"/>
          <w:szCs w:val="18"/>
          <w:rtl/>
        </w:rPr>
        <w:t xml:space="preserve"> ז"ל... אמרתי אני אל לבי עד מתי יהיה ספר אבא מארי ורבי ז"ל גנוזים תחת ידי ואני ובני וביתי נעבוד את ה' ואין לזולתי חלק בהם להיות כי כל הקורא בהם ילאה להיותם רובם ככולם מפוזרים ומפורדים כנתינתם מסיני ואין מוקדם ומאוחר בתורה אחת למעלה ושבע למטה אחת הנה ואחת הנה פתח בכ"ד </w:t>
      </w:r>
      <w:proofErr w:type="spellStart"/>
      <w:r w:rsidR="00E24638" w:rsidRPr="00E24638">
        <w:rPr>
          <w:rFonts w:asciiTheme="minorBidi" w:hAnsiTheme="minorBidi" w:cstheme="minorBidi"/>
          <w:sz w:val="18"/>
          <w:szCs w:val="18"/>
          <w:rtl/>
        </w:rPr>
        <w:t>וסיי"ם</w:t>
      </w:r>
      <w:proofErr w:type="spellEnd"/>
      <w:r w:rsidR="00E24638" w:rsidRPr="00E24638">
        <w:rPr>
          <w:rFonts w:asciiTheme="minorBidi" w:hAnsiTheme="minorBidi" w:cstheme="minorBidi"/>
          <w:sz w:val="18"/>
          <w:szCs w:val="18"/>
          <w:rtl/>
        </w:rPr>
        <w:t xml:space="preserve"> </w:t>
      </w:r>
      <w:proofErr w:type="spellStart"/>
      <w:r w:rsidR="00E24638" w:rsidRPr="00E24638">
        <w:rPr>
          <w:rFonts w:asciiTheme="minorBidi" w:hAnsiTheme="minorBidi" w:cstheme="minorBidi"/>
          <w:sz w:val="18"/>
          <w:szCs w:val="18"/>
          <w:rtl/>
        </w:rPr>
        <w:t>בחבי"ת</w:t>
      </w:r>
      <w:proofErr w:type="spellEnd"/>
      <w:r w:rsidR="00E24638" w:rsidRPr="00E24638">
        <w:rPr>
          <w:rFonts w:asciiTheme="minorBidi" w:hAnsiTheme="minorBidi" w:cstheme="minorBidi"/>
          <w:sz w:val="18"/>
          <w:szCs w:val="18"/>
          <w:rtl/>
        </w:rPr>
        <w:t xml:space="preserve">. והנה אבא מארי ז"ל להיות לבו רחב כפתחו של אולם וכל רז לא אניס ליה והוא המאסף הוא המשביר בר לרעב ולצמא לא שת לבו לקרבה אל המלאכה הזאת ולתת סדר בכל ספריו. וכעת העיר ה' את רוחי וטרחתי ויגעתי ומצאתי והוצאתי לאור משפט הספרים האלו כאשר עיני כל העוסקים בהם </w:t>
      </w:r>
      <w:proofErr w:type="spellStart"/>
      <w:r w:rsidR="00E24638" w:rsidRPr="00E24638">
        <w:rPr>
          <w:rFonts w:asciiTheme="minorBidi" w:hAnsiTheme="minorBidi" w:cstheme="minorBidi"/>
          <w:sz w:val="18"/>
          <w:szCs w:val="18"/>
          <w:rtl/>
        </w:rPr>
        <w:t>תחזנה</w:t>
      </w:r>
      <w:proofErr w:type="spellEnd"/>
      <w:r w:rsidR="00E24638" w:rsidRPr="00E24638">
        <w:rPr>
          <w:rFonts w:asciiTheme="minorBidi" w:hAnsiTheme="minorBidi" w:cstheme="minorBidi"/>
          <w:sz w:val="18"/>
          <w:szCs w:val="18"/>
          <w:rtl/>
        </w:rPr>
        <w:t xml:space="preserve"> משרים </w:t>
      </w:r>
      <w:proofErr w:type="spellStart"/>
      <w:r w:rsidR="00E24638" w:rsidRPr="00E24638">
        <w:rPr>
          <w:rFonts w:asciiTheme="minorBidi" w:hAnsiTheme="minorBidi" w:cstheme="minorBidi"/>
          <w:sz w:val="18"/>
          <w:szCs w:val="18"/>
          <w:rtl/>
        </w:rPr>
        <w:t>בעזה"י</w:t>
      </w:r>
      <w:proofErr w:type="spellEnd"/>
      <w:r w:rsidR="00E24638" w:rsidRPr="00E24638">
        <w:rPr>
          <w:rFonts w:asciiTheme="minorBidi" w:hAnsiTheme="minorBidi" w:cstheme="minorBidi"/>
          <w:sz w:val="18"/>
          <w:szCs w:val="18"/>
          <w:rtl/>
        </w:rPr>
        <w:t xml:space="preserve"> וחלקתי אותם לח' שערים כרצון אבא מארי ז"ל כי לעשות רצונו </w:t>
      </w:r>
      <w:proofErr w:type="spellStart"/>
      <w:r w:rsidR="00E24638" w:rsidRPr="00E24638">
        <w:rPr>
          <w:rFonts w:asciiTheme="minorBidi" w:hAnsiTheme="minorBidi" w:cstheme="minorBidi"/>
          <w:sz w:val="18"/>
          <w:szCs w:val="18"/>
          <w:rtl/>
        </w:rPr>
        <w:t>נתכונתי</w:t>
      </w:r>
      <w:proofErr w:type="spellEnd"/>
      <w:r w:rsidR="00E24638" w:rsidRPr="00E24638">
        <w:rPr>
          <w:rFonts w:asciiTheme="minorBidi" w:hAnsiTheme="minorBidi" w:cstheme="minorBidi"/>
          <w:sz w:val="18"/>
          <w:szCs w:val="18"/>
          <w:rtl/>
        </w:rPr>
        <w:t xml:space="preserve">. </w:t>
      </w:r>
      <w:proofErr w:type="spellStart"/>
      <w:r w:rsidR="00E24638" w:rsidRPr="00E24638">
        <w:rPr>
          <w:rFonts w:asciiTheme="minorBidi" w:hAnsiTheme="minorBidi" w:cstheme="minorBidi"/>
          <w:sz w:val="18"/>
          <w:szCs w:val="18"/>
          <w:rtl/>
        </w:rPr>
        <w:t>האמנם</w:t>
      </w:r>
      <w:proofErr w:type="spellEnd"/>
      <w:r w:rsidR="00E24638" w:rsidRPr="00E24638">
        <w:rPr>
          <w:rFonts w:asciiTheme="minorBidi" w:hAnsiTheme="minorBidi" w:cstheme="minorBidi"/>
          <w:sz w:val="18"/>
          <w:szCs w:val="18"/>
          <w:rtl/>
        </w:rPr>
        <w:t xml:space="preserve"> שניתי דרכו בכמה מקומות לצורך שעה </w:t>
      </w:r>
      <w:proofErr w:type="spellStart"/>
      <w:r w:rsidR="00E24638" w:rsidRPr="00E24638">
        <w:rPr>
          <w:rFonts w:asciiTheme="minorBidi" w:hAnsiTheme="minorBidi" w:cstheme="minorBidi"/>
          <w:sz w:val="18"/>
          <w:szCs w:val="18"/>
          <w:rtl/>
        </w:rPr>
        <w:t>ותקנתי</w:t>
      </w:r>
      <w:proofErr w:type="spellEnd"/>
      <w:r w:rsidR="00E24638" w:rsidRPr="00E24638">
        <w:rPr>
          <w:rFonts w:asciiTheme="minorBidi" w:hAnsiTheme="minorBidi" w:cstheme="minorBidi"/>
          <w:sz w:val="18"/>
          <w:szCs w:val="18"/>
          <w:rtl/>
        </w:rPr>
        <w:t xml:space="preserve"> וסדרתי השמונה שערים בדרכים אחרים כדי להיות נקל מאד בפי הקורא בהם ומובטח אני בחסד עליון </w:t>
      </w:r>
      <w:proofErr w:type="spellStart"/>
      <w:r w:rsidR="00E24638" w:rsidRPr="00E24638">
        <w:rPr>
          <w:rFonts w:asciiTheme="minorBidi" w:hAnsiTheme="minorBidi" w:cstheme="minorBidi"/>
          <w:sz w:val="18"/>
          <w:szCs w:val="18"/>
          <w:rtl/>
        </w:rPr>
        <w:t>ית</w:t>
      </w:r>
      <w:proofErr w:type="spellEnd"/>
      <w:r w:rsidR="00E24638" w:rsidRPr="00E24638">
        <w:rPr>
          <w:rFonts w:asciiTheme="minorBidi" w:hAnsiTheme="minorBidi" w:cstheme="minorBidi"/>
          <w:sz w:val="18"/>
          <w:szCs w:val="18"/>
          <w:rtl/>
        </w:rPr>
        <w:t xml:space="preserve">' שבאמצעות המלאכה הזאת תמלא הארץ דעה את ה' בהיות שטרחתי מאד בגופי ובממוני וגם אור עיני אינם כאתמול וכשלשום כי כשל בעוני כחי וקרבו ימי הזקנה וכשל </w:t>
      </w:r>
      <w:proofErr w:type="spellStart"/>
      <w:r w:rsidR="00E24638" w:rsidRPr="00E24638">
        <w:rPr>
          <w:rFonts w:asciiTheme="minorBidi" w:hAnsiTheme="minorBidi" w:cstheme="minorBidi"/>
          <w:sz w:val="18"/>
          <w:szCs w:val="18"/>
          <w:rtl/>
        </w:rPr>
        <w:t>כח</w:t>
      </w:r>
      <w:proofErr w:type="spellEnd"/>
      <w:r w:rsidR="00E24638" w:rsidRPr="00E24638">
        <w:rPr>
          <w:rFonts w:asciiTheme="minorBidi" w:hAnsiTheme="minorBidi" w:cstheme="minorBidi"/>
          <w:sz w:val="18"/>
          <w:szCs w:val="18"/>
          <w:rtl/>
        </w:rPr>
        <w:t xml:space="preserve"> הסבל מלסבול וחסרון כיס קשה מכולם. </w:t>
      </w:r>
      <w:proofErr w:type="spellStart"/>
      <w:r w:rsidR="00E24638" w:rsidRPr="00E24638">
        <w:rPr>
          <w:rFonts w:asciiTheme="minorBidi" w:hAnsiTheme="minorBidi" w:cstheme="minorBidi"/>
          <w:sz w:val="18"/>
          <w:szCs w:val="18"/>
          <w:rtl/>
        </w:rPr>
        <w:t>האמנם</w:t>
      </w:r>
      <w:proofErr w:type="spellEnd"/>
      <w:r w:rsidR="00E24638" w:rsidRPr="00E24638">
        <w:rPr>
          <w:rFonts w:asciiTheme="minorBidi" w:hAnsiTheme="minorBidi" w:cstheme="minorBidi"/>
          <w:sz w:val="18"/>
          <w:szCs w:val="18"/>
          <w:rtl/>
        </w:rPr>
        <w:t xml:space="preserve"> תהיה זאת נחמתי כי אהיה מזכה את הרבים עד ביאת משיחנו בב"א ומלאו פני תבל בזיו חכמת הקבלה ובא לציון גואל אכי"ר). </w:t>
      </w:r>
      <w:r w:rsidRPr="00E24638">
        <w:rPr>
          <w:rFonts w:asciiTheme="minorBidi" w:hAnsiTheme="minorBidi" w:cstheme="minorBidi"/>
          <w:sz w:val="18"/>
          <w:szCs w:val="18"/>
          <w:rtl/>
        </w:rPr>
        <w:t xml:space="preserve">זה היה הספר הראשון והיחיד מכתבי </w:t>
      </w:r>
      <w:proofErr w:type="spellStart"/>
      <w:r w:rsidRPr="00E24638">
        <w:rPr>
          <w:rFonts w:asciiTheme="minorBidi" w:hAnsiTheme="minorBidi" w:cstheme="minorBidi"/>
          <w:sz w:val="18"/>
          <w:szCs w:val="18"/>
          <w:rtl/>
        </w:rPr>
        <w:t>האר"י</w:t>
      </w:r>
      <w:proofErr w:type="spellEnd"/>
      <w:r w:rsidRPr="00E24638">
        <w:rPr>
          <w:rFonts w:asciiTheme="minorBidi" w:hAnsiTheme="minorBidi" w:cstheme="minorBidi"/>
          <w:sz w:val="18"/>
          <w:szCs w:val="18"/>
          <w:rtl/>
        </w:rPr>
        <w:t xml:space="preserve"> שהיה מסודר כראוי ושזכה לפרסום רשמי</w:t>
      </w:r>
      <w:r w:rsidR="00487E9C">
        <w:rPr>
          <w:rFonts w:asciiTheme="minorBidi" w:hAnsiTheme="minorBidi" w:cstheme="minorBidi" w:hint="cs"/>
          <w:sz w:val="18"/>
          <w:szCs w:val="18"/>
          <w:rtl/>
        </w:rPr>
        <w:t>, והוא הנקרא "שמונה שערים"</w:t>
      </w:r>
      <w:r w:rsidRPr="00E24638">
        <w:rPr>
          <w:rFonts w:asciiTheme="minorBidi" w:hAnsiTheme="minorBidi" w:cstheme="minorBidi"/>
          <w:sz w:val="18"/>
          <w:szCs w:val="18"/>
          <w:rtl/>
        </w:rPr>
        <w:t xml:space="preserve">. </w:t>
      </w:r>
    </w:p>
    <w:p w:rsidR="00A11367" w:rsidRPr="00A11367" w:rsidRDefault="00A11367" w:rsidP="00A11367">
      <w:pPr>
        <w:spacing w:line="360" w:lineRule="auto"/>
        <w:jc w:val="both"/>
        <w:rPr>
          <w:rFonts w:asciiTheme="minorBidi" w:hAnsiTheme="minorBidi" w:cstheme="minorBidi"/>
          <w:sz w:val="18"/>
          <w:szCs w:val="18"/>
          <w:rtl/>
        </w:rPr>
      </w:pPr>
      <w:r w:rsidRPr="00A11367">
        <w:rPr>
          <w:rFonts w:asciiTheme="minorBidi" w:hAnsiTheme="minorBidi" w:cstheme="minorBidi" w:hint="cs"/>
          <w:sz w:val="18"/>
          <w:szCs w:val="18"/>
          <w:rtl/>
        </w:rPr>
        <w:t>5</w:t>
      </w:r>
      <w:r w:rsidR="00E24638" w:rsidRPr="00A11367">
        <w:rPr>
          <w:rFonts w:asciiTheme="minorBidi" w:hAnsiTheme="minorBidi" w:cstheme="minorBidi"/>
          <w:sz w:val="18"/>
          <w:szCs w:val="18"/>
          <w:rtl/>
        </w:rPr>
        <w:t xml:space="preserve">. </w:t>
      </w:r>
      <w:r w:rsidR="00487E9C" w:rsidRPr="00A11367">
        <w:rPr>
          <w:rFonts w:asciiTheme="minorBidi" w:hAnsiTheme="minorBidi" w:cstheme="minorBidi"/>
          <w:sz w:val="18"/>
          <w:szCs w:val="18"/>
          <w:rtl/>
        </w:rPr>
        <w:t xml:space="preserve">סיכום ביניים: ישנו ספר </w:t>
      </w:r>
      <w:proofErr w:type="spellStart"/>
      <w:r w:rsidR="00487E9C" w:rsidRPr="00A11367">
        <w:rPr>
          <w:rFonts w:asciiTheme="minorBidi" w:hAnsiTheme="minorBidi" w:cstheme="minorBidi"/>
          <w:sz w:val="18"/>
          <w:szCs w:val="18"/>
          <w:rtl/>
        </w:rPr>
        <w:t>הע"ח</w:t>
      </w:r>
      <w:proofErr w:type="spellEnd"/>
      <w:r w:rsidR="00487E9C" w:rsidRPr="00A11367">
        <w:rPr>
          <w:rFonts w:asciiTheme="minorBidi" w:hAnsiTheme="minorBidi" w:cstheme="minorBidi"/>
          <w:sz w:val="18"/>
          <w:szCs w:val="18"/>
          <w:rtl/>
        </w:rPr>
        <w:t xml:space="preserve"> שכתב </w:t>
      </w:r>
      <w:proofErr w:type="spellStart"/>
      <w:r w:rsidR="00487E9C" w:rsidRPr="00A11367">
        <w:rPr>
          <w:rFonts w:asciiTheme="minorBidi" w:hAnsiTheme="minorBidi" w:cstheme="minorBidi"/>
          <w:sz w:val="18"/>
          <w:szCs w:val="18"/>
          <w:rtl/>
        </w:rPr>
        <w:t>מהרח"ו</w:t>
      </w:r>
      <w:proofErr w:type="spellEnd"/>
      <w:r w:rsidR="00487E9C" w:rsidRPr="00A11367">
        <w:rPr>
          <w:rFonts w:asciiTheme="minorBidi" w:hAnsiTheme="minorBidi" w:cstheme="minorBidi"/>
          <w:sz w:val="18"/>
          <w:szCs w:val="18"/>
          <w:rtl/>
        </w:rPr>
        <w:t xml:space="preserve"> שאינו לפנינו. קיימים הוצאות ר"י צמח את הספרים "</w:t>
      </w:r>
      <w:r w:rsidR="00C42BBA" w:rsidRPr="00A11367">
        <w:rPr>
          <w:rFonts w:asciiTheme="minorBidi" w:hAnsiTheme="minorBidi" w:cstheme="minorBidi"/>
          <w:sz w:val="18"/>
          <w:szCs w:val="18"/>
          <w:rtl/>
        </w:rPr>
        <w:t xml:space="preserve">אוצרות חיים", "אדם ישר", "קהילות יעקב", "עולת תמיד", "זהר הרקיע" </w:t>
      </w:r>
      <w:r w:rsidR="00487E9C" w:rsidRPr="00A11367">
        <w:rPr>
          <w:rFonts w:asciiTheme="minorBidi" w:hAnsiTheme="minorBidi" w:cstheme="minorBidi"/>
          <w:sz w:val="18"/>
          <w:szCs w:val="18"/>
          <w:rtl/>
        </w:rPr>
        <w:t>שכאמור מצאם בגניזה בירושלים</w:t>
      </w:r>
      <w:r w:rsidRPr="00A11367">
        <w:rPr>
          <w:rFonts w:asciiTheme="minorBidi" w:hAnsiTheme="minorBidi" w:cstheme="minorBidi"/>
          <w:sz w:val="18"/>
          <w:szCs w:val="18"/>
          <w:rtl/>
        </w:rPr>
        <w:t xml:space="preserve"> (ר' יעקב צמח, הקדמה לספרו 'קול ברמה':</w:t>
      </w:r>
      <w:r w:rsidRPr="00A11367">
        <w:rPr>
          <w:rFonts w:asciiTheme="minorBidi" w:hAnsiTheme="minorBidi" w:cstheme="minorBidi" w:hint="cs"/>
          <w:sz w:val="18"/>
          <w:szCs w:val="18"/>
          <w:rtl/>
        </w:rPr>
        <w:t xml:space="preserve"> </w:t>
      </w:r>
      <w:r w:rsidRPr="00A11367">
        <w:rPr>
          <w:rFonts w:asciiTheme="minorBidi" w:hAnsiTheme="minorBidi" w:cstheme="minorBidi"/>
          <w:sz w:val="18"/>
          <w:szCs w:val="18"/>
          <w:rtl/>
        </w:rPr>
        <w:t xml:space="preserve">והנה רוב הדרושים אלו לא כתבם אותם </w:t>
      </w:r>
      <w:proofErr w:type="spellStart"/>
      <w:r w:rsidRPr="00A11367">
        <w:rPr>
          <w:rFonts w:asciiTheme="minorBidi" w:hAnsiTheme="minorBidi" w:cstheme="minorBidi"/>
          <w:sz w:val="18"/>
          <w:szCs w:val="18"/>
          <w:rtl/>
        </w:rPr>
        <w:t>הר"ר</w:t>
      </w:r>
      <w:proofErr w:type="spellEnd"/>
      <w:r w:rsidRPr="00A11367">
        <w:rPr>
          <w:rFonts w:asciiTheme="minorBidi" w:hAnsiTheme="minorBidi" w:cstheme="minorBidi"/>
          <w:sz w:val="18"/>
          <w:szCs w:val="18"/>
          <w:rtl/>
        </w:rPr>
        <w:t xml:space="preserve"> חיים בספרים שביד בנו החכם </w:t>
      </w:r>
      <w:proofErr w:type="spellStart"/>
      <w:r w:rsidRPr="00A11367">
        <w:rPr>
          <w:rFonts w:asciiTheme="minorBidi" w:hAnsiTheme="minorBidi" w:cstheme="minorBidi"/>
          <w:sz w:val="18"/>
          <w:szCs w:val="18"/>
          <w:rtl/>
        </w:rPr>
        <w:t>נר"ו</w:t>
      </w:r>
      <w:proofErr w:type="spellEnd"/>
      <w:r w:rsidRPr="00A11367">
        <w:rPr>
          <w:rFonts w:asciiTheme="minorBidi" w:hAnsiTheme="minorBidi" w:cstheme="minorBidi"/>
          <w:sz w:val="18"/>
          <w:szCs w:val="18"/>
          <w:rtl/>
        </w:rPr>
        <w:t>,</w:t>
      </w:r>
      <w:r w:rsidRPr="00A11367">
        <w:rPr>
          <w:rFonts w:asciiTheme="minorBidi" w:hAnsiTheme="minorBidi" w:cstheme="minorBidi" w:hint="cs"/>
          <w:sz w:val="18"/>
          <w:szCs w:val="18"/>
          <w:rtl/>
        </w:rPr>
        <w:t xml:space="preserve"> </w:t>
      </w:r>
      <w:r w:rsidRPr="00A11367">
        <w:rPr>
          <w:rFonts w:asciiTheme="minorBidi" w:hAnsiTheme="minorBidi" w:cstheme="minorBidi"/>
          <w:sz w:val="18"/>
          <w:szCs w:val="18"/>
          <w:rtl/>
        </w:rPr>
        <w:t xml:space="preserve">שגנבו אותם ממקום קבורתם וגם אח"כ הטמינו אותם, ומרוב הזמן נמחקו כמה תיבות וקצת תיבות וחסרים הזוויות מן הקצוות. והם דרושים עמוקים מאד </w:t>
      </w:r>
      <w:r w:rsidRPr="00A11367">
        <w:rPr>
          <w:rFonts w:asciiTheme="minorBidi" w:hAnsiTheme="minorBidi" w:cstheme="minorBidi"/>
          <w:sz w:val="18"/>
          <w:szCs w:val="18"/>
          <w:rtl/>
        </w:rPr>
        <w:lastRenderedPageBreak/>
        <w:t xml:space="preserve">וכולם כתובים באצבע אלוקים </w:t>
      </w:r>
      <w:proofErr w:type="spellStart"/>
      <w:r w:rsidRPr="00A11367">
        <w:rPr>
          <w:rFonts w:asciiTheme="minorBidi" w:hAnsiTheme="minorBidi" w:cstheme="minorBidi"/>
          <w:sz w:val="18"/>
          <w:szCs w:val="18"/>
          <w:rtl/>
        </w:rPr>
        <w:t>הר"ח</w:t>
      </w:r>
      <w:proofErr w:type="spellEnd"/>
      <w:r w:rsidRPr="00A11367">
        <w:rPr>
          <w:rFonts w:asciiTheme="minorBidi" w:hAnsiTheme="minorBidi" w:cstheme="minorBidi"/>
          <w:sz w:val="18"/>
          <w:szCs w:val="18"/>
          <w:rtl/>
        </w:rPr>
        <w:t xml:space="preserve"> עצמו... והנה ר"ח שם אותם בגניזה קבורים, ומרוב הזמן נמחקו ונקרעו קצת מהם ובפרט הזוויות וקצת הדפים...)</w:t>
      </w:r>
      <w:r w:rsidR="00487E9C" w:rsidRPr="00A11367">
        <w:rPr>
          <w:rFonts w:asciiTheme="minorBidi" w:hAnsiTheme="minorBidi" w:cstheme="minorBidi"/>
          <w:sz w:val="18"/>
          <w:szCs w:val="18"/>
          <w:rtl/>
        </w:rPr>
        <w:t xml:space="preserve">. </w:t>
      </w:r>
    </w:p>
    <w:p w:rsidR="00C42BBA" w:rsidRPr="00487E9C" w:rsidRDefault="00487E9C" w:rsidP="00487E9C">
      <w:pPr>
        <w:spacing w:line="360" w:lineRule="auto"/>
        <w:rPr>
          <w:rFonts w:asciiTheme="minorBidi" w:hAnsiTheme="minorBidi" w:cstheme="minorBidi"/>
          <w:sz w:val="18"/>
          <w:szCs w:val="18"/>
          <w:rtl/>
        </w:rPr>
      </w:pPr>
      <w:r w:rsidRPr="00487E9C">
        <w:rPr>
          <w:rFonts w:asciiTheme="minorBidi" w:hAnsiTheme="minorBidi" w:cstheme="minorBidi"/>
          <w:sz w:val="18"/>
          <w:szCs w:val="18"/>
          <w:rtl/>
        </w:rPr>
        <w:t>המשך: ר' מאיר</w:t>
      </w:r>
      <w:r w:rsidR="00C42BBA" w:rsidRPr="00487E9C">
        <w:rPr>
          <w:rFonts w:asciiTheme="minorBidi" w:hAnsiTheme="minorBidi" w:cstheme="minorBidi"/>
          <w:sz w:val="18"/>
          <w:szCs w:val="18"/>
          <w:rtl/>
        </w:rPr>
        <w:t xml:space="preserve"> </w:t>
      </w:r>
      <w:proofErr w:type="spellStart"/>
      <w:r w:rsidR="00C42BBA" w:rsidRPr="00487E9C">
        <w:rPr>
          <w:rFonts w:asciiTheme="minorBidi" w:hAnsiTheme="minorBidi" w:cstheme="minorBidi"/>
          <w:sz w:val="18"/>
          <w:szCs w:val="18"/>
          <w:rtl/>
        </w:rPr>
        <w:t>פופא</w:t>
      </w:r>
      <w:r w:rsidRPr="00487E9C">
        <w:rPr>
          <w:rFonts w:asciiTheme="minorBidi" w:hAnsiTheme="minorBidi" w:cstheme="minorBidi"/>
          <w:sz w:val="18"/>
          <w:szCs w:val="18"/>
          <w:rtl/>
        </w:rPr>
        <w:t>ר</w:t>
      </w:r>
      <w:r w:rsidR="00C42BBA" w:rsidRPr="00487E9C">
        <w:rPr>
          <w:rFonts w:asciiTheme="minorBidi" w:hAnsiTheme="minorBidi" w:cstheme="minorBidi"/>
          <w:sz w:val="18"/>
          <w:szCs w:val="18"/>
          <w:rtl/>
        </w:rPr>
        <w:t>ש</w:t>
      </w:r>
      <w:proofErr w:type="spellEnd"/>
      <w:r>
        <w:rPr>
          <w:rStyle w:val="a5"/>
          <w:rFonts w:asciiTheme="minorBidi" w:hAnsiTheme="minorBidi" w:cstheme="minorBidi"/>
          <w:sz w:val="18"/>
          <w:szCs w:val="18"/>
          <w:rtl/>
        </w:rPr>
        <w:footnoteReference w:id="4"/>
      </w:r>
      <w:r w:rsidR="00C42BBA" w:rsidRPr="00487E9C">
        <w:rPr>
          <w:rFonts w:asciiTheme="minorBidi" w:hAnsiTheme="minorBidi" w:cstheme="minorBidi"/>
          <w:sz w:val="18"/>
          <w:szCs w:val="18"/>
          <w:rtl/>
        </w:rPr>
        <w:t xml:space="preserve"> מגיע ללמוד אצל ר"י צמח ו</w:t>
      </w:r>
      <w:r w:rsidRPr="00487E9C">
        <w:rPr>
          <w:rFonts w:asciiTheme="minorBidi" w:hAnsiTheme="minorBidi" w:cstheme="minorBidi"/>
          <w:sz w:val="18"/>
          <w:szCs w:val="18"/>
          <w:rtl/>
        </w:rPr>
        <w:t xml:space="preserve">בידיו </w:t>
      </w:r>
      <w:r w:rsidR="00C42BBA" w:rsidRPr="00487E9C">
        <w:rPr>
          <w:rFonts w:asciiTheme="minorBidi" w:hAnsiTheme="minorBidi" w:cstheme="minorBidi"/>
          <w:sz w:val="18"/>
          <w:szCs w:val="18"/>
          <w:rtl/>
        </w:rPr>
        <w:t>קונטרסי הטיוטות שהועתקו בידי ר"י בן נון ו</w:t>
      </w:r>
      <w:r w:rsidRPr="00487E9C">
        <w:rPr>
          <w:rFonts w:asciiTheme="minorBidi" w:hAnsiTheme="minorBidi" w:cstheme="minorBidi"/>
          <w:sz w:val="18"/>
          <w:szCs w:val="18"/>
          <w:rtl/>
        </w:rPr>
        <w:t>הנה הוא שם</w:t>
      </w:r>
      <w:r w:rsidR="00C42BBA" w:rsidRPr="00487E9C">
        <w:rPr>
          <w:rFonts w:asciiTheme="minorBidi" w:hAnsiTheme="minorBidi" w:cstheme="minorBidi"/>
          <w:sz w:val="18"/>
          <w:szCs w:val="18"/>
          <w:rtl/>
        </w:rPr>
        <w:t xml:space="preserve"> </w:t>
      </w:r>
      <w:proofErr w:type="spellStart"/>
      <w:r w:rsidR="00C42BBA" w:rsidRPr="00487E9C">
        <w:rPr>
          <w:rFonts w:asciiTheme="minorBidi" w:hAnsiTheme="minorBidi" w:cstheme="minorBidi"/>
          <w:sz w:val="18"/>
          <w:szCs w:val="18"/>
          <w:rtl/>
        </w:rPr>
        <w:t>הכל</w:t>
      </w:r>
      <w:proofErr w:type="spellEnd"/>
      <w:r w:rsidR="00C42BBA" w:rsidRPr="00487E9C">
        <w:rPr>
          <w:rFonts w:asciiTheme="minorBidi" w:hAnsiTheme="minorBidi" w:cstheme="minorBidi"/>
          <w:sz w:val="18"/>
          <w:szCs w:val="18"/>
          <w:rtl/>
        </w:rPr>
        <w:t xml:space="preserve"> על השולחן. </w:t>
      </w:r>
      <w:proofErr w:type="spellStart"/>
      <w:r w:rsidR="00C42BBA" w:rsidRPr="00487E9C">
        <w:rPr>
          <w:rFonts w:asciiTheme="minorBidi" w:hAnsiTheme="minorBidi" w:cstheme="minorBidi"/>
          <w:sz w:val="18"/>
          <w:szCs w:val="18"/>
          <w:rtl/>
        </w:rPr>
        <w:t>האוצרו"ח</w:t>
      </w:r>
      <w:proofErr w:type="spellEnd"/>
      <w:r w:rsidR="00C42BBA" w:rsidRPr="00487E9C">
        <w:rPr>
          <w:rFonts w:asciiTheme="minorBidi" w:hAnsiTheme="minorBidi" w:cstheme="minorBidi"/>
          <w:sz w:val="18"/>
          <w:szCs w:val="18"/>
          <w:rtl/>
        </w:rPr>
        <w:t xml:space="preserve"> משמש כשלד ועל גביו הוא משלים מ"אדם ישר" ו"קהילת יעקב" (</w:t>
      </w:r>
      <w:proofErr w:type="spellStart"/>
      <w:r w:rsidR="00C42BBA" w:rsidRPr="00487E9C">
        <w:rPr>
          <w:rFonts w:asciiTheme="minorBidi" w:hAnsiTheme="minorBidi" w:cstheme="minorBidi"/>
          <w:sz w:val="18"/>
          <w:szCs w:val="18"/>
          <w:rtl/>
        </w:rPr>
        <w:t>מהדו"ב</w:t>
      </w:r>
      <w:proofErr w:type="spellEnd"/>
      <w:r w:rsidR="00C42BBA" w:rsidRPr="00487E9C">
        <w:rPr>
          <w:rFonts w:asciiTheme="minorBidi" w:hAnsiTheme="minorBidi" w:cstheme="minorBidi"/>
          <w:sz w:val="18"/>
          <w:szCs w:val="18"/>
          <w:rtl/>
        </w:rPr>
        <w:t>) וגם מעט מקונטרסי הטיוטות (</w:t>
      </w:r>
      <w:proofErr w:type="spellStart"/>
      <w:r w:rsidR="00C42BBA" w:rsidRPr="00487E9C">
        <w:rPr>
          <w:rFonts w:asciiTheme="minorBidi" w:hAnsiTheme="minorBidi" w:cstheme="minorBidi"/>
          <w:sz w:val="18"/>
          <w:szCs w:val="18"/>
          <w:rtl/>
        </w:rPr>
        <w:t>מהדו"ק</w:t>
      </w:r>
      <w:proofErr w:type="spellEnd"/>
      <w:r w:rsidR="00C42BBA" w:rsidRPr="00487E9C">
        <w:rPr>
          <w:rFonts w:asciiTheme="minorBidi" w:hAnsiTheme="minorBidi" w:cstheme="minorBidi"/>
          <w:sz w:val="18"/>
          <w:szCs w:val="18"/>
          <w:rtl/>
        </w:rPr>
        <w:t xml:space="preserve">) </w:t>
      </w:r>
      <w:r w:rsidRPr="00487E9C">
        <w:rPr>
          <w:rFonts w:asciiTheme="minorBidi" w:hAnsiTheme="minorBidi" w:cstheme="minorBidi"/>
          <w:sz w:val="18"/>
          <w:szCs w:val="18"/>
          <w:rtl/>
        </w:rPr>
        <w:t xml:space="preserve">והנה הוא </w:t>
      </w:r>
      <w:r w:rsidR="00C42BBA" w:rsidRPr="00487E9C">
        <w:rPr>
          <w:rFonts w:asciiTheme="minorBidi" w:hAnsiTheme="minorBidi" w:cstheme="minorBidi"/>
          <w:sz w:val="18"/>
          <w:szCs w:val="18"/>
          <w:rtl/>
        </w:rPr>
        <w:t xml:space="preserve">מסדר </w:t>
      </w:r>
      <w:r w:rsidRPr="00487E9C">
        <w:rPr>
          <w:rFonts w:asciiTheme="minorBidi" w:hAnsiTheme="minorBidi" w:cstheme="minorBidi"/>
          <w:sz w:val="18"/>
          <w:szCs w:val="18"/>
          <w:rtl/>
        </w:rPr>
        <w:t xml:space="preserve">את הספרים </w:t>
      </w:r>
      <w:r w:rsidR="00C42BBA" w:rsidRPr="00487E9C">
        <w:rPr>
          <w:rFonts w:asciiTheme="minorBidi" w:hAnsiTheme="minorBidi" w:cstheme="minorBidi"/>
          <w:sz w:val="18"/>
          <w:szCs w:val="18"/>
          <w:rtl/>
        </w:rPr>
        <w:t>"נוף עץ חיים", "פרי עץ חיים</w:t>
      </w:r>
      <w:r w:rsidR="004006F6">
        <w:rPr>
          <w:rFonts w:asciiTheme="minorBidi" w:hAnsiTheme="minorBidi" w:cstheme="minorBidi" w:hint="cs"/>
          <w:sz w:val="18"/>
          <w:szCs w:val="18"/>
          <w:rtl/>
        </w:rPr>
        <w:t>"</w:t>
      </w:r>
      <w:r w:rsidRPr="00487E9C">
        <w:rPr>
          <w:rFonts w:asciiTheme="minorBidi" w:hAnsiTheme="minorBidi" w:cstheme="minorBidi"/>
          <w:sz w:val="18"/>
          <w:szCs w:val="18"/>
          <w:rtl/>
        </w:rPr>
        <w:t>. הוא</w:t>
      </w:r>
      <w:r w:rsidR="00C42BBA" w:rsidRPr="00487E9C">
        <w:rPr>
          <w:rFonts w:asciiTheme="minorBidi" w:hAnsiTheme="minorBidi" w:cstheme="minorBidi"/>
          <w:sz w:val="18"/>
          <w:szCs w:val="18"/>
          <w:rtl/>
        </w:rPr>
        <w:t xml:space="preserve"> נוסע לקרקא לפרעות ת"ח ות"ט, בדרך רואה אצל </w:t>
      </w:r>
      <w:proofErr w:type="spellStart"/>
      <w:r w:rsidR="00C42BBA" w:rsidRPr="00487E9C">
        <w:rPr>
          <w:rFonts w:asciiTheme="minorBidi" w:hAnsiTheme="minorBidi" w:cstheme="minorBidi"/>
          <w:sz w:val="18"/>
          <w:szCs w:val="18"/>
          <w:rtl/>
        </w:rPr>
        <w:t>מהרש"ו</w:t>
      </w:r>
      <w:proofErr w:type="spellEnd"/>
      <w:r w:rsidR="00C42BBA" w:rsidRPr="00487E9C">
        <w:rPr>
          <w:rFonts w:asciiTheme="minorBidi" w:hAnsiTheme="minorBidi" w:cstheme="minorBidi"/>
          <w:sz w:val="18"/>
          <w:szCs w:val="18"/>
          <w:rtl/>
        </w:rPr>
        <w:t xml:space="preserve"> את "עץ חיים" ובשנת ת"י הוא עורך את ה"עץ חיים" משלו.  </w:t>
      </w:r>
    </w:p>
    <w:p w:rsidR="00C42BBA" w:rsidRPr="00487E9C" w:rsidRDefault="00487E9C" w:rsidP="00487E9C">
      <w:pPr>
        <w:spacing w:line="360" w:lineRule="auto"/>
        <w:ind w:right="540"/>
        <w:jc w:val="both"/>
        <w:rPr>
          <w:rFonts w:asciiTheme="minorBidi" w:hAnsiTheme="minorBidi" w:cstheme="minorBidi"/>
          <w:sz w:val="18"/>
          <w:szCs w:val="18"/>
          <w:rtl/>
        </w:rPr>
      </w:pPr>
      <w:r w:rsidRPr="00487E9C">
        <w:rPr>
          <w:rFonts w:asciiTheme="minorBidi" w:hAnsiTheme="minorBidi" w:cstheme="minorBidi"/>
          <w:sz w:val="18"/>
          <w:szCs w:val="18"/>
          <w:rtl/>
        </w:rPr>
        <w:t>כלומר, קיימים</w:t>
      </w:r>
      <w:r w:rsidR="00C42BBA" w:rsidRPr="00487E9C">
        <w:rPr>
          <w:rFonts w:asciiTheme="minorBidi" w:hAnsiTheme="minorBidi" w:cstheme="minorBidi"/>
          <w:sz w:val="18"/>
          <w:szCs w:val="18"/>
          <w:rtl/>
        </w:rPr>
        <w:t xml:space="preserve"> </w:t>
      </w:r>
      <w:r w:rsidRPr="00487E9C">
        <w:rPr>
          <w:rFonts w:asciiTheme="minorBidi" w:hAnsiTheme="minorBidi" w:cstheme="minorBidi"/>
          <w:sz w:val="18"/>
          <w:szCs w:val="18"/>
          <w:rtl/>
        </w:rPr>
        <w:t>ש</w:t>
      </w:r>
      <w:r w:rsidR="00C42BBA" w:rsidRPr="00487E9C">
        <w:rPr>
          <w:rFonts w:asciiTheme="minorBidi" w:hAnsiTheme="minorBidi" w:cstheme="minorBidi"/>
          <w:sz w:val="18"/>
          <w:szCs w:val="18"/>
          <w:rtl/>
        </w:rPr>
        <w:t xml:space="preserve">ני ספרי ע"ח – אחד של </w:t>
      </w:r>
      <w:proofErr w:type="spellStart"/>
      <w:r w:rsidR="00C42BBA" w:rsidRPr="00487E9C">
        <w:rPr>
          <w:rFonts w:asciiTheme="minorBidi" w:hAnsiTheme="minorBidi" w:cstheme="minorBidi"/>
          <w:sz w:val="18"/>
          <w:szCs w:val="18"/>
          <w:rtl/>
        </w:rPr>
        <w:t>מהרח"ו</w:t>
      </w:r>
      <w:proofErr w:type="spellEnd"/>
      <w:r w:rsidRPr="00487E9C">
        <w:rPr>
          <w:rFonts w:asciiTheme="minorBidi" w:hAnsiTheme="minorBidi" w:cstheme="minorBidi"/>
          <w:sz w:val="18"/>
          <w:szCs w:val="18"/>
          <w:rtl/>
        </w:rPr>
        <w:t xml:space="preserve"> [שאינו בידנו]</w:t>
      </w:r>
      <w:r w:rsidR="00C42BBA" w:rsidRPr="00487E9C">
        <w:rPr>
          <w:rFonts w:asciiTheme="minorBidi" w:hAnsiTheme="minorBidi" w:cstheme="minorBidi"/>
          <w:sz w:val="18"/>
          <w:szCs w:val="18"/>
          <w:rtl/>
        </w:rPr>
        <w:t xml:space="preserve">, והשני של ר"מ </w:t>
      </w:r>
      <w:proofErr w:type="spellStart"/>
      <w:r w:rsidR="00C42BBA" w:rsidRPr="00487E9C">
        <w:rPr>
          <w:rFonts w:asciiTheme="minorBidi" w:hAnsiTheme="minorBidi" w:cstheme="minorBidi"/>
          <w:sz w:val="18"/>
          <w:szCs w:val="18"/>
          <w:rtl/>
        </w:rPr>
        <w:t>פופארש</w:t>
      </w:r>
      <w:proofErr w:type="spellEnd"/>
      <w:r w:rsidR="00C42BBA" w:rsidRPr="00487E9C">
        <w:rPr>
          <w:rFonts w:asciiTheme="minorBidi" w:hAnsiTheme="minorBidi" w:cstheme="minorBidi"/>
          <w:sz w:val="18"/>
          <w:szCs w:val="18"/>
          <w:rtl/>
        </w:rPr>
        <w:t>, ששמו הוא למעשה</w:t>
      </w:r>
      <w:r w:rsidRPr="00487E9C">
        <w:rPr>
          <w:rFonts w:asciiTheme="minorBidi" w:hAnsiTheme="minorBidi" w:cstheme="minorBidi"/>
          <w:sz w:val="18"/>
          <w:szCs w:val="18"/>
          <w:rtl/>
        </w:rPr>
        <w:t xml:space="preserve"> </w:t>
      </w:r>
      <w:r w:rsidR="00C42BBA" w:rsidRPr="00487E9C">
        <w:rPr>
          <w:rFonts w:asciiTheme="minorBidi" w:hAnsiTheme="minorBidi" w:cstheme="minorBidi"/>
          <w:sz w:val="18"/>
          <w:szCs w:val="18"/>
          <w:rtl/>
        </w:rPr>
        <w:t>"דרך עץ חיים", שהוא המונח לפנינו</w:t>
      </w:r>
      <w:r w:rsidRPr="00487E9C">
        <w:rPr>
          <w:rFonts w:asciiTheme="minorBidi" w:hAnsiTheme="minorBidi" w:cstheme="minorBidi"/>
          <w:sz w:val="18"/>
          <w:szCs w:val="18"/>
          <w:rtl/>
        </w:rPr>
        <w:t xml:space="preserve"> [לו אנו קוראים "עץ חיים"] </w:t>
      </w:r>
      <w:r w:rsidR="00C42BBA" w:rsidRPr="00487E9C">
        <w:rPr>
          <w:rFonts w:asciiTheme="minorBidi" w:hAnsiTheme="minorBidi" w:cstheme="minorBidi"/>
          <w:sz w:val="18"/>
          <w:szCs w:val="18"/>
          <w:rtl/>
        </w:rPr>
        <w:t xml:space="preserve">במקביל לעבודת </w:t>
      </w:r>
      <w:r w:rsidRPr="00487E9C">
        <w:rPr>
          <w:rFonts w:asciiTheme="minorBidi" w:hAnsiTheme="minorBidi" w:cstheme="minorBidi"/>
          <w:sz w:val="18"/>
          <w:szCs w:val="18"/>
          <w:rtl/>
        </w:rPr>
        <w:t xml:space="preserve">ר"מ </w:t>
      </w:r>
      <w:proofErr w:type="spellStart"/>
      <w:r w:rsidRPr="00487E9C">
        <w:rPr>
          <w:rFonts w:asciiTheme="minorBidi" w:hAnsiTheme="minorBidi" w:cstheme="minorBidi"/>
          <w:sz w:val="18"/>
          <w:szCs w:val="18"/>
          <w:rtl/>
        </w:rPr>
        <w:t>פופארש</w:t>
      </w:r>
      <w:proofErr w:type="spellEnd"/>
      <w:r w:rsidRPr="00487E9C">
        <w:rPr>
          <w:rFonts w:asciiTheme="minorBidi" w:hAnsiTheme="minorBidi" w:cstheme="minorBidi"/>
          <w:sz w:val="18"/>
          <w:szCs w:val="18"/>
          <w:rtl/>
        </w:rPr>
        <w:t xml:space="preserve"> </w:t>
      </w:r>
      <w:r w:rsidR="00C42BBA" w:rsidRPr="00487E9C">
        <w:rPr>
          <w:rFonts w:asciiTheme="minorBidi" w:hAnsiTheme="minorBidi" w:cstheme="minorBidi"/>
          <w:sz w:val="18"/>
          <w:szCs w:val="18"/>
          <w:rtl/>
        </w:rPr>
        <w:t xml:space="preserve">ניגש </w:t>
      </w:r>
      <w:proofErr w:type="spellStart"/>
      <w:r w:rsidR="00C42BBA" w:rsidRPr="00487E9C">
        <w:rPr>
          <w:rFonts w:asciiTheme="minorBidi" w:hAnsiTheme="minorBidi" w:cstheme="minorBidi"/>
          <w:sz w:val="18"/>
          <w:szCs w:val="18"/>
          <w:rtl/>
        </w:rPr>
        <w:t>מהרש"ו</w:t>
      </w:r>
      <w:proofErr w:type="spellEnd"/>
      <w:r w:rsidR="00C42BBA" w:rsidRPr="00487E9C">
        <w:rPr>
          <w:rFonts w:asciiTheme="minorBidi" w:hAnsiTheme="minorBidi" w:cstheme="minorBidi"/>
          <w:sz w:val="18"/>
          <w:szCs w:val="18"/>
          <w:rtl/>
        </w:rPr>
        <w:t xml:space="preserve"> לקח את </w:t>
      </w:r>
      <w:proofErr w:type="spellStart"/>
      <w:r w:rsidR="00C42BBA" w:rsidRPr="00487E9C">
        <w:rPr>
          <w:rFonts w:asciiTheme="minorBidi" w:hAnsiTheme="minorBidi" w:cstheme="minorBidi"/>
          <w:sz w:val="18"/>
          <w:szCs w:val="18"/>
          <w:rtl/>
        </w:rPr>
        <w:t>הע"ח</w:t>
      </w:r>
      <w:proofErr w:type="spellEnd"/>
      <w:r w:rsidR="00C42BBA" w:rsidRPr="00487E9C">
        <w:rPr>
          <w:rFonts w:asciiTheme="minorBidi" w:hAnsiTheme="minorBidi" w:cstheme="minorBidi"/>
          <w:sz w:val="18"/>
          <w:szCs w:val="18"/>
          <w:rtl/>
        </w:rPr>
        <w:t xml:space="preserve"> וערך אותו מחדש ויצא לו "שמונה שערים" משלו, שהם "שמונת השערים" של </w:t>
      </w:r>
      <w:proofErr w:type="spellStart"/>
      <w:r w:rsidR="00C42BBA" w:rsidRPr="00487E9C">
        <w:rPr>
          <w:rFonts w:asciiTheme="minorBidi" w:hAnsiTheme="minorBidi" w:cstheme="minorBidi"/>
          <w:sz w:val="18"/>
          <w:szCs w:val="18"/>
          <w:rtl/>
        </w:rPr>
        <w:t>מהרש"ו</w:t>
      </w:r>
      <w:proofErr w:type="spellEnd"/>
      <w:r w:rsidR="00C42BBA" w:rsidRPr="00487E9C">
        <w:rPr>
          <w:rFonts w:asciiTheme="minorBidi" w:hAnsiTheme="minorBidi" w:cstheme="minorBidi"/>
          <w:sz w:val="18"/>
          <w:szCs w:val="18"/>
          <w:rtl/>
        </w:rPr>
        <w:t xml:space="preserve">. </w:t>
      </w:r>
    </w:p>
    <w:p w:rsidR="00C42BBA" w:rsidRDefault="00C42BBA">
      <w:pPr>
        <w:rPr>
          <w:rFonts w:hint="cs"/>
          <w:rtl/>
        </w:rPr>
      </w:pPr>
    </w:p>
    <w:p w:rsidR="00A11367" w:rsidRPr="00A11367" w:rsidRDefault="00A11367" w:rsidP="00A11367">
      <w:pPr>
        <w:spacing w:line="360" w:lineRule="auto"/>
        <w:ind w:firstLine="720"/>
        <w:rPr>
          <w:rFonts w:cs="FrankRuehl" w:hint="cs"/>
          <w:sz w:val="22"/>
          <w:szCs w:val="22"/>
          <w:u w:val="single"/>
          <w:rtl/>
        </w:rPr>
      </w:pPr>
      <w:r w:rsidRPr="00A11367">
        <w:rPr>
          <w:rFonts w:cs="FrankRuehl" w:hint="cs"/>
          <w:sz w:val="22"/>
          <w:szCs w:val="22"/>
          <w:u w:val="single"/>
          <w:rtl/>
        </w:rPr>
        <w:t xml:space="preserve">ג. היחס לכתבי תלמידי </w:t>
      </w:r>
      <w:proofErr w:type="spellStart"/>
      <w:r w:rsidRPr="00A11367">
        <w:rPr>
          <w:rFonts w:cs="FrankRuehl" w:hint="cs"/>
          <w:sz w:val="22"/>
          <w:szCs w:val="22"/>
          <w:u w:val="single"/>
          <w:rtl/>
        </w:rPr>
        <w:t>האר"י</w:t>
      </w:r>
      <w:proofErr w:type="spellEnd"/>
      <w:r w:rsidRPr="00A11367">
        <w:rPr>
          <w:rFonts w:cs="FrankRuehl" w:hint="cs"/>
          <w:sz w:val="22"/>
          <w:szCs w:val="22"/>
          <w:u w:val="single"/>
          <w:rtl/>
        </w:rPr>
        <w:t xml:space="preserve"> שאינם </w:t>
      </w:r>
      <w:r>
        <w:rPr>
          <w:rFonts w:cs="FrankRuehl" w:hint="cs"/>
          <w:sz w:val="22"/>
          <w:szCs w:val="22"/>
          <w:u w:val="single"/>
          <w:rtl/>
        </w:rPr>
        <w:t xml:space="preserve">הכתבים שעברו דרך </w:t>
      </w:r>
      <w:proofErr w:type="spellStart"/>
      <w:r w:rsidRPr="00A11367">
        <w:rPr>
          <w:rFonts w:cs="FrankRuehl" w:hint="cs"/>
          <w:sz w:val="22"/>
          <w:szCs w:val="22"/>
          <w:u w:val="single"/>
          <w:rtl/>
        </w:rPr>
        <w:t>רח"ו</w:t>
      </w:r>
      <w:proofErr w:type="spellEnd"/>
    </w:p>
    <w:p w:rsidR="00A11367" w:rsidRPr="00A11367" w:rsidRDefault="00A11367" w:rsidP="00A11367">
      <w:pPr>
        <w:spacing w:line="360" w:lineRule="auto"/>
        <w:rPr>
          <w:rFonts w:cs="FrankRuehl"/>
          <w:sz w:val="22"/>
          <w:szCs w:val="22"/>
          <w:rtl/>
        </w:rPr>
      </w:pPr>
      <w:r w:rsidRPr="00A11367">
        <w:rPr>
          <w:rFonts w:cs="FrankRuehl" w:hint="cs"/>
          <w:sz w:val="22"/>
          <w:szCs w:val="22"/>
          <w:rtl/>
        </w:rPr>
        <w:t xml:space="preserve">ר' צדוק מלובלין, בפר </w:t>
      </w:r>
      <w:proofErr w:type="spellStart"/>
      <w:r w:rsidRPr="00A11367">
        <w:rPr>
          <w:rFonts w:cs="FrankRuehl" w:hint="cs"/>
          <w:sz w:val="22"/>
          <w:szCs w:val="22"/>
          <w:rtl/>
        </w:rPr>
        <w:t>הזכרונות</w:t>
      </w:r>
      <w:proofErr w:type="spellEnd"/>
      <w:r w:rsidRPr="00A11367">
        <w:rPr>
          <w:rFonts w:cs="FrankRuehl" w:hint="cs"/>
          <w:sz w:val="22"/>
          <w:szCs w:val="22"/>
          <w:rtl/>
        </w:rPr>
        <w:t xml:space="preserve">, מהדו' הר ברכה, </w:t>
      </w:r>
      <w:proofErr w:type="spellStart"/>
      <w:r w:rsidRPr="00A11367">
        <w:rPr>
          <w:rFonts w:cs="FrankRuehl" w:hint="cs"/>
          <w:sz w:val="22"/>
          <w:szCs w:val="22"/>
          <w:rtl/>
        </w:rPr>
        <w:t>עמ</w:t>
      </w:r>
      <w:proofErr w:type="spellEnd"/>
      <w:r w:rsidRPr="00A11367">
        <w:rPr>
          <w:rFonts w:cs="FrankRuehl" w:hint="cs"/>
          <w:sz w:val="22"/>
          <w:szCs w:val="22"/>
          <w:rtl/>
        </w:rPr>
        <w:t xml:space="preserve">' 291: </w:t>
      </w:r>
      <w:r w:rsidRPr="00A11367">
        <w:rPr>
          <w:rFonts w:cs="FrankRuehl"/>
          <w:sz w:val="22"/>
          <w:szCs w:val="22"/>
          <w:rtl/>
        </w:rPr>
        <w:t xml:space="preserve">וכבר הרבה גדולי ישראל קראו תגר על זה, ועד אחרון בדור שלפנינו הרב </w:t>
      </w:r>
      <w:proofErr w:type="spellStart"/>
      <w:r w:rsidRPr="00A11367">
        <w:rPr>
          <w:rFonts w:cs="FrankRuehl"/>
          <w:sz w:val="22"/>
          <w:szCs w:val="22"/>
          <w:rtl/>
        </w:rPr>
        <w:t>חיד"א</w:t>
      </w:r>
      <w:proofErr w:type="spellEnd"/>
      <w:r w:rsidRPr="00A11367">
        <w:rPr>
          <w:rFonts w:cs="FrankRuehl"/>
          <w:sz w:val="22"/>
          <w:szCs w:val="22"/>
          <w:rtl/>
        </w:rPr>
        <w:t xml:space="preserve"> בספריו גם כן צווח ככרוכיא על פרסום כל ספרי קבלה בדפוס, חדשות מעתה </w:t>
      </w:r>
      <w:proofErr w:type="spellStart"/>
      <w:r w:rsidRPr="00A11367">
        <w:rPr>
          <w:rFonts w:cs="FrankRuehl"/>
          <w:sz w:val="22"/>
          <w:szCs w:val="22"/>
          <w:rtl/>
        </w:rPr>
        <w:t>במדינתינו</w:t>
      </w:r>
      <w:proofErr w:type="spellEnd"/>
      <w:r w:rsidRPr="00A11367">
        <w:rPr>
          <w:rFonts w:cs="FrankRuehl"/>
          <w:sz w:val="22"/>
          <w:szCs w:val="22"/>
          <w:rtl/>
        </w:rPr>
        <w:t>. ובאמת לא ידעתי מה נפקא מינה בין פרסומן בדפוס או בכתב יד, והנה כבר נתפרסמו בכתב יד בכל המדינות, וגם טרם נדפסו היו גלויים לכל אחד:</w:t>
      </w:r>
    </w:p>
    <w:p w:rsidR="00A11367" w:rsidRPr="00A11367" w:rsidRDefault="00A11367" w:rsidP="00A11367">
      <w:pPr>
        <w:spacing w:line="360" w:lineRule="auto"/>
        <w:rPr>
          <w:rFonts w:cs="FrankRuehl"/>
          <w:sz w:val="22"/>
          <w:szCs w:val="22"/>
          <w:rtl/>
        </w:rPr>
      </w:pPr>
      <w:r w:rsidRPr="00A11367">
        <w:rPr>
          <w:rFonts w:cs="FrankRuehl"/>
          <w:sz w:val="22"/>
          <w:szCs w:val="22"/>
          <w:rtl/>
        </w:rPr>
        <w:t xml:space="preserve">ואך טוב היה לפי דעתי, מה שהיה ברצון </w:t>
      </w:r>
      <w:proofErr w:type="spellStart"/>
      <w:r w:rsidRPr="00A11367">
        <w:rPr>
          <w:rFonts w:cs="FrankRuehl"/>
          <w:sz w:val="22"/>
          <w:szCs w:val="22"/>
          <w:rtl/>
        </w:rPr>
        <w:t>מה"ר</w:t>
      </w:r>
      <w:proofErr w:type="spellEnd"/>
      <w:r w:rsidRPr="00A11367">
        <w:rPr>
          <w:rFonts w:cs="FrankRuehl"/>
          <w:sz w:val="22"/>
          <w:szCs w:val="22"/>
          <w:rtl/>
        </w:rPr>
        <w:t xml:space="preserve"> חיים </w:t>
      </w:r>
      <w:proofErr w:type="spellStart"/>
      <w:r w:rsidRPr="00A11367">
        <w:rPr>
          <w:rFonts w:cs="FrankRuehl"/>
          <w:sz w:val="22"/>
          <w:szCs w:val="22"/>
          <w:rtl/>
        </w:rPr>
        <w:t>ויטאל</w:t>
      </w:r>
      <w:proofErr w:type="spellEnd"/>
      <w:r w:rsidRPr="00A11367">
        <w:rPr>
          <w:rFonts w:cs="FrankRuehl"/>
          <w:sz w:val="22"/>
          <w:szCs w:val="22"/>
          <w:rtl/>
        </w:rPr>
        <w:t xml:space="preserve"> שלא רצה לתת להוציא כתביו מרשותו כלל. אבל הנה כל חכמי ארץ הקדושה בזמנו התנגדו לו בזה, והשתדלו לגנוב הכתבים ממנו ולהעתיקן ולפרסמן שם על כל פנים כידוע:</w:t>
      </w:r>
    </w:p>
    <w:p w:rsidR="00A11367" w:rsidRPr="00A11367" w:rsidRDefault="00A11367" w:rsidP="00A11367">
      <w:pPr>
        <w:spacing w:line="360" w:lineRule="auto"/>
        <w:rPr>
          <w:rFonts w:cs="FrankRuehl"/>
          <w:sz w:val="22"/>
          <w:szCs w:val="22"/>
          <w:rtl/>
        </w:rPr>
      </w:pPr>
      <w:r w:rsidRPr="00A11367">
        <w:rPr>
          <w:rFonts w:cs="FrankRuehl"/>
          <w:sz w:val="22"/>
          <w:szCs w:val="22"/>
          <w:rtl/>
        </w:rPr>
        <w:t xml:space="preserve">והגם שהם החרימו שלא להוציאם לחוץ לארץ עד אחר מאה שנה כנודע, הנה לא עשוהו חרם עולם. וגם לא ידעתי מאי נפקא מינה בין ארץ ישראל לחוץ לארץ, וכי כל יושבי ארץ הקדושה וכל העולים אליה הם מן השרידים אשר ה' קורא, וכולם ראויים למסור להם סתרי תורה, שהרי שם לא העלימום מכל </w:t>
      </w:r>
      <w:proofErr w:type="spellStart"/>
      <w:r w:rsidRPr="00A11367">
        <w:rPr>
          <w:rFonts w:cs="FrankRuehl"/>
          <w:sz w:val="22"/>
          <w:szCs w:val="22"/>
          <w:rtl/>
        </w:rPr>
        <w:t>דורשיהם</w:t>
      </w:r>
      <w:proofErr w:type="spellEnd"/>
      <w:r w:rsidRPr="00A11367">
        <w:rPr>
          <w:rFonts w:cs="FrankRuehl"/>
          <w:sz w:val="22"/>
          <w:szCs w:val="22"/>
          <w:rtl/>
        </w:rPr>
        <w:t>:</w:t>
      </w:r>
    </w:p>
    <w:p w:rsidR="00A11367" w:rsidRPr="00A11367" w:rsidRDefault="00A11367" w:rsidP="00A11367">
      <w:pPr>
        <w:spacing w:line="360" w:lineRule="auto"/>
        <w:rPr>
          <w:rFonts w:cs="FrankRuehl"/>
          <w:sz w:val="22"/>
          <w:szCs w:val="22"/>
          <w:rtl/>
        </w:rPr>
      </w:pPr>
      <w:r w:rsidRPr="00A11367">
        <w:rPr>
          <w:rFonts w:cs="FrankRuehl"/>
          <w:sz w:val="22"/>
          <w:szCs w:val="22"/>
          <w:rtl/>
        </w:rPr>
        <w:t xml:space="preserve">וגם הרב רבי ישראל סרוג שהיה כפי הנראה הגדול שבתלמידי </w:t>
      </w:r>
      <w:proofErr w:type="spellStart"/>
      <w:r w:rsidRPr="00A11367">
        <w:rPr>
          <w:rFonts w:cs="FrankRuehl"/>
          <w:sz w:val="22"/>
          <w:szCs w:val="22"/>
          <w:rtl/>
        </w:rPr>
        <w:t>האר"י</w:t>
      </w:r>
      <w:proofErr w:type="spellEnd"/>
      <w:r w:rsidRPr="00A11367">
        <w:rPr>
          <w:rFonts w:cs="FrankRuehl"/>
          <w:sz w:val="22"/>
          <w:szCs w:val="22"/>
          <w:rtl/>
        </w:rPr>
        <w:t xml:space="preserve"> ז"ל שזולת </w:t>
      </w:r>
      <w:proofErr w:type="spellStart"/>
      <w:r w:rsidRPr="00A11367">
        <w:rPr>
          <w:rFonts w:cs="FrankRuehl"/>
          <w:sz w:val="22"/>
          <w:szCs w:val="22"/>
          <w:rtl/>
        </w:rPr>
        <w:t>מהרח"ו</w:t>
      </w:r>
      <w:proofErr w:type="spellEnd"/>
      <w:r w:rsidRPr="00A11367">
        <w:rPr>
          <w:rFonts w:cs="FrankRuehl"/>
          <w:sz w:val="22"/>
          <w:szCs w:val="22"/>
          <w:rtl/>
        </w:rPr>
        <w:t xml:space="preserve">, הלך תיכף אחר פטירת </w:t>
      </w:r>
      <w:proofErr w:type="spellStart"/>
      <w:r w:rsidRPr="00A11367">
        <w:rPr>
          <w:rFonts w:cs="FrankRuehl"/>
          <w:sz w:val="22"/>
          <w:szCs w:val="22"/>
          <w:rtl/>
        </w:rPr>
        <w:t>האר"י</w:t>
      </w:r>
      <w:proofErr w:type="spellEnd"/>
      <w:r w:rsidRPr="00A11367">
        <w:rPr>
          <w:rFonts w:cs="FrankRuehl"/>
          <w:sz w:val="22"/>
          <w:szCs w:val="22"/>
          <w:rtl/>
        </w:rPr>
        <w:t xml:space="preserve"> </w:t>
      </w:r>
      <w:proofErr w:type="spellStart"/>
      <w:r w:rsidRPr="00A11367">
        <w:rPr>
          <w:rFonts w:cs="FrankRuehl"/>
          <w:sz w:val="22"/>
          <w:szCs w:val="22"/>
          <w:rtl/>
        </w:rPr>
        <w:t>לאיטליא</w:t>
      </w:r>
      <w:proofErr w:type="spellEnd"/>
      <w:r w:rsidRPr="00A11367">
        <w:rPr>
          <w:rFonts w:cs="FrankRuehl"/>
          <w:sz w:val="22"/>
          <w:szCs w:val="22"/>
          <w:rtl/>
        </w:rPr>
        <w:t xml:space="preserve">, </w:t>
      </w:r>
      <w:proofErr w:type="spellStart"/>
      <w:r w:rsidRPr="00A11367">
        <w:rPr>
          <w:rFonts w:cs="FrankRuehl"/>
          <w:sz w:val="22"/>
          <w:szCs w:val="22"/>
          <w:rtl/>
        </w:rPr>
        <w:t>ופירסם</w:t>
      </w:r>
      <w:proofErr w:type="spellEnd"/>
      <w:r w:rsidRPr="00A11367">
        <w:rPr>
          <w:rFonts w:cs="FrankRuehl"/>
          <w:sz w:val="22"/>
          <w:szCs w:val="22"/>
          <w:rtl/>
        </w:rPr>
        <w:t xml:space="preserve"> שם כל דברי </w:t>
      </w:r>
      <w:proofErr w:type="spellStart"/>
      <w:r w:rsidRPr="00A11367">
        <w:rPr>
          <w:rFonts w:cs="FrankRuehl"/>
          <w:sz w:val="22"/>
          <w:szCs w:val="22"/>
          <w:rtl/>
        </w:rPr>
        <w:t>האר"י</w:t>
      </w:r>
      <w:proofErr w:type="spellEnd"/>
      <w:r w:rsidRPr="00A11367">
        <w:rPr>
          <w:rFonts w:cs="FrankRuehl"/>
          <w:sz w:val="22"/>
          <w:szCs w:val="22"/>
          <w:rtl/>
        </w:rPr>
        <w:t xml:space="preserve"> ז"ל הנודעים אליו בעל פה ובכתביו. ועוד יותר </w:t>
      </w:r>
      <w:proofErr w:type="spellStart"/>
      <w:r w:rsidRPr="00A11367">
        <w:rPr>
          <w:rFonts w:cs="FrankRuehl"/>
          <w:sz w:val="22"/>
          <w:szCs w:val="22"/>
          <w:rtl/>
        </w:rPr>
        <w:t>פירסמם</w:t>
      </w:r>
      <w:proofErr w:type="spellEnd"/>
      <w:r w:rsidRPr="00A11367">
        <w:rPr>
          <w:rFonts w:cs="FrankRuehl"/>
          <w:sz w:val="22"/>
          <w:szCs w:val="22"/>
          <w:rtl/>
        </w:rPr>
        <w:t xml:space="preserve"> אחריו תלמידו </w:t>
      </w:r>
      <w:proofErr w:type="spellStart"/>
      <w:r w:rsidRPr="00A11367">
        <w:rPr>
          <w:rFonts w:cs="FrankRuehl"/>
          <w:sz w:val="22"/>
          <w:szCs w:val="22"/>
          <w:rtl/>
        </w:rPr>
        <w:t>הרמ"ע</w:t>
      </w:r>
      <w:proofErr w:type="spellEnd"/>
      <w:r w:rsidRPr="00A11367">
        <w:rPr>
          <w:rFonts w:cs="FrankRuehl"/>
          <w:sz w:val="22"/>
          <w:szCs w:val="22"/>
          <w:rtl/>
        </w:rPr>
        <w:t xml:space="preserve"> כל מה שקיבל, בספריו הנדפסים והכתובים מגלה סתרים גדולים. [ובהם הרבה סתרי עולמות עליונים ביותר, שלא נתגלו </w:t>
      </w:r>
      <w:proofErr w:type="spellStart"/>
      <w:r w:rsidRPr="00A11367">
        <w:rPr>
          <w:rFonts w:cs="FrankRuehl"/>
          <w:sz w:val="22"/>
          <w:szCs w:val="22"/>
          <w:rtl/>
        </w:rPr>
        <w:t>למהרח"ו</w:t>
      </w:r>
      <w:proofErr w:type="spellEnd"/>
      <w:r w:rsidRPr="00A11367">
        <w:rPr>
          <w:rFonts w:cs="FrankRuehl"/>
          <w:sz w:val="22"/>
          <w:szCs w:val="22"/>
          <w:rtl/>
        </w:rPr>
        <w:t xml:space="preserve"> ז"ל כל כך, כידוע מסודות המלבוש </w:t>
      </w:r>
      <w:proofErr w:type="spellStart"/>
      <w:r w:rsidRPr="00A11367">
        <w:rPr>
          <w:rFonts w:cs="FrankRuehl"/>
          <w:sz w:val="22"/>
          <w:szCs w:val="22"/>
          <w:rtl/>
        </w:rPr>
        <w:t>וטהירו</w:t>
      </w:r>
      <w:proofErr w:type="spellEnd"/>
      <w:r w:rsidRPr="00A11367">
        <w:rPr>
          <w:rFonts w:cs="FrankRuehl"/>
          <w:sz w:val="22"/>
          <w:szCs w:val="22"/>
          <w:rtl/>
        </w:rPr>
        <w:t xml:space="preserve"> </w:t>
      </w:r>
      <w:proofErr w:type="spellStart"/>
      <w:r w:rsidRPr="00A11367">
        <w:rPr>
          <w:rFonts w:cs="FrankRuehl"/>
          <w:sz w:val="22"/>
          <w:szCs w:val="22"/>
          <w:rtl/>
        </w:rPr>
        <w:t>עילאה</w:t>
      </w:r>
      <w:proofErr w:type="spellEnd"/>
      <w:r w:rsidRPr="00A11367">
        <w:rPr>
          <w:rFonts w:cs="FrankRuehl"/>
          <w:sz w:val="22"/>
          <w:szCs w:val="22"/>
          <w:rtl/>
        </w:rPr>
        <w:t xml:space="preserve"> וכדומה, המפורסמים בכתבי רבי ישראל סרוג </w:t>
      </w:r>
      <w:proofErr w:type="spellStart"/>
      <w:r w:rsidRPr="00A11367">
        <w:rPr>
          <w:rFonts w:cs="FrankRuehl"/>
          <w:sz w:val="22"/>
          <w:szCs w:val="22"/>
          <w:rtl/>
        </w:rPr>
        <w:t>והרמ"ע</w:t>
      </w:r>
      <w:proofErr w:type="spellEnd"/>
      <w:r w:rsidRPr="00A11367">
        <w:rPr>
          <w:rFonts w:cs="FrankRuehl"/>
          <w:sz w:val="22"/>
          <w:szCs w:val="22"/>
          <w:rtl/>
        </w:rPr>
        <w:t xml:space="preserve">, ובספר עמק המלך, וספר ויקהל משה והדומה. שלא נמצא בכתבי </w:t>
      </w:r>
      <w:proofErr w:type="spellStart"/>
      <w:r w:rsidRPr="00A11367">
        <w:rPr>
          <w:rFonts w:cs="FrankRuehl"/>
          <w:sz w:val="22"/>
          <w:szCs w:val="22"/>
          <w:rtl/>
        </w:rPr>
        <w:t>הרח"ו</w:t>
      </w:r>
      <w:proofErr w:type="spellEnd"/>
      <w:r w:rsidRPr="00A11367">
        <w:rPr>
          <w:rFonts w:cs="FrankRuehl"/>
          <w:sz w:val="22"/>
          <w:szCs w:val="22"/>
          <w:rtl/>
        </w:rPr>
        <w:t xml:space="preserve"> מזה דבר, </w:t>
      </w:r>
      <w:proofErr w:type="spellStart"/>
      <w:r w:rsidRPr="00A11367">
        <w:rPr>
          <w:rFonts w:cs="FrankRuehl"/>
          <w:sz w:val="22"/>
          <w:szCs w:val="22"/>
          <w:rtl/>
        </w:rPr>
        <w:t>שקבלם</w:t>
      </w:r>
      <w:proofErr w:type="spellEnd"/>
      <w:r w:rsidRPr="00A11367">
        <w:rPr>
          <w:rFonts w:cs="FrankRuehl"/>
          <w:sz w:val="22"/>
          <w:szCs w:val="22"/>
          <w:rtl/>
        </w:rPr>
        <w:t xml:space="preserve"> רבי סרוג טרם בא </w:t>
      </w:r>
      <w:proofErr w:type="spellStart"/>
      <w:r w:rsidRPr="00A11367">
        <w:rPr>
          <w:rFonts w:cs="FrankRuehl"/>
          <w:sz w:val="22"/>
          <w:szCs w:val="22"/>
          <w:rtl/>
        </w:rPr>
        <w:t>הרח"ו</w:t>
      </w:r>
      <w:proofErr w:type="spellEnd"/>
      <w:r w:rsidRPr="00A11367">
        <w:rPr>
          <w:rFonts w:cs="FrankRuehl"/>
          <w:sz w:val="22"/>
          <w:szCs w:val="22"/>
          <w:rtl/>
        </w:rPr>
        <w:t xml:space="preserve"> לפני </w:t>
      </w:r>
      <w:proofErr w:type="spellStart"/>
      <w:r w:rsidRPr="00A11367">
        <w:rPr>
          <w:rFonts w:cs="FrankRuehl"/>
          <w:sz w:val="22"/>
          <w:szCs w:val="22"/>
          <w:rtl/>
        </w:rPr>
        <w:t>האר"י</w:t>
      </w:r>
      <w:proofErr w:type="spellEnd"/>
      <w:r w:rsidRPr="00A11367">
        <w:rPr>
          <w:rFonts w:cs="FrankRuehl"/>
          <w:sz w:val="22"/>
          <w:szCs w:val="22"/>
          <w:rtl/>
        </w:rPr>
        <w:t xml:space="preserve">, או ששמעם בעת שלא שמע הוא. ולהיות רבי ישראל סרוג הלך </w:t>
      </w:r>
      <w:proofErr w:type="spellStart"/>
      <w:r w:rsidRPr="00A11367">
        <w:rPr>
          <w:rFonts w:cs="FrankRuehl"/>
          <w:sz w:val="22"/>
          <w:szCs w:val="22"/>
          <w:rtl/>
        </w:rPr>
        <w:t>לאיטליא</w:t>
      </w:r>
      <w:proofErr w:type="spellEnd"/>
      <w:r w:rsidRPr="00A11367">
        <w:rPr>
          <w:rFonts w:cs="FrankRuehl"/>
          <w:sz w:val="22"/>
          <w:szCs w:val="22"/>
          <w:rtl/>
        </w:rPr>
        <w:t xml:space="preserve"> לא נודעו כתביו </w:t>
      </w:r>
      <w:proofErr w:type="spellStart"/>
      <w:r w:rsidRPr="00A11367">
        <w:rPr>
          <w:rFonts w:cs="FrankRuehl"/>
          <w:sz w:val="22"/>
          <w:szCs w:val="22"/>
          <w:rtl/>
        </w:rPr>
        <w:t>להרח"ו</w:t>
      </w:r>
      <w:proofErr w:type="spellEnd"/>
      <w:r w:rsidRPr="00A11367">
        <w:rPr>
          <w:rFonts w:cs="FrankRuehl"/>
          <w:sz w:val="22"/>
          <w:szCs w:val="22"/>
          <w:rtl/>
        </w:rPr>
        <w:t xml:space="preserve">, ולכן לא אספם בין כתיבותיו כמו שאסף מה שכתבו שאר החברים. ואם מפיהם העתיק מילין כל שכן שהיה מעתיק מדברי הרב ישראל סרוג שהיה גדול הרבה, </w:t>
      </w:r>
      <w:proofErr w:type="spellStart"/>
      <w:r w:rsidRPr="00A11367">
        <w:rPr>
          <w:rFonts w:cs="FrankRuehl"/>
          <w:sz w:val="22"/>
          <w:szCs w:val="22"/>
          <w:rtl/>
        </w:rPr>
        <w:t>ובענינים</w:t>
      </w:r>
      <w:proofErr w:type="spellEnd"/>
      <w:r w:rsidRPr="00A11367">
        <w:rPr>
          <w:rFonts w:cs="FrankRuehl"/>
          <w:sz w:val="22"/>
          <w:szCs w:val="22"/>
          <w:rtl/>
        </w:rPr>
        <w:t xml:space="preserve"> שלא נודע לו מהם שמץ דבר כלל, אבל לא נודעו לו:</w:t>
      </w:r>
    </w:p>
    <w:p w:rsidR="00A11367" w:rsidRPr="00A11367" w:rsidRDefault="00A11367" w:rsidP="00A11367">
      <w:pPr>
        <w:spacing w:line="360" w:lineRule="auto"/>
        <w:rPr>
          <w:rFonts w:cs="FrankRuehl"/>
          <w:sz w:val="22"/>
          <w:szCs w:val="22"/>
          <w:rtl/>
        </w:rPr>
      </w:pPr>
      <w:r w:rsidRPr="00A11367">
        <w:rPr>
          <w:rFonts w:cs="FrankRuehl"/>
          <w:sz w:val="22"/>
          <w:szCs w:val="22"/>
          <w:rtl/>
        </w:rPr>
        <w:t xml:space="preserve">ולכן בחינם יתחסדו קצת מההולכים בעקבות </w:t>
      </w:r>
      <w:proofErr w:type="spellStart"/>
      <w:r w:rsidRPr="00A11367">
        <w:rPr>
          <w:rFonts w:cs="FrankRuehl"/>
          <w:sz w:val="22"/>
          <w:szCs w:val="22"/>
          <w:rtl/>
        </w:rPr>
        <w:t>הרח"ו</w:t>
      </w:r>
      <w:proofErr w:type="spellEnd"/>
      <w:r w:rsidRPr="00A11367">
        <w:rPr>
          <w:rFonts w:cs="FrankRuehl"/>
          <w:sz w:val="22"/>
          <w:szCs w:val="22"/>
          <w:rtl/>
        </w:rPr>
        <w:t xml:space="preserve"> בספריהם, שלא לדבר </w:t>
      </w:r>
      <w:proofErr w:type="spellStart"/>
      <w:r w:rsidRPr="00A11367">
        <w:rPr>
          <w:rFonts w:cs="FrankRuehl"/>
          <w:sz w:val="22"/>
          <w:szCs w:val="22"/>
          <w:rtl/>
        </w:rPr>
        <w:t>מענינים</w:t>
      </w:r>
      <w:proofErr w:type="spellEnd"/>
      <w:r w:rsidRPr="00A11367">
        <w:rPr>
          <w:rFonts w:cs="FrankRuehl"/>
          <w:sz w:val="22"/>
          <w:szCs w:val="22"/>
          <w:rtl/>
        </w:rPr>
        <w:t xml:space="preserve"> הללו, מפני אזהרת </w:t>
      </w:r>
      <w:proofErr w:type="spellStart"/>
      <w:r w:rsidRPr="00A11367">
        <w:rPr>
          <w:rFonts w:cs="FrankRuehl"/>
          <w:sz w:val="22"/>
          <w:szCs w:val="22"/>
          <w:rtl/>
        </w:rPr>
        <w:t>הרח"ו</w:t>
      </w:r>
      <w:proofErr w:type="spellEnd"/>
      <w:r w:rsidRPr="00A11367">
        <w:rPr>
          <w:rFonts w:cs="FrankRuehl"/>
          <w:sz w:val="22"/>
          <w:szCs w:val="22"/>
          <w:rtl/>
        </w:rPr>
        <w:t xml:space="preserve"> שלא לעיין בכתיבת שאר החברים, כי לא על הרב ישראל סרוג כיוון, שלא ראה כתיבותיו כלל]:</w:t>
      </w:r>
    </w:p>
    <w:p w:rsidR="00A11367" w:rsidRDefault="00A11367" w:rsidP="00A11367">
      <w:pPr>
        <w:spacing w:line="360" w:lineRule="auto"/>
      </w:pPr>
      <w:r w:rsidRPr="00A11367">
        <w:rPr>
          <w:rFonts w:cs="FrankRuehl"/>
          <w:sz w:val="22"/>
          <w:szCs w:val="22"/>
          <w:rtl/>
        </w:rPr>
        <w:t xml:space="preserve">וגם מקצת כתבים בעמקי סודות שגנזם </w:t>
      </w:r>
      <w:proofErr w:type="spellStart"/>
      <w:r w:rsidRPr="00A11367">
        <w:rPr>
          <w:rFonts w:cs="FrankRuehl"/>
          <w:sz w:val="22"/>
          <w:szCs w:val="22"/>
          <w:rtl/>
        </w:rPr>
        <w:t>הרח"ו</w:t>
      </w:r>
      <w:proofErr w:type="spellEnd"/>
      <w:r w:rsidRPr="00A11367">
        <w:rPr>
          <w:rFonts w:cs="FrankRuehl"/>
          <w:sz w:val="22"/>
          <w:szCs w:val="22"/>
          <w:rtl/>
        </w:rPr>
        <w:t xml:space="preserve"> בקברו, אף עליהם התחכמו חכמי ארץ הקדושה בדור שאחריו, והוציאום מקברו וכמו שכתב הרב </w:t>
      </w:r>
      <w:proofErr w:type="spellStart"/>
      <w:r w:rsidRPr="00A11367">
        <w:rPr>
          <w:rFonts w:cs="FrankRuehl"/>
          <w:sz w:val="22"/>
          <w:szCs w:val="22"/>
          <w:rtl/>
        </w:rPr>
        <w:t>חיד"א</w:t>
      </w:r>
      <w:proofErr w:type="spellEnd"/>
      <w:r w:rsidRPr="00A11367">
        <w:rPr>
          <w:rFonts w:cs="FrankRuehl"/>
          <w:sz w:val="22"/>
          <w:szCs w:val="22"/>
          <w:rtl/>
        </w:rPr>
        <w:t>, ואף הם נתפרסמו בעולם על ידיהם. כי כבר אמרנו שאין שום חילוק בין הפרסום בדפוס או בכתב יד, ואיך אפשר מכל עיני העדה נעלם דבר, וצדיקים כאלה יביא הקב"ה תקלה על ידיהן:</w:t>
      </w:r>
    </w:p>
    <w:sectPr w:rsidR="00A11367" w:rsidSect="00877471">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E27" w:rsidRDefault="00CC7E27" w:rsidP="00877471">
      <w:r>
        <w:separator/>
      </w:r>
    </w:p>
  </w:endnote>
  <w:endnote w:type="continuationSeparator" w:id="0">
    <w:p w:rsidR="00CC7E27" w:rsidRDefault="00CC7E27" w:rsidP="0087747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E27" w:rsidRDefault="00CC7E27" w:rsidP="00877471">
      <w:r>
        <w:separator/>
      </w:r>
    </w:p>
  </w:footnote>
  <w:footnote w:type="continuationSeparator" w:id="0">
    <w:p w:rsidR="00CC7E27" w:rsidRDefault="00CC7E27" w:rsidP="00877471">
      <w:r>
        <w:continuationSeparator/>
      </w:r>
    </w:p>
  </w:footnote>
  <w:footnote w:id="1">
    <w:p w:rsidR="00877471" w:rsidRPr="004006F6" w:rsidRDefault="00877471" w:rsidP="004006F6">
      <w:pPr>
        <w:pStyle w:val="a3"/>
        <w:spacing w:line="360" w:lineRule="auto"/>
        <w:ind w:left="386" w:right="539"/>
        <w:jc w:val="both"/>
        <w:rPr>
          <w:rFonts w:cs="FrankRuehl"/>
          <w:sz w:val="22"/>
          <w:szCs w:val="22"/>
        </w:rPr>
      </w:pPr>
      <w:r w:rsidRPr="004006F6">
        <w:rPr>
          <w:rStyle w:val="a5"/>
          <w:rFonts w:cs="FrankRuehl"/>
          <w:sz w:val="22"/>
          <w:szCs w:val="22"/>
        </w:rPr>
        <w:footnoteRef/>
      </w:r>
      <w:r w:rsidRPr="004006F6">
        <w:rPr>
          <w:rFonts w:cs="FrankRuehl"/>
          <w:sz w:val="22"/>
          <w:szCs w:val="22"/>
          <w:rtl/>
        </w:rPr>
        <w:t xml:space="preserve"> </w:t>
      </w:r>
      <w:r w:rsidRPr="004006F6">
        <w:rPr>
          <w:rFonts w:ascii="Arial" w:hAnsi="Arial" w:cs="FrankRuehl"/>
          <w:sz w:val="22"/>
          <w:szCs w:val="22"/>
          <w:rtl/>
        </w:rPr>
        <w:t xml:space="preserve">רבי נפתלי </w:t>
      </w:r>
      <w:proofErr w:type="spellStart"/>
      <w:r w:rsidRPr="004006F6">
        <w:rPr>
          <w:rFonts w:ascii="Arial" w:hAnsi="Arial" w:cs="FrankRuehl"/>
          <w:sz w:val="22"/>
          <w:szCs w:val="22"/>
          <w:rtl/>
        </w:rPr>
        <w:t>הירץ</w:t>
      </w:r>
      <w:proofErr w:type="spellEnd"/>
      <w:r w:rsidRPr="004006F6">
        <w:rPr>
          <w:rFonts w:ascii="Arial" w:hAnsi="Arial" w:cs="FrankRuehl"/>
          <w:sz w:val="22"/>
          <w:szCs w:val="22"/>
          <w:rtl/>
        </w:rPr>
        <w:t xml:space="preserve"> </w:t>
      </w:r>
      <w:proofErr w:type="spellStart"/>
      <w:r w:rsidRPr="004006F6">
        <w:rPr>
          <w:rFonts w:ascii="Arial" w:hAnsi="Arial" w:cs="FrankRuehl"/>
          <w:sz w:val="22"/>
          <w:szCs w:val="22"/>
          <w:rtl/>
        </w:rPr>
        <w:t>ב"ר</w:t>
      </w:r>
      <w:proofErr w:type="spellEnd"/>
      <w:r w:rsidRPr="004006F6">
        <w:rPr>
          <w:rFonts w:ascii="Arial" w:hAnsi="Arial" w:cs="FrankRuehl"/>
          <w:sz w:val="22"/>
          <w:szCs w:val="22"/>
          <w:rtl/>
        </w:rPr>
        <w:t xml:space="preserve"> יעקב אלחנן בכרך. יליד פרנקפורט, עלה לארץ ישראל ושהה בצפת </w:t>
      </w:r>
      <w:proofErr w:type="spellStart"/>
      <w:r w:rsidRPr="004006F6">
        <w:rPr>
          <w:rFonts w:ascii="Arial" w:hAnsi="Arial" w:cs="FrankRuehl"/>
          <w:sz w:val="22"/>
          <w:szCs w:val="22"/>
          <w:rtl/>
        </w:rPr>
        <w:t>ואח"ז</w:t>
      </w:r>
      <w:proofErr w:type="spellEnd"/>
      <w:r w:rsidRPr="004006F6">
        <w:rPr>
          <w:rFonts w:ascii="Arial" w:hAnsi="Arial" w:cs="FrankRuehl"/>
          <w:sz w:val="22"/>
          <w:szCs w:val="22"/>
          <w:rtl/>
        </w:rPr>
        <w:t xml:space="preserve"> סבב באירופה. בשנת ת"ח היה באמשטרדם שם הביא לדפוס את ספרו "עמק המלך". מפתח וכללים בחכמת הקבלה, עם ביאורים בכתבי </w:t>
      </w:r>
      <w:proofErr w:type="spellStart"/>
      <w:r w:rsidRPr="004006F6">
        <w:rPr>
          <w:rFonts w:ascii="Arial" w:hAnsi="Arial" w:cs="FrankRuehl"/>
          <w:sz w:val="22"/>
          <w:szCs w:val="22"/>
          <w:rtl/>
        </w:rPr>
        <w:t>האריז"ל</w:t>
      </w:r>
      <w:proofErr w:type="spellEnd"/>
      <w:r w:rsidRPr="004006F6">
        <w:rPr>
          <w:rFonts w:ascii="Arial" w:hAnsi="Arial" w:cs="FrankRuehl"/>
          <w:sz w:val="22"/>
          <w:szCs w:val="22"/>
          <w:rtl/>
        </w:rPr>
        <w:t xml:space="preserve"> </w:t>
      </w:r>
      <w:proofErr w:type="spellStart"/>
      <w:r w:rsidRPr="004006F6">
        <w:rPr>
          <w:rFonts w:ascii="Arial" w:hAnsi="Arial" w:cs="FrankRuehl"/>
          <w:sz w:val="22"/>
          <w:szCs w:val="22"/>
          <w:rtl/>
        </w:rPr>
        <w:t>וס</w:t>
      </w:r>
      <w:proofErr w:type="spellEnd"/>
      <w:r w:rsidRPr="004006F6">
        <w:rPr>
          <w:rFonts w:ascii="Arial" w:hAnsi="Arial" w:cs="FrankRuehl"/>
          <w:sz w:val="22"/>
          <w:szCs w:val="22"/>
          <w:rtl/>
        </w:rPr>
        <w:t xml:space="preserve">' הזוהר, </w:t>
      </w:r>
      <w:proofErr w:type="spellStart"/>
      <w:r w:rsidRPr="004006F6">
        <w:rPr>
          <w:rFonts w:ascii="Arial" w:hAnsi="Arial" w:cs="FrankRuehl"/>
          <w:sz w:val="22"/>
          <w:szCs w:val="22"/>
          <w:rtl/>
        </w:rPr>
        <w:t>ענין</w:t>
      </w:r>
      <w:proofErr w:type="spellEnd"/>
      <w:r w:rsidRPr="004006F6">
        <w:rPr>
          <w:rFonts w:ascii="Arial" w:hAnsi="Arial" w:cs="FrankRuehl"/>
          <w:sz w:val="22"/>
          <w:szCs w:val="22"/>
          <w:rtl/>
        </w:rPr>
        <w:t xml:space="preserve"> </w:t>
      </w:r>
      <w:proofErr w:type="spellStart"/>
      <w:r w:rsidRPr="004006F6">
        <w:rPr>
          <w:rFonts w:ascii="Arial" w:hAnsi="Arial" w:cs="FrankRuehl"/>
          <w:sz w:val="22"/>
          <w:szCs w:val="22"/>
          <w:rtl/>
        </w:rPr>
        <w:t>הגילוגלים</w:t>
      </w:r>
      <w:proofErr w:type="spellEnd"/>
      <w:r w:rsidRPr="004006F6">
        <w:rPr>
          <w:rFonts w:ascii="Arial" w:hAnsi="Arial" w:cs="FrankRuehl"/>
          <w:sz w:val="22"/>
          <w:szCs w:val="22"/>
          <w:rtl/>
        </w:rPr>
        <w:t xml:space="preserve"> ושאר </w:t>
      </w:r>
      <w:proofErr w:type="spellStart"/>
      <w:r w:rsidRPr="004006F6">
        <w:rPr>
          <w:rFonts w:ascii="Arial" w:hAnsi="Arial" w:cs="FrankRuehl"/>
          <w:sz w:val="22"/>
          <w:szCs w:val="22"/>
          <w:rtl/>
        </w:rPr>
        <w:t>ענינים</w:t>
      </w:r>
      <w:proofErr w:type="spellEnd"/>
      <w:r w:rsidRPr="004006F6">
        <w:rPr>
          <w:rFonts w:ascii="Arial" w:hAnsi="Arial" w:cs="FrankRuehl"/>
          <w:sz w:val="22"/>
          <w:szCs w:val="22"/>
          <w:rtl/>
        </w:rPr>
        <w:t xml:space="preserve"> וסיפורים שונים.</w:t>
      </w:r>
    </w:p>
  </w:footnote>
  <w:footnote w:id="2">
    <w:p w:rsidR="00E24638" w:rsidRPr="004006F6" w:rsidRDefault="00E24638" w:rsidP="004006F6">
      <w:pPr>
        <w:pStyle w:val="a3"/>
        <w:spacing w:line="360" w:lineRule="auto"/>
        <w:ind w:left="386" w:right="539"/>
        <w:jc w:val="both"/>
        <w:rPr>
          <w:rFonts w:cs="FrankRuehl"/>
          <w:sz w:val="22"/>
          <w:szCs w:val="22"/>
        </w:rPr>
      </w:pPr>
      <w:r w:rsidRPr="004006F6">
        <w:rPr>
          <w:rStyle w:val="a5"/>
          <w:rFonts w:cs="FrankRuehl"/>
          <w:sz w:val="22"/>
          <w:szCs w:val="22"/>
        </w:rPr>
        <w:footnoteRef/>
      </w:r>
      <w:r w:rsidRPr="004006F6">
        <w:rPr>
          <w:rFonts w:cs="FrankRuehl"/>
          <w:sz w:val="22"/>
          <w:szCs w:val="22"/>
          <w:rtl/>
        </w:rPr>
        <w:t xml:space="preserve"> </w:t>
      </w:r>
      <w:proofErr w:type="spellStart"/>
      <w:r w:rsidRPr="004006F6">
        <w:rPr>
          <w:rFonts w:cs="FrankRuehl" w:hint="cs"/>
          <w:sz w:val="22"/>
          <w:szCs w:val="22"/>
          <w:rtl/>
        </w:rPr>
        <w:t>השל"ה</w:t>
      </w:r>
      <w:proofErr w:type="spellEnd"/>
      <w:r w:rsidRPr="004006F6">
        <w:rPr>
          <w:rFonts w:cs="FrankRuehl" w:hint="cs"/>
          <w:sz w:val="22"/>
          <w:szCs w:val="22"/>
          <w:rtl/>
        </w:rPr>
        <w:t xml:space="preserve"> נולד בפראג בשנת שי"ח (1558) </w:t>
      </w:r>
      <w:proofErr w:type="spellStart"/>
      <w:r w:rsidRPr="004006F6">
        <w:rPr>
          <w:rFonts w:cs="FrankRuehl" w:hint="cs"/>
          <w:sz w:val="22"/>
          <w:szCs w:val="22"/>
          <w:rtl/>
        </w:rPr>
        <w:t>לר</w:t>
      </w:r>
      <w:proofErr w:type="spellEnd"/>
      <w:r w:rsidRPr="004006F6">
        <w:rPr>
          <w:rFonts w:cs="FrankRuehl" w:hint="cs"/>
          <w:sz w:val="22"/>
          <w:szCs w:val="22"/>
          <w:rtl/>
        </w:rPr>
        <w:t xml:space="preserve">' אברהם </w:t>
      </w:r>
      <w:proofErr w:type="spellStart"/>
      <w:r w:rsidRPr="004006F6">
        <w:rPr>
          <w:rFonts w:cs="FrankRuehl" w:hint="cs"/>
          <w:sz w:val="22"/>
          <w:szCs w:val="22"/>
          <w:rtl/>
        </w:rPr>
        <w:t>הורוייץ</w:t>
      </w:r>
      <w:proofErr w:type="spellEnd"/>
      <w:r w:rsidRPr="004006F6">
        <w:rPr>
          <w:rFonts w:cs="FrankRuehl" w:hint="cs"/>
          <w:sz w:val="22"/>
          <w:szCs w:val="22"/>
          <w:rtl/>
        </w:rPr>
        <w:t xml:space="preserve"> תלמיד </w:t>
      </w:r>
      <w:proofErr w:type="spellStart"/>
      <w:r w:rsidRPr="004006F6">
        <w:rPr>
          <w:rFonts w:cs="FrankRuehl" w:hint="cs"/>
          <w:sz w:val="22"/>
          <w:szCs w:val="22"/>
          <w:rtl/>
        </w:rPr>
        <w:t>הרמ"א</w:t>
      </w:r>
      <w:proofErr w:type="spellEnd"/>
      <w:r w:rsidRPr="004006F6">
        <w:rPr>
          <w:rFonts w:cs="FrankRuehl" w:hint="cs"/>
          <w:sz w:val="22"/>
          <w:szCs w:val="22"/>
          <w:rtl/>
        </w:rPr>
        <w:t xml:space="preserve"> ולמד בלובלין אצל </w:t>
      </w:r>
      <w:proofErr w:type="spellStart"/>
      <w:r w:rsidRPr="004006F6">
        <w:rPr>
          <w:rFonts w:cs="FrankRuehl" w:hint="cs"/>
          <w:sz w:val="22"/>
          <w:szCs w:val="22"/>
          <w:rtl/>
        </w:rPr>
        <w:t>המהרש"ל</w:t>
      </w:r>
      <w:proofErr w:type="spellEnd"/>
      <w:r w:rsidRPr="004006F6">
        <w:rPr>
          <w:rFonts w:cs="FrankRuehl" w:hint="cs"/>
          <w:sz w:val="22"/>
          <w:szCs w:val="22"/>
          <w:rtl/>
        </w:rPr>
        <w:t xml:space="preserve">. שימש ברבנות במספר מקומות באירופה ולאחר פטירת אשתו עלה לירושלים דרך </w:t>
      </w:r>
      <w:proofErr w:type="spellStart"/>
      <w:r w:rsidRPr="004006F6">
        <w:rPr>
          <w:rFonts w:cs="FrankRuehl" w:hint="cs"/>
          <w:sz w:val="22"/>
          <w:szCs w:val="22"/>
          <w:rtl/>
        </w:rPr>
        <w:t>חאלב</w:t>
      </w:r>
      <w:proofErr w:type="spellEnd"/>
      <w:r w:rsidRPr="004006F6">
        <w:rPr>
          <w:rFonts w:cs="FrankRuehl" w:hint="cs"/>
          <w:sz w:val="22"/>
          <w:szCs w:val="22"/>
          <w:rtl/>
        </w:rPr>
        <w:t xml:space="preserve">. לאחר מגורים בירושלים בה כתב את חיבורו הגדול 'שני לוחות הברית' עבר לצפת ולאחר מכן לטבריה בה נפטר. </w:t>
      </w:r>
    </w:p>
  </w:footnote>
  <w:footnote w:id="3">
    <w:p w:rsidR="00A11367" w:rsidRPr="004006F6" w:rsidRDefault="00A11367" w:rsidP="00A11367">
      <w:pPr>
        <w:pStyle w:val="NormalWeb"/>
        <w:bidi/>
        <w:spacing w:line="360" w:lineRule="auto"/>
        <w:jc w:val="both"/>
        <w:rPr>
          <w:rFonts w:cs="FrankRuehl"/>
          <w:sz w:val="22"/>
          <w:szCs w:val="22"/>
          <w:rtl/>
        </w:rPr>
      </w:pPr>
      <w:r w:rsidRPr="004006F6">
        <w:rPr>
          <w:rStyle w:val="a5"/>
          <w:rFonts w:cs="FrankRuehl"/>
          <w:sz w:val="22"/>
          <w:szCs w:val="22"/>
        </w:rPr>
        <w:footnoteRef/>
      </w:r>
      <w:r w:rsidRPr="004006F6">
        <w:rPr>
          <w:rFonts w:cs="FrankRuehl"/>
          <w:sz w:val="22"/>
          <w:szCs w:val="22"/>
          <w:rtl/>
        </w:rPr>
        <w:t xml:space="preserve"> </w:t>
      </w:r>
      <w:r w:rsidRPr="004006F6">
        <w:rPr>
          <w:rFonts w:cs="FrankRuehl" w:hint="cs"/>
          <w:sz w:val="22"/>
          <w:szCs w:val="22"/>
          <w:rtl/>
        </w:rPr>
        <w:t xml:space="preserve">רבי יעקב נולד ב-1570/1584 למשפחת אנוסים בפורטוגל. בפורטוגל חי כאנוס ועסק ברפואה, ובהיותו כבן שלושים עזב את פורטוגל ועבר לסלוניקי, ובה חזר בגלוי ליהדותו ולמד תורה. עלה לארץ ועסק בצפת בקבלה ופנה לדמשק שם למד עם ר' שמואל </w:t>
      </w:r>
      <w:proofErr w:type="spellStart"/>
      <w:r w:rsidRPr="004006F6">
        <w:rPr>
          <w:rFonts w:cs="FrankRuehl" w:hint="cs"/>
          <w:sz w:val="22"/>
          <w:szCs w:val="22"/>
          <w:rtl/>
        </w:rPr>
        <w:t>ויטל</w:t>
      </w:r>
      <w:proofErr w:type="spellEnd"/>
      <w:r w:rsidRPr="004006F6">
        <w:rPr>
          <w:rFonts w:cs="FrankRuehl" w:hint="cs"/>
          <w:sz w:val="22"/>
          <w:szCs w:val="22"/>
          <w:rtl/>
        </w:rPr>
        <w:t xml:space="preserve">. רבי יעקב עסק בהדפסת הכתבים </w:t>
      </w:r>
      <w:proofErr w:type="spellStart"/>
      <w:r w:rsidRPr="004006F6">
        <w:rPr>
          <w:rFonts w:cs="FrankRuehl" w:hint="cs"/>
          <w:sz w:val="22"/>
          <w:szCs w:val="22"/>
          <w:rtl/>
        </w:rPr>
        <w:t>מ'המהדורא</w:t>
      </w:r>
      <w:proofErr w:type="spellEnd"/>
      <w:r w:rsidRPr="004006F6">
        <w:rPr>
          <w:rFonts w:cs="FrankRuehl" w:hint="cs"/>
          <w:sz w:val="22"/>
          <w:szCs w:val="22"/>
          <w:rtl/>
        </w:rPr>
        <w:t xml:space="preserve"> </w:t>
      </w:r>
      <w:proofErr w:type="spellStart"/>
      <w:r w:rsidRPr="004006F6">
        <w:rPr>
          <w:rFonts w:cs="FrankRuehl" w:hint="cs"/>
          <w:sz w:val="22"/>
          <w:szCs w:val="22"/>
          <w:rtl/>
        </w:rPr>
        <w:t>בתרא</w:t>
      </w:r>
      <w:proofErr w:type="spellEnd"/>
      <w:r w:rsidRPr="004006F6">
        <w:rPr>
          <w:rFonts w:cs="FrankRuehl" w:hint="cs"/>
          <w:sz w:val="22"/>
          <w:szCs w:val="22"/>
          <w:rtl/>
        </w:rPr>
        <w:t xml:space="preserve">' של רבי חיים </w:t>
      </w:r>
      <w:proofErr w:type="spellStart"/>
      <w:r w:rsidRPr="004006F6">
        <w:rPr>
          <w:rFonts w:cs="FrankRuehl" w:hint="cs"/>
          <w:sz w:val="22"/>
          <w:szCs w:val="22"/>
          <w:rtl/>
        </w:rPr>
        <w:t>ויטאל</w:t>
      </w:r>
      <w:proofErr w:type="spellEnd"/>
      <w:r w:rsidRPr="004006F6">
        <w:rPr>
          <w:rFonts w:cs="FrankRuehl" w:hint="cs"/>
          <w:sz w:val="22"/>
          <w:szCs w:val="22"/>
          <w:rtl/>
        </w:rPr>
        <w:t xml:space="preserve"> (אוצרות חיים ואדם ישר), שנקברו אחרי מותו של רבי חיים בהתאם לצוואתו, ועל ידי תעניות רבות נגלה רבי חיים בשאלת חלום אל רבי יעקב צמח ורבי אברהם אזולאי, והתיר להם להוציא את הכתבים ממקום גניזתם ולהפיצם. נפטר בשנת </w:t>
      </w:r>
      <w:proofErr w:type="spellStart"/>
      <w:r w:rsidRPr="004006F6">
        <w:rPr>
          <w:rFonts w:cs="FrankRuehl" w:hint="cs"/>
          <w:sz w:val="22"/>
          <w:szCs w:val="22"/>
          <w:rtl/>
        </w:rPr>
        <w:t>ה'תכ"ז</w:t>
      </w:r>
      <w:proofErr w:type="spellEnd"/>
      <w:r w:rsidRPr="004006F6">
        <w:rPr>
          <w:rFonts w:cs="FrankRuehl" w:hint="cs"/>
          <w:sz w:val="22"/>
          <w:szCs w:val="22"/>
          <w:rtl/>
        </w:rPr>
        <w:t xml:space="preserve"> (1667)</w:t>
      </w:r>
      <w:hyperlink r:id="rId1" w:anchor="cite_note-2" w:history="1"/>
      <w:r w:rsidRPr="004006F6">
        <w:rPr>
          <w:rFonts w:cs="FrankRuehl" w:hint="cs"/>
          <w:sz w:val="22"/>
          <w:szCs w:val="22"/>
          <w:rtl/>
        </w:rPr>
        <w:t>.</w:t>
      </w:r>
    </w:p>
    <w:p w:rsidR="00A11367" w:rsidRPr="004006F6" w:rsidRDefault="00A11367" w:rsidP="00A11367">
      <w:pPr>
        <w:pStyle w:val="a3"/>
        <w:spacing w:line="360" w:lineRule="auto"/>
        <w:jc w:val="both"/>
        <w:rPr>
          <w:rFonts w:cs="FrankRuehl"/>
          <w:sz w:val="22"/>
          <w:szCs w:val="22"/>
        </w:rPr>
      </w:pPr>
    </w:p>
  </w:footnote>
  <w:footnote w:id="4">
    <w:p w:rsidR="004006F6" w:rsidRPr="004006F6" w:rsidRDefault="00487E9C" w:rsidP="004006F6">
      <w:pPr>
        <w:pStyle w:val="NormalWeb"/>
        <w:bidi/>
        <w:spacing w:line="360" w:lineRule="auto"/>
        <w:rPr>
          <w:rFonts w:cs="FrankRuehl"/>
          <w:sz w:val="22"/>
          <w:szCs w:val="22"/>
          <w:rtl/>
        </w:rPr>
      </w:pPr>
      <w:r w:rsidRPr="004006F6">
        <w:rPr>
          <w:rStyle w:val="a5"/>
          <w:rFonts w:cs="FrankRuehl"/>
          <w:sz w:val="22"/>
          <w:szCs w:val="22"/>
        </w:rPr>
        <w:footnoteRef/>
      </w:r>
      <w:r w:rsidRPr="004006F6">
        <w:rPr>
          <w:rFonts w:cs="FrankRuehl"/>
          <w:sz w:val="22"/>
          <w:szCs w:val="22"/>
          <w:rtl/>
        </w:rPr>
        <w:t xml:space="preserve"> </w:t>
      </w:r>
      <w:r w:rsidR="004006F6" w:rsidRPr="004006F6">
        <w:rPr>
          <w:rFonts w:cs="FrankRuehl" w:hint="cs"/>
          <w:sz w:val="22"/>
          <w:szCs w:val="22"/>
          <w:rtl/>
        </w:rPr>
        <w:t xml:space="preserve">נולד בפולין ובגיל 13 בלבד החל ללמוד קבלה. משראו בכך, שלחו אותו הוריו לירושלים ולמד אצל ר' יעקב צמחו החל לערוך את כתבי </w:t>
      </w:r>
      <w:proofErr w:type="spellStart"/>
      <w:r w:rsidR="004006F6" w:rsidRPr="004006F6">
        <w:rPr>
          <w:rFonts w:cs="FrankRuehl" w:hint="cs"/>
          <w:sz w:val="22"/>
          <w:szCs w:val="22"/>
          <w:rtl/>
        </w:rPr>
        <w:t>האר"י</w:t>
      </w:r>
      <w:proofErr w:type="spellEnd"/>
      <w:r w:rsidR="004006F6" w:rsidRPr="004006F6">
        <w:rPr>
          <w:rFonts w:cs="FrankRuehl" w:hint="cs"/>
          <w:sz w:val="22"/>
          <w:szCs w:val="22"/>
          <w:rtl/>
        </w:rPr>
        <w:t xml:space="preserve"> בעקבות רבו רבי יעקב צמח. בשנת ת"ט, לאחר שהגיעו השמועות על הפרעות בפולין, יצא לפולין לדרוש בשלום משפחתו. מירושלים נסע לדמשק, שם פשפש בכתביו של רבי שמואל </w:t>
      </w:r>
      <w:proofErr w:type="spellStart"/>
      <w:r w:rsidR="004006F6" w:rsidRPr="004006F6">
        <w:rPr>
          <w:rFonts w:cs="FrankRuehl" w:hint="cs"/>
          <w:sz w:val="22"/>
          <w:szCs w:val="22"/>
          <w:rtl/>
        </w:rPr>
        <w:t>ויטל</w:t>
      </w:r>
      <w:proofErr w:type="spellEnd"/>
      <w:r w:rsidR="004006F6" w:rsidRPr="004006F6">
        <w:rPr>
          <w:rFonts w:cs="FrankRuehl" w:hint="cs"/>
          <w:sz w:val="22"/>
          <w:szCs w:val="22"/>
          <w:rtl/>
        </w:rPr>
        <w:t xml:space="preserve">, ועל פיהם החליט לסדר את כתבי </w:t>
      </w:r>
      <w:proofErr w:type="spellStart"/>
      <w:r w:rsidR="004006F6" w:rsidRPr="004006F6">
        <w:rPr>
          <w:rFonts w:cs="FrankRuehl" w:hint="cs"/>
          <w:sz w:val="22"/>
          <w:szCs w:val="22"/>
          <w:rtl/>
        </w:rPr>
        <w:t>האר"י</w:t>
      </w:r>
      <w:proofErr w:type="spellEnd"/>
      <w:r w:rsidR="004006F6" w:rsidRPr="004006F6">
        <w:rPr>
          <w:rFonts w:cs="FrankRuehl" w:hint="cs"/>
          <w:sz w:val="22"/>
          <w:szCs w:val="22"/>
          <w:rtl/>
        </w:rPr>
        <w:t xml:space="preserve"> בשלושה ספרים. משם המשיך לקושטא כשבדרכו הוא טורח בסידור הכתבים, ומשם נסע לפולין והגיע לקרקוב בשנת 1650, בה השלים את עריכת כתבי </w:t>
      </w:r>
      <w:proofErr w:type="spellStart"/>
      <w:r w:rsidR="004006F6" w:rsidRPr="004006F6">
        <w:rPr>
          <w:rFonts w:cs="FrankRuehl" w:hint="cs"/>
          <w:sz w:val="22"/>
          <w:szCs w:val="22"/>
          <w:rtl/>
        </w:rPr>
        <w:t>האר"י</w:t>
      </w:r>
      <w:proofErr w:type="spellEnd"/>
      <w:r w:rsidR="004006F6" w:rsidRPr="004006F6">
        <w:rPr>
          <w:rFonts w:cs="FrankRuehl" w:hint="cs"/>
          <w:sz w:val="22"/>
          <w:szCs w:val="22"/>
          <w:rtl/>
        </w:rPr>
        <w:t>. בשנת 1656 נסע בחזרה לאר. חלה בדרכו, והגיע שבור ורצוץ. נפטר בירושלים 1662 בהיותו בן 38 בלבד.</w:t>
      </w:r>
    </w:p>
    <w:p w:rsidR="00487E9C" w:rsidRPr="004006F6" w:rsidRDefault="00487E9C" w:rsidP="004006F6">
      <w:pPr>
        <w:pStyle w:val="a3"/>
        <w:spacing w:line="360" w:lineRule="auto"/>
        <w:rPr>
          <w:rFonts w:cs="FrankRuehl"/>
          <w:sz w:val="22"/>
          <w:szCs w:val="22"/>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877471"/>
    <w:rsid w:val="000F29C1"/>
    <w:rsid w:val="00210368"/>
    <w:rsid w:val="002E035B"/>
    <w:rsid w:val="004006F6"/>
    <w:rsid w:val="00487E9C"/>
    <w:rsid w:val="005756FB"/>
    <w:rsid w:val="005F57F8"/>
    <w:rsid w:val="00705612"/>
    <w:rsid w:val="00785239"/>
    <w:rsid w:val="00877471"/>
    <w:rsid w:val="008A73DC"/>
    <w:rsid w:val="00947E6D"/>
    <w:rsid w:val="00A11367"/>
    <w:rsid w:val="00A16DC0"/>
    <w:rsid w:val="00A670FA"/>
    <w:rsid w:val="00AC24D4"/>
    <w:rsid w:val="00AC5BD2"/>
    <w:rsid w:val="00B97510"/>
    <w:rsid w:val="00C42BBA"/>
    <w:rsid w:val="00C65DA8"/>
    <w:rsid w:val="00CC7E27"/>
    <w:rsid w:val="00E2463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471"/>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877471"/>
    <w:rPr>
      <w:sz w:val="20"/>
      <w:szCs w:val="20"/>
    </w:rPr>
  </w:style>
  <w:style w:type="character" w:customStyle="1" w:styleId="a4">
    <w:name w:val="טקסט הערת שוליים תו"/>
    <w:basedOn w:val="a0"/>
    <w:link w:val="a3"/>
    <w:semiHidden/>
    <w:rsid w:val="00877471"/>
    <w:rPr>
      <w:rFonts w:ascii="Times New Roman" w:eastAsia="Times New Roman" w:hAnsi="Times New Roman" w:cs="Times New Roman"/>
      <w:sz w:val="20"/>
      <w:szCs w:val="20"/>
    </w:rPr>
  </w:style>
  <w:style w:type="character" w:styleId="a5">
    <w:name w:val="footnote reference"/>
    <w:basedOn w:val="a0"/>
    <w:semiHidden/>
    <w:rsid w:val="00877471"/>
    <w:rPr>
      <w:vertAlign w:val="superscript"/>
    </w:rPr>
  </w:style>
  <w:style w:type="paragraph" w:styleId="NormalWeb">
    <w:name w:val="Normal (Web)"/>
    <w:basedOn w:val="a"/>
    <w:uiPriority w:val="99"/>
    <w:unhideWhenUsed/>
    <w:rsid w:val="00877471"/>
    <w:pPr>
      <w:bidi w:val="0"/>
      <w:spacing w:before="100" w:beforeAutospacing="1" w:after="100" w:afterAutospacing="1"/>
    </w:pPr>
  </w:style>
  <w:style w:type="table" w:styleId="a6">
    <w:name w:val="Table Grid"/>
    <w:basedOn w:val="a1"/>
    <w:uiPriority w:val="59"/>
    <w:rsid w:val="00E246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semiHidden/>
    <w:unhideWhenUsed/>
    <w:rsid w:val="004006F6"/>
    <w:rPr>
      <w:color w:val="0000FF"/>
      <w:u w:val="single"/>
    </w:rPr>
  </w:style>
</w:styles>
</file>

<file path=word/webSettings.xml><?xml version="1.0" encoding="utf-8"?>
<w:webSettings xmlns:r="http://schemas.openxmlformats.org/officeDocument/2006/relationships" xmlns:w="http://schemas.openxmlformats.org/wordprocessingml/2006/main">
  <w:divs>
    <w:div w:id="107362668">
      <w:bodyDiv w:val="1"/>
      <w:marLeft w:val="0"/>
      <w:marRight w:val="0"/>
      <w:marTop w:val="0"/>
      <w:marBottom w:val="0"/>
      <w:divBdr>
        <w:top w:val="none" w:sz="0" w:space="0" w:color="auto"/>
        <w:left w:val="none" w:sz="0" w:space="0" w:color="auto"/>
        <w:bottom w:val="none" w:sz="0" w:space="0" w:color="auto"/>
        <w:right w:val="none" w:sz="0" w:space="0" w:color="auto"/>
      </w:divBdr>
      <w:divsChild>
        <w:div w:id="632753119">
          <w:marLeft w:val="0"/>
          <w:marRight w:val="0"/>
          <w:marTop w:val="0"/>
          <w:marBottom w:val="0"/>
          <w:divBdr>
            <w:top w:val="none" w:sz="0" w:space="0" w:color="auto"/>
            <w:left w:val="none" w:sz="0" w:space="0" w:color="auto"/>
            <w:bottom w:val="none" w:sz="0" w:space="0" w:color="auto"/>
            <w:right w:val="none" w:sz="0" w:space="0" w:color="auto"/>
          </w:divBdr>
          <w:divsChild>
            <w:div w:id="1312904332">
              <w:marLeft w:val="0"/>
              <w:marRight w:val="0"/>
              <w:marTop w:val="0"/>
              <w:marBottom w:val="0"/>
              <w:divBdr>
                <w:top w:val="none" w:sz="0" w:space="0" w:color="auto"/>
                <w:left w:val="none" w:sz="0" w:space="0" w:color="auto"/>
                <w:bottom w:val="none" w:sz="0" w:space="0" w:color="auto"/>
                <w:right w:val="none" w:sz="0" w:space="0" w:color="auto"/>
              </w:divBdr>
              <w:divsChild>
                <w:div w:id="133970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324702">
      <w:bodyDiv w:val="1"/>
      <w:marLeft w:val="0"/>
      <w:marRight w:val="0"/>
      <w:marTop w:val="0"/>
      <w:marBottom w:val="0"/>
      <w:divBdr>
        <w:top w:val="none" w:sz="0" w:space="0" w:color="auto"/>
        <w:left w:val="none" w:sz="0" w:space="0" w:color="auto"/>
        <w:bottom w:val="none" w:sz="0" w:space="0" w:color="auto"/>
        <w:right w:val="none" w:sz="0" w:space="0" w:color="auto"/>
      </w:divBdr>
      <w:divsChild>
        <w:div w:id="563612262">
          <w:marLeft w:val="0"/>
          <w:marRight w:val="0"/>
          <w:marTop w:val="0"/>
          <w:marBottom w:val="0"/>
          <w:divBdr>
            <w:top w:val="none" w:sz="0" w:space="0" w:color="auto"/>
            <w:left w:val="none" w:sz="0" w:space="0" w:color="auto"/>
            <w:bottom w:val="none" w:sz="0" w:space="0" w:color="auto"/>
            <w:right w:val="none" w:sz="0" w:space="0" w:color="auto"/>
          </w:divBdr>
          <w:divsChild>
            <w:div w:id="1894777393">
              <w:marLeft w:val="0"/>
              <w:marRight w:val="0"/>
              <w:marTop w:val="0"/>
              <w:marBottom w:val="0"/>
              <w:divBdr>
                <w:top w:val="none" w:sz="0" w:space="0" w:color="auto"/>
                <w:left w:val="none" w:sz="0" w:space="0" w:color="auto"/>
                <w:bottom w:val="none" w:sz="0" w:space="0" w:color="auto"/>
                <w:right w:val="none" w:sz="0" w:space="0" w:color="auto"/>
              </w:divBdr>
              <w:divsChild>
                <w:div w:id="183490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he.wikipedia.org/wiki/%D7%99%D7%A2%D7%A7%D7%91_%D7%A6%D7%9E%D7%97_(%D7%9E%D7%A7%D7%95%D7%91%D7%9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B937AB-EDD8-4C3F-A412-B40A5D111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2364</Words>
  <Characters>11820</Characters>
  <Application>Microsoft Office Word</Application>
  <DocSecurity>0</DocSecurity>
  <Lines>98</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2</cp:revision>
  <dcterms:created xsi:type="dcterms:W3CDTF">2015-12-20T06:22:00Z</dcterms:created>
  <dcterms:modified xsi:type="dcterms:W3CDTF">2015-12-20T06:22:00Z</dcterms:modified>
</cp:coreProperties>
</file>