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C25" w:rsidRPr="0093245D" w:rsidRDefault="004A5C25" w:rsidP="00DA7E47">
      <w:pPr>
        <w:bidi/>
        <w:spacing w:after="120" w:line="290" w:lineRule="exact"/>
        <w:jc w:val="both"/>
        <w:rPr>
          <w:rFonts w:cs="FrankRuehl" w:hint="cs"/>
          <w:noProof w:val="0"/>
          <w:sz w:val="20"/>
          <w:szCs w:val="22"/>
          <w:u w:val="single"/>
          <w:rtl/>
        </w:rPr>
      </w:pPr>
      <w:r w:rsidRPr="0093245D">
        <w:rPr>
          <w:rFonts w:cs="FrankRuehl" w:hint="cs"/>
          <w:noProof w:val="0"/>
          <w:sz w:val="20"/>
          <w:szCs w:val="22"/>
          <w:u w:val="single"/>
          <w:rtl/>
        </w:rPr>
        <w:t>תורה ומדע</w:t>
      </w:r>
      <w:r w:rsidR="0093245D">
        <w:rPr>
          <w:rFonts w:cs="FrankRuehl" w:hint="cs"/>
          <w:noProof w:val="0"/>
          <w:sz w:val="20"/>
          <w:szCs w:val="22"/>
          <w:u w:val="single"/>
          <w:rtl/>
        </w:rPr>
        <w:t xml:space="preserve"> </w:t>
      </w:r>
    </w:p>
    <w:p w:rsidR="004A5C25" w:rsidRPr="00A363D8" w:rsidRDefault="004A5C25" w:rsidP="00DA7E47">
      <w:pPr>
        <w:bidi/>
        <w:spacing w:after="120" w:line="290" w:lineRule="exact"/>
        <w:jc w:val="both"/>
        <w:rPr>
          <w:rFonts w:asciiTheme="minorBidi" w:hAnsiTheme="minorBidi" w:cstheme="minorBidi"/>
          <w:noProof w:val="0"/>
          <w:sz w:val="16"/>
          <w:szCs w:val="16"/>
          <w:rtl/>
        </w:rPr>
      </w:pPr>
      <w:r w:rsidRPr="00A363D8">
        <w:rPr>
          <w:rFonts w:asciiTheme="minorBidi" w:hAnsiTheme="minorBidi" w:cstheme="minorBidi"/>
          <w:noProof w:val="0"/>
          <w:sz w:val="16"/>
          <w:szCs w:val="16"/>
          <w:rtl/>
        </w:rPr>
        <w:t xml:space="preserve">גישות להתמודדות [בעקבות דברי </w:t>
      </w:r>
      <w:proofErr w:type="spellStart"/>
      <w:r w:rsidRPr="00A363D8">
        <w:rPr>
          <w:rFonts w:asciiTheme="minorBidi" w:hAnsiTheme="minorBidi" w:cstheme="minorBidi"/>
          <w:noProof w:val="0"/>
          <w:sz w:val="16"/>
          <w:szCs w:val="16"/>
          <w:rtl/>
        </w:rPr>
        <w:t>פרופ</w:t>
      </w:r>
      <w:proofErr w:type="spellEnd"/>
      <w:r w:rsidRPr="00A363D8">
        <w:rPr>
          <w:rFonts w:asciiTheme="minorBidi" w:hAnsiTheme="minorBidi" w:cstheme="minorBidi"/>
          <w:noProof w:val="0"/>
          <w:sz w:val="16"/>
          <w:szCs w:val="16"/>
          <w:rtl/>
        </w:rPr>
        <w:t xml:space="preserve">' שלום רוזנברג, תורה ומדע]:  </w:t>
      </w:r>
    </w:p>
    <w:p w:rsidR="004A5C25" w:rsidRPr="00A363D8" w:rsidRDefault="004A5C25" w:rsidP="00DA7E47">
      <w:pPr>
        <w:jc w:val="both"/>
        <w:rPr>
          <w:rFonts w:asciiTheme="minorBidi" w:hAnsiTheme="minorBidi" w:cstheme="minorBidi"/>
          <w:sz w:val="16"/>
          <w:szCs w:val="16"/>
          <w:rtl/>
        </w:rPr>
      </w:pPr>
    </w:p>
    <w:p w:rsidR="004A5C25" w:rsidRPr="00A363D8" w:rsidRDefault="004A5C25" w:rsidP="00DA7E47">
      <w:pPr>
        <w:numPr>
          <w:ilvl w:val="1"/>
          <w:numId w:val="40"/>
        </w:numPr>
        <w:bidi/>
        <w:spacing w:after="120" w:line="290" w:lineRule="exact"/>
        <w:jc w:val="both"/>
        <w:rPr>
          <w:rFonts w:asciiTheme="minorBidi" w:hAnsiTheme="minorBidi" w:cstheme="minorBidi"/>
          <w:sz w:val="16"/>
          <w:szCs w:val="16"/>
          <w:rtl/>
        </w:rPr>
      </w:pPr>
      <w:r w:rsidRPr="00A363D8">
        <w:rPr>
          <w:rFonts w:asciiTheme="minorBidi" w:hAnsiTheme="minorBidi" w:cstheme="minorBidi"/>
          <w:b/>
          <w:bCs/>
          <w:sz w:val="16"/>
          <w:szCs w:val="16"/>
          <w:rtl/>
        </w:rPr>
        <w:t>הגישה השוללת –</w:t>
      </w:r>
      <w:r w:rsidRPr="00A363D8">
        <w:rPr>
          <w:rFonts w:asciiTheme="minorBidi" w:hAnsiTheme="minorBidi" w:cstheme="minorBidi"/>
          <w:sz w:val="16"/>
          <w:szCs w:val="16"/>
          <w:rtl/>
        </w:rPr>
        <w:t xml:space="preserve"> גישה השוללת את העמדה המדעית, אם מפני שאינה מוכחת, אם מפני האופי הספקולטיבי של המדע באשר הוא. גישה זו ייצג בדור האחרון הרבי מליובביטש שהדגיש את הקפיצות ואת חוסר הדיוק שבלוגיקה המדעית</w:t>
      </w:r>
    </w:p>
    <w:p w:rsidR="004A5C25" w:rsidRPr="00A363D8" w:rsidRDefault="004A5C25" w:rsidP="00DA7E47">
      <w:pPr>
        <w:numPr>
          <w:ilvl w:val="1"/>
          <w:numId w:val="40"/>
        </w:numPr>
        <w:bidi/>
        <w:spacing w:after="120" w:line="290" w:lineRule="exact"/>
        <w:jc w:val="both"/>
        <w:rPr>
          <w:rFonts w:asciiTheme="minorBidi" w:hAnsiTheme="minorBidi" w:cstheme="minorBidi"/>
          <w:sz w:val="16"/>
          <w:szCs w:val="16"/>
          <w:rtl/>
        </w:rPr>
      </w:pPr>
      <w:r w:rsidRPr="00A363D8">
        <w:rPr>
          <w:rFonts w:asciiTheme="minorBidi" w:hAnsiTheme="minorBidi" w:cstheme="minorBidi"/>
          <w:b/>
          <w:bCs/>
          <w:sz w:val="16"/>
          <w:szCs w:val="16"/>
          <w:rtl/>
        </w:rPr>
        <w:t>הגישה הפרשנית –</w:t>
      </w:r>
      <w:r w:rsidRPr="00A363D8">
        <w:rPr>
          <w:rFonts w:asciiTheme="minorBidi" w:hAnsiTheme="minorBidi" w:cstheme="minorBidi"/>
          <w:sz w:val="16"/>
          <w:szCs w:val="16"/>
          <w:rtl/>
        </w:rPr>
        <w:t xml:space="preserve"> מפרשת את המקראות ואת המסורת בכלל באופן שיתאים לממצאי המדע. עמדה זו ייצג הרמב"ם ברמה העקרונית ובדורנו תומכים בה בעיקר אנשי מדע דתיים.</w:t>
      </w:r>
    </w:p>
    <w:p w:rsidR="00033F47" w:rsidRPr="00A363D8" w:rsidRDefault="004A5C25" w:rsidP="00DA7E47">
      <w:pPr>
        <w:numPr>
          <w:ilvl w:val="1"/>
          <w:numId w:val="40"/>
        </w:numPr>
        <w:bidi/>
        <w:spacing w:after="120" w:line="290" w:lineRule="exact"/>
        <w:jc w:val="both"/>
        <w:rPr>
          <w:rFonts w:asciiTheme="minorBidi" w:hAnsiTheme="minorBidi" w:cstheme="minorBidi"/>
          <w:sz w:val="16"/>
          <w:szCs w:val="16"/>
        </w:rPr>
      </w:pPr>
      <w:r w:rsidRPr="00A363D8">
        <w:rPr>
          <w:rFonts w:asciiTheme="minorBidi" w:hAnsiTheme="minorBidi" w:cstheme="minorBidi"/>
          <w:b/>
          <w:bCs/>
          <w:sz w:val="16"/>
          <w:szCs w:val="16"/>
          <w:rtl/>
        </w:rPr>
        <w:t>הגישה המפרידה –</w:t>
      </w:r>
      <w:r w:rsidRPr="00A363D8">
        <w:rPr>
          <w:rFonts w:asciiTheme="minorBidi" w:hAnsiTheme="minorBidi" w:cstheme="minorBidi"/>
          <w:sz w:val="16"/>
          <w:szCs w:val="16"/>
          <w:rtl/>
        </w:rPr>
        <w:t xml:space="preserve"> לפי גישה זו אין לדבר כלל על סתירה בין תורה ומדע, מפני שהמדע הוא תמיד 'תיאורי' והתורה תמיד מצווה, ואין העיסוק באיך נוגע בעיסוק בלמה ובלשם מה. פרופ' ישעיהו ליבוביץ': "התורה אינה מספקת חומר אינפורמטיבי על העולם ועל הטבע... אי אפשר לייחס </w:t>
      </w:r>
      <w:r w:rsidRPr="00A363D8">
        <w:rPr>
          <w:rFonts w:asciiTheme="minorBidi" w:hAnsiTheme="minorBidi" w:cstheme="minorBidi"/>
          <w:sz w:val="16"/>
          <w:szCs w:val="16"/>
          <w:rtl/>
        </w:rPr>
        <w:lastRenderedPageBreak/>
        <w:t>לפסוק הראשון בתורה שום מובן אחר מחוץ להודעה הגדולה על מעמדו של העולם לפני ה'... ממש מגוחך הוא הרעיון שהשכינה ירדה על הר סיני כדי למלא פונקציה של מורה לפיסיקה או ביולוגיה" (ליבוביץ', המדע ודת ישראל)</w:t>
      </w:r>
      <w:r w:rsidRPr="00A363D8">
        <w:rPr>
          <w:rFonts w:asciiTheme="minorBidi" w:hAnsiTheme="minorBidi" w:cstheme="minorBidi"/>
          <w:b/>
          <w:bCs/>
          <w:sz w:val="16"/>
          <w:szCs w:val="16"/>
          <w:rtl/>
        </w:rPr>
        <w:t>.</w:t>
      </w:r>
      <w:r w:rsidRPr="00A363D8">
        <w:rPr>
          <w:rFonts w:asciiTheme="minorBidi" w:hAnsiTheme="minorBidi" w:cstheme="minorBidi"/>
          <w:sz w:val="16"/>
          <w:szCs w:val="16"/>
          <w:rtl/>
        </w:rPr>
        <w:t xml:space="preserve"> </w:t>
      </w:r>
    </w:p>
    <w:p w:rsidR="00033F47" w:rsidRPr="00A363D8" w:rsidRDefault="00033F47" w:rsidP="00DA7E47">
      <w:pPr>
        <w:numPr>
          <w:ilvl w:val="1"/>
          <w:numId w:val="40"/>
        </w:numPr>
        <w:bidi/>
        <w:spacing w:after="120" w:line="290" w:lineRule="exact"/>
        <w:jc w:val="both"/>
        <w:rPr>
          <w:rFonts w:asciiTheme="minorBidi" w:hAnsiTheme="minorBidi" w:cstheme="minorBidi"/>
          <w:sz w:val="16"/>
          <w:szCs w:val="16"/>
        </w:rPr>
      </w:pPr>
      <w:r w:rsidRPr="00A363D8">
        <w:rPr>
          <w:rFonts w:asciiTheme="minorBidi" w:hAnsiTheme="minorBidi" w:cstheme="minorBidi"/>
          <w:b/>
          <w:bCs/>
          <w:noProof w:val="0"/>
          <w:sz w:val="16"/>
          <w:szCs w:val="16"/>
          <w:rtl/>
        </w:rPr>
        <w:t>הגישה המפרידה ומחברת</w:t>
      </w:r>
      <w:r w:rsidRPr="00A363D8">
        <w:rPr>
          <w:rFonts w:asciiTheme="minorBidi" w:hAnsiTheme="minorBidi" w:cstheme="minorBidi"/>
          <w:noProof w:val="0"/>
          <w:sz w:val="16"/>
          <w:szCs w:val="16"/>
          <w:rtl/>
        </w:rPr>
        <w:t xml:space="preserve"> – </w:t>
      </w:r>
      <w:r w:rsidRPr="00A363D8">
        <w:rPr>
          <w:rFonts w:asciiTheme="minorBidi" w:hAnsiTheme="minorBidi" w:cstheme="minorBidi"/>
          <w:sz w:val="16"/>
          <w:szCs w:val="16"/>
          <w:rtl/>
        </w:rPr>
        <w:t xml:space="preserve">גישת הראי"ה: ברובד הפשט נכונה הגישה המפרידה: לפרשת הבריאה על פי פשוטה אין כל כוונה למסור אמת מדעית או אמת אחרת; עניינה היחיד הוא להוות פלטפורמה לציווי – להניח בסיס מוסרי ואמוני לקיום האדם בעולם – והיא עושה זאת הן בהבלטת מעמדו החשוב של האדם בבריאה הן בכך שהיא מלמדת על ההכרח לציית לצו הא-לוהי. אך ברובד הפנימי - טמונים בתיאורי התורה הסברים עמוקים על התהוות העולם ועל משמעות הקיום האנושי וההיסטוריה. </w:t>
      </w:r>
    </w:p>
    <w:p w:rsidR="00033F47" w:rsidRPr="00A363D8" w:rsidRDefault="00033F47" w:rsidP="0093245D">
      <w:pPr>
        <w:bidi/>
        <w:spacing w:after="120" w:line="290" w:lineRule="exact"/>
        <w:ind w:left="284"/>
        <w:jc w:val="both"/>
        <w:rPr>
          <w:rFonts w:asciiTheme="minorBidi" w:hAnsiTheme="minorBidi" w:cstheme="minorBidi"/>
          <w:sz w:val="16"/>
          <w:szCs w:val="16"/>
        </w:rPr>
      </w:pPr>
      <w:r w:rsidRPr="00A363D8">
        <w:rPr>
          <w:rFonts w:asciiTheme="minorBidi" w:hAnsiTheme="minorBidi" w:cstheme="minorBidi"/>
          <w:sz w:val="16"/>
          <w:szCs w:val="16"/>
          <w:rtl/>
        </w:rPr>
        <w:t>גישה סינתטית: התורה היא התזה,</w:t>
      </w:r>
      <w:r w:rsidR="0093245D" w:rsidRPr="00A363D8">
        <w:rPr>
          <w:rFonts w:asciiTheme="minorBidi" w:hAnsiTheme="minorBidi" w:cstheme="minorBidi"/>
          <w:sz w:val="16"/>
          <w:szCs w:val="16"/>
          <w:rtl/>
        </w:rPr>
        <w:t xml:space="preserve"> הגילוי המדעי</w:t>
      </w:r>
      <w:r w:rsidR="0093245D" w:rsidRPr="00A363D8">
        <w:rPr>
          <w:rFonts w:asciiTheme="minorBidi" w:hAnsiTheme="minorBidi" w:cstheme="minorBidi" w:hint="cs"/>
          <w:sz w:val="16"/>
          <w:szCs w:val="16"/>
          <w:rtl/>
        </w:rPr>
        <w:t xml:space="preserve"> - </w:t>
      </w:r>
      <w:r w:rsidRPr="00A363D8">
        <w:rPr>
          <w:rFonts w:asciiTheme="minorBidi" w:hAnsiTheme="minorBidi" w:cstheme="minorBidi"/>
          <w:sz w:val="16"/>
          <w:szCs w:val="16"/>
          <w:rtl/>
        </w:rPr>
        <w:t xml:space="preserve">אנטיתזה, </w:t>
      </w:r>
      <w:r w:rsidR="0093245D" w:rsidRPr="00A363D8">
        <w:rPr>
          <w:rFonts w:asciiTheme="minorBidi" w:hAnsiTheme="minorBidi" w:cstheme="minorBidi" w:hint="cs"/>
          <w:sz w:val="16"/>
          <w:szCs w:val="16"/>
          <w:rtl/>
        </w:rPr>
        <w:t>ו</w:t>
      </w:r>
      <w:r w:rsidRPr="00A363D8">
        <w:rPr>
          <w:rFonts w:asciiTheme="minorBidi" w:hAnsiTheme="minorBidi" w:cstheme="minorBidi"/>
          <w:sz w:val="16"/>
          <w:szCs w:val="16"/>
          <w:rtl/>
        </w:rPr>
        <w:t xml:space="preserve">הגילוי המדעי </w:t>
      </w:r>
      <w:r w:rsidR="0093245D" w:rsidRPr="00A363D8">
        <w:rPr>
          <w:rFonts w:asciiTheme="minorBidi" w:hAnsiTheme="minorBidi" w:cstheme="minorBidi" w:hint="cs"/>
          <w:sz w:val="16"/>
          <w:szCs w:val="16"/>
          <w:rtl/>
        </w:rPr>
        <w:t xml:space="preserve">עם משמעותו </w:t>
      </w:r>
      <w:r w:rsidRPr="00A363D8">
        <w:rPr>
          <w:rFonts w:asciiTheme="minorBidi" w:hAnsiTheme="minorBidi" w:cstheme="minorBidi"/>
          <w:sz w:val="16"/>
          <w:szCs w:val="16"/>
          <w:rtl/>
        </w:rPr>
        <w:t xml:space="preserve">התורנית </w:t>
      </w:r>
      <w:r w:rsidR="0093245D" w:rsidRPr="00A363D8">
        <w:rPr>
          <w:rFonts w:asciiTheme="minorBidi" w:hAnsiTheme="minorBidi" w:cstheme="minorBidi" w:hint="cs"/>
          <w:sz w:val="16"/>
          <w:szCs w:val="16"/>
          <w:rtl/>
        </w:rPr>
        <w:t xml:space="preserve"> הם ה</w:t>
      </w:r>
      <w:r w:rsidRPr="00A363D8">
        <w:rPr>
          <w:rFonts w:asciiTheme="minorBidi" w:hAnsiTheme="minorBidi" w:cstheme="minorBidi"/>
          <w:sz w:val="16"/>
          <w:szCs w:val="16"/>
          <w:rtl/>
        </w:rPr>
        <w:t>סינתזה.</w:t>
      </w:r>
    </w:p>
    <w:p w:rsidR="00033F47" w:rsidRPr="00033F47" w:rsidRDefault="00033F47" w:rsidP="00DA7E47">
      <w:pPr>
        <w:bidi/>
        <w:spacing w:after="120" w:line="290" w:lineRule="exact"/>
        <w:ind w:left="284"/>
        <w:jc w:val="both"/>
        <w:rPr>
          <w:rFonts w:asciiTheme="minorBidi" w:hAnsiTheme="minorBidi" w:cstheme="minorBidi"/>
          <w:sz w:val="18"/>
          <w:szCs w:val="18"/>
          <w:rtl/>
        </w:rPr>
      </w:pPr>
    </w:p>
    <w:p w:rsidR="00033F47" w:rsidRDefault="00033F47" w:rsidP="00DA7E47">
      <w:pPr>
        <w:bidi/>
        <w:spacing w:after="120" w:line="290" w:lineRule="exact"/>
        <w:jc w:val="both"/>
        <w:rPr>
          <w:rFonts w:cs="Narkisim"/>
          <w:noProof w:val="0"/>
          <w:sz w:val="20"/>
          <w:szCs w:val="22"/>
          <w:rtl/>
        </w:rPr>
        <w:sectPr w:rsidR="00033F47" w:rsidSect="00A363D8">
          <w:headerReference w:type="default" r:id="rId7"/>
          <w:pgSz w:w="11906" w:h="16838"/>
          <w:pgMar w:top="1440" w:right="1800" w:bottom="1440" w:left="1800" w:header="708" w:footer="708" w:gutter="0"/>
          <w:cols w:num="2" w:space="708"/>
          <w:bidi/>
          <w:rtlGutter/>
          <w:docGrid w:linePitch="360"/>
        </w:sectPr>
      </w:pPr>
    </w:p>
    <w:p w:rsidR="00A363D8" w:rsidRDefault="00A363D8" w:rsidP="00DA7E47">
      <w:pPr>
        <w:bidi/>
        <w:spacing w:after="120" w:line="290" w:lineRule="exact"/>
        <w:jc w:val="both"/>
        <w:rPr>
          <w:rFonts w:cs="FrankRuehl" w:hint="cs"/>
          <w:noProof w:val="0"/>
          <w:sz w:val="20"/>
          <w:szCs w:val="22"/>
          <w:u w:val="single"/>
          <w:rtl/>
        </w:rPr>
      </w:pPr>
    </w:p>
    <w:p w:rsidR="00033F47" w:rsidRPr="00033F47" w:rsidRDefault="00033F47" w:rsidP="00A363D8">
      <w:pPr>
        <w:bidi/>
        <w:spacing w:after="120" w:line="290" w:lineRule="exact"/>
        <w:jc w:val="both"/>
        <w:rPr>
          <w:rFonts w:cs="FrankRuehl" w:hint="cs"/>
          <w:noProof w:val="0"/>
          <w:sz w:val="20"/>
          <w:szCs w:val="22"/>
          <w:u w:val="single"/>
          <w:rtl/>
        </w:rPr>
      </w:pPr>
      <w:r w:rsidRPr="00033F47">
        <w:rPr>
          <w:rFonts w:cs="FrankRuehl" w:hint="cs"/>
          <w:noProof w:val="0"/>
          <w:sz w:val="20"/>
          <w:szCs w:val="22"/>
          <w:u w:val="single"/>
          <w:rtl/>
        </w:rPr>
        <w:t>אגרת צא</w:t>
      </w:r>
    </w:p>
    <w:p w:rsidR="004A5C25" w:rsidRPr="00033F47" w:rsidRDefault="004A5C25" w:rsidP="00DA7E47">
      <w:pPr>
        <w:bidi/>
        <w:spacing w:after="120" w:line="290" w:lineRule="exact"/>
        <w:jc w:val="both"/>
        <w:rPr>
          <w:rFonts w:cs="FrankRuehl"/>
          <w:noProof w:val="0"/>
          <w:sz w:val="20"/>
          <w:szCs w:val="22"/>
          <w:rtl/>
        </w:rPr>
      </w:pPr>
      <w:r w:rsidRPr="00033F47">
        <w:rPr>
          <w:rFonts w:cs="FrankRuehl"/>
          <w:noProof w:val="0"/>
          <w:sz w:val="20"/>
          <w:szCs w:val="22"/>
          <w:rtl/>
        </w:rPr>
        <w:t xml:space="preserve">ב"ה, </w:t>
      </w:r>
      <w:proofErr w:type="spellStart"/>
      <w:r w:rsidRPr="00033F47">
        <w:rPr>
          <w:rFonts w:cs="FrankRuehl"/>
          <w:noProof w:val="0"/>
          <w:sz w:val="20"/>
          <w:szCs w:val="22"/>
          <w:rtl/>
        </w:rPr>
        <w:t>עה"ק</w:t>
      </w:r>
      <w:proofErr w:type="spellEnd"/>
      <w:r w:rsidRPr="00033F47">
        <w:rPr>
          <w:rFonts w:cs="FrankRuehl"/>
          <w:noProof w:val="0"/>
          <w:sz w:val="20"/>
          <w:szCs w:val="22"/>
          <w:rtl/>
        </w:rPr>
        <w:t xml:space="preserve"> יפו ת"ו, יוד </w:t>
      </w:r>
      <w:proofErr w:type="spellStart"/>
      <w:r w:rsidRPr="00033F47">
        <w:rPr>
          <w:rFonts w:cs="FrankRuehl"/>
          <w:noProof w:val="0"/>
          <w:sz w:val="20"/>
          <w:szCs w:val="22"/>
          <w:rtl/>
        </w:rPr>
        <w:t>סיון</w:t>
      </w:r>
      <w:proofErr w:type="spellEnd"/>
      <w:r w:rsidRPr="00033F47">
        <w:rPr>
          <w:rFonts w:cs="FrankRuehl"/>
          <w:noProof w:val="0"/>
          <w:sz w:val="20"/>
          <w:szCs w:val="22"/>
          <w:rtl/>
        </w:rPr>
        <w:t xml:space="preserve"> תרס"ה.</w:t>
      </w:r>
    </w:p>
    <w:p w:rsidR="004A5C25" w:rsidRPr="00033F47" w:rsidRDefault="004A5C25" w:rsidP="00DA7E47">
      <w:pPr>
        <w:bidi/>
        <w:spacing w:after="120" w:line="290" w:lineRule="exact"/>
        <w:jc w:val="both"/>
        <w:rPr>
          <w:rFonts w:cs="FrankRuehl"/>
          <w:noProof w:val="0"/>
          <w:sz w:val="20"/>
          <w:szCs w:val="22"/>
          <w:rtl/>
        </w:rPr>
      </w:pPr>
      <w:r w:rsidRPr="00033F47">
        <w:rPr>
          <w:rFonts w:cs="FrankRuehl"/>
          <w:noProof w:val="0"/>
          <w:sz w:val="20"/>
          <w:szCs w:val="22"/>
          <w:rtl/>
        </w:rPr>
        <w:t xml:space="preserve">שלו' וברכה לידידי אהובי חתן תורה ממולא בדעה ויראת ד' טהורה מר משה </w:t>
      </w:r>
      <w:proofErr w:type="spellStart"/>
      <w:r w:rsidRPr="00033F47">
        <w:rPr>
          <w:rFonts w:cs="FrankRuehl"/>
          <w:noProof w:val="0"/>
          <w:sz w:val="20"/>
          <w:szCs w:val="22"/>
          <w:rtl/>
        </w:rPr>
        <w:t>זיידל</w:t>
      </w:r>
      <w:proofErr w:type="spellEnd"/>
      <w:r w:rsidRPr="00033F47">
        <w:rPr>
          <w:rFonts w:cs="FrankRuehl"/>
          <w:noProof w:val="0"/>
          <w:sz w:val="20"/>
          <w:szCs w:val="22"/>
          <w:rtl/>
        </w:rPr>
        <w:t xml:space="preserve"> שליט"א.</w:t>
      </w:r>
    </w:p>
    <w:p w:rsidR="004A5C25" w:rsidRPr="00033F47" w:rsidRDefault="004A5C25" w:rsidP="00DA7E47">
      <w:pPr>
        <w:bidi/>
        <w:spacing w:after="120" w:line="290" w:lineRule="exact"/>
        <w:jc w:val="both"/>
        <w:rPr>
          <w:rFonts w:cs="FrankRuehl"/>
          <w:noProof w:val="0"/>
          <w:sz w:val="20"/>
          <w:szCs w:val="22"/>
          <w:rtl/>
        </w:rPr>
      </w:pPr>
      <w:proofErr w:type="spellStart"/>
      <w:r w:rsidRPr="00033F47">
        <w:rPr>
          <w:rFonts w:cs="FrankRuehl"/>
          <w:noProof w:val="0"/>
          <w:sz w:val="20"/>
          <w:szCs w:val="22"/>
          <w:rtl/>
        </w:rPr>
        <w:t>הגיעני</w:t>
      </w:r>
      <w:proofErr w:type="spellEnd"/>
      <w:r w:rsidRPr="00033F47">
        <w:rPr>
          <w:rFonts w:cs="FrankRuehl"/>
          <w:noProof w:val="0"/>
          <w:sz w:val="20"/>
          <w:szCs w:val="22"/>
          <w:rtl/>
        </w:rPr>
        <w:t xml:space="preserve"> מכתבך הנעים, ואם היה הזמן מספיק היה ראוי להאריך הרבה, לבאר שורש דבר בכל ההערות שהעירות, והדברים היקרים המסתעפים מהן בשאלות חכמת האמונה, שכל </w:t>
      </w:r>
      <w:proofErr w:type="spellStart"/>
      <w:r w:rsidRPr="00033F47">
        <w:rPr>
          <w:rFonts w:cs="FrankRuehl"/>
          <w:noProof w:val="0"/>
          <w:sz w:val="20"/>
          <w:szCs w:val="22"/>
          <w:rtl/>
        </w:rPr>
        <w:t>הכשלונות</w:t>
      </w:r>
      <w:proofErr w:type="spellEnd"/>
      <w:r w:rsidRPr="00033F47">
        <w:rPr>
          <w:rFonts w:cs="FrankRuehl"/>
          <w:noProof w:val="0"/>
          <w:sz w:val="20"/>
          <w:szCs w:val="22"/>
          <w:rtl/>
        </w:rPr>
        <w:t xml:space="preserve"> באים רק מפני שאין דורש ומבקש, וכל אחד פותר לו את שאלותיו היותר גדולות על פי ידיעה כהה, על כן יצא משפט מעוקל, ועלינו החובה לברר אמרי אמת בתורת אמת.</w:t>
      </w:r>
    </w:p>
    <w:p w:rsidR="0093245D" w:rsidRDefault="004A5C25" w:rsidP="00DA7E47">
      <w:pPr>
        <w:bidi/>
        <w:spacing w:after="120" w:line="290" w:lineRule="exact"/>
        <w:jc w:val="both"/>
        <w:rPr>
          <w:rFonts w:cs="FrankRuehl" w:hint="cs"/>
          <w:noProof w:val="0"/>
          <w:sz w:val="20"/>
          <w:szCs w:val="22"/>
          <w:rtl/>
        </w:rPr>
      </w:pPr>
      <w:r w:rsidRPr="00033F47">
        <w:rPr>
          <w:rFonts w:cs="FrankRuehl"/>
          <w:noProof w:val="0"/>
          <w:sz w:val="20"/>
          <w:szCs w:val="22"/>
          <w:rtl/>
        </w:rPr>
        <w:t>ועל דבר המדרש,</w:t>
      </w:r>
      <w:r w:rsidRPr="00033F47">
        <w:rPr>
          <w:rStyle w:val="a5"/>
          <w:rFonts w:cs="FrankRuehl"/>
          <w:noProof w:val="0"/>
          <w:rtl/>
        </w:rPr>
        <w:footnoteReference w:id="1"/>
      </w:r>
      <w:r w:rsidRPr="00033F47">
        <w:rPr>
          <w:rFonts w:cs="FrankRuehl"/>
          <w:noProof w:val="0"/>
          <w:sz w:val="20"/>
          <w:szCs w:val="22"/>
          <w:rtl/>
        </w:rPr>
        <w:t xml:space="preserve"> הפירוש הפשוט הוא, שלולא שהאדם בבחירתו איננו יכול לקבל רב טובה הייתה </w:t>
      </w:r>
      <w:r w:rsidRPr="00033F47">
        <w:rPr>
          <w:rFonts w:cs="FrankRuehl"/>
          <w:noProof w:val="0"/>
          <w:sz w:val="20"/>
          <w:szCs w:val="22"/>
          <w:rtl/>
        </w:rPr>
        <w:lastRenderedPageBreak/>
        <w:t xml:space="preserve">הבריאה יותר מבורכת, והיה טעם העץ דומה לפריו, שזה הוא אב לכל יתר הכוחות, שהיו יותר מבורכים, אבל מתוך שהאדם עתיד הוא לצאת מגדר היושר ברוב טובה על כן זה היה המעצור המוסרי, שלא תשתכלל הארץ כראוי. </w:t>
      </w:r>
    </w:p>
    <w:p w:rsidR="004A5C25" w:rsidRDefault="004A5C25" w:rsidP="0093245D">
      <w:pPr>
        <w:bidi/>
        <w:spacing w:after="120" w:line="290" w:lineRule="exact"/>
        <w:jc w:val="both"/>
        <w:rPr>
          <w:rFonts w:cs="FrankRuehl" w:hint="cs"/>
          <w:noProof w:val="0"/>
          <w:sz w:val="20"/>
          <w:szCs w:val="22"/>
          <w:rtl/>
        </w:rPr>
      </w:pPr>
      <w:r w:rsidRPr="00033F47">
        <w:rPr>
          <w:rFonts w:cs="FrankRuehl"/>
          <w:noProof w:val="0"/>
          <w:sz w:val="20"/>
          <w:szCs w:val="22"/>
          <w:rtl/>
        </w:rPr>
        <w:t>וזהו פתרון לכל המגרעות התכוניות</w:t>
      </w:r>
      <w:r w:rsidR="0093245D">
        <w:rPr>
          <w:rFonts w:cs="FrankRuehl" w:hint="cs"/>
          <w:noProof w:val="0"/>
          <w:sz w:val="20"/>
          <w:szCs w:val="22"/>
          <w:rtl/>
        </w:rPr>
        <w:t xml:space="preserve"> </w:t>
      </w:r>
      <w:r w:rsidR="0093245D" w:rsidRPr="0093245D">
        <w:rPr>
          <w:rFonts w:cs="FrankRuehl" w:hint="cs"/>
          <w:noProof w:val="0"/>
          <w:sz w:val="16"/>
          <w:szCs w:val="16"/>
          <w:rtl/>
        </w:rPr>
        <w:t>הגרועות</w:t>
      </w:r>
      <w:r w:rsidRPr="00033F47">
        <w:rPr>
          <w:rFonts w:cs="FrankRuehl"/>
          <w:noProof w:val="0"/>
          <w:sz w:val="20"/>
          <w:szCs w:val="22"/>
          <w:rtl/>
        </w:rPr>
        <w:t xml:space="preserve"> הנמצאות בבריאה, שמבקרי היצירה עמלים בהם, ורק לכשישכילו את התאחדות </w:t>
      </w:r>
      <w:proofErr w:type="spellStart"/>
      <w:r w:rsidRPr="00033F47">
        <w:rPr>
          <w:rFonts w:cs="FrankRuehl"/>
          <w:noProof w:val="0"/>
          <w:sz w:val="20"/>
          <w:szCs w:val="22"/>
          <w:rtl/>
        </w:rPr>
        <w:t>כח</w:t>
      </w:r>
      <w:proofErr w:type="spellEnd"/>
      <w:r w:rsidRPr="00033F47">
        <w:rPr>
          <w:rFonts w:cs="FrankRuehl"/>
          <w:noProof w:val="0"/>
          <w:sz w:val="20"/>
          <w:szCs w:val="22"/>
          <w:rtl/>
        </w:rPr>
        <w:t xml:space="preserve"> המוסר עם יתר כוחות המציאות יבינו תוכן הדברים. וזה נקרא חטא הארץ, שפירשו יותר במדרש כמקלל שדי אם רשע.</w:t>
      </w:r>
      <w:r w:rsidRPr="00033F47">
        <w:rPr>
          <w:rStyle w:val="a5"/>
          <w:rFonts w:cs="FrankRuehl"/>
          <w:noProof w:val="0"/>
          <w:rtl/>
        </w:rPr>
        <w:footnoteReference w:id="2"/>
      </w:r>
    </w:p>
    <w:p w:rsidR="0093245D" w:rsidRPr="00033F47" w:rsidRDefault="0093245D" w:rsidP="0093245D">
      <w:pPr>
        <w:bidi/>
        <w:spacing w:after="120" w:line="290" w:lineRule="exact"/>
        <w:jc w:val="both"/>
        <w:rPr>
          <w:rFonts w:cs="FrankRuehl"/>
          <w:noProof w:val="0"/>
          <w:sz w:val="20"/>
          <w:szCs w:val="22"/>
          <w:rtl/>
        </w:rPr>
      </w:pPr>
    </w:p>
    <w:p w:rsidR="004A5C25" w:rsidRPr="00033F47" w:rsidRDefault="004A5C25" w:rsidP="00DA7E47">
      <w:pPr>
        <w:pStyle w:val="30"/>
        <w:rPr>
          <w:rFonts w:ascii="Arial" w:hAnsi="Arial" w:cs="FrankRuehl"/>
          <w:rtl/>
        </w:rPr>
      </w:pPr>
      <w:r w:rsidRPr="00033F47">
        <w:rPr>
          <w:rFonts w:ascii="Arial" w:hAnsi="Arial" w:cs="FrankRuehl"/>
          <w:rtl/>
        </w:rPr>
        <w:t>גיל העולם – מדע ותורה</w:t>
      </w:r>
    </w:p>
    <w:p w:rsidR="004A5C25" w:rsidRPr="00033F47" w:rsidRDefault="004A5C25" w:rsidP="00F82F8F">
      <w:pPr>
        <w:bidi/>
        <w:spacing w:after="120" w:line="290" w:lineRule="exact"/>
        <w:jc w:val="both"/>
        <w:rPr>
          <w:rFonts w:cs="FrankRuehl"/>
          <w:noProof w:val="0"/>
          <w:sz w:val="20"/>
          <w:szCs w:val="22"/>
          <w:rtl/>
        </w:rPr>
      </w:pPr>
      <w:r w:rsidRPr="00033F47">
        <w:rPr>
          <w:rFonts w:cs="FrankRuehl"/>
          <w:noProof w:val="0"/>
          <w:sz w:val="20"/>
          <w:szCs w:val="22"/>
          <w:rtl/>
        </w:rPr>
        <w:t xml:space="preserve">ועל דבר מנין שנות היצירה ביחש </w:t>
      </w:r>
      <w:proofErr w:type="spellStart"/>
      <w:r w:rsidRPr="00033F47">
        <w:rPr>
          <w:rFonts w:cs="FrankRuehl"/>
          <w:noProof w:val="0"/>
          <w:sz w:val="20"/>
          <w:szCs w:val="22"/>
          <w:rtl/>
        </w:rPr>
        <w:t>להחשבונות</w:t>
      </w:r>
      <w:proofErr w:type="spellEnd"/>
      <w:r w:rsidRPr="00033F47">
        <w:rPr>
          <w:rFonts w:cs="FrankRuehl"/>
          <w:noProof w:val="0"/>
          <w:sz w:val="20"/>
          <w:szCs w:val="22"/>
          <w:rtl/>
        </w:rPr>
        <w:t xml:space="preserve"> הגיאולוגיים בזמנינו. כך היא הלכה רווחת, שהיו כבר תקופות רבות קודם </w:t>
      </w:r>
      <w:proofErr w:type="spellStart"/>
      <w:r w:rsidRPr="00033F47">
        <w:rPr>
          <w:rFonts w:cs="FrankRuehl"/>
          <w:noProof w:val="0"/>
          <w:sz w:val="20"/>
          <w:szCs w:val="22"/>
          <w:rtl/>
        </w:rPr>
        <w:t>למנין</w:t>
      </w:r>
      <w:proofErr w:type="spellEnd"/>
      <w:r w:rsidRPr="00033F47">
        <w:rPr>
          <w:rFonts w:cs="FrankRuehl"/>
          <w:noProof w:val="0"/>
          <w:sz w:val="20"/>
          <w:szCs w:val="22"/>
          <w:rtl/>
        </w:rPr>
        <w:t xml:space="preserve"> תקופתנו הוא מפורסם בכל המקובלים הקדמונים, ובמדרש רבה "שהיה בונה עולמות ומחריבן",</w:t>
      </w:r>
      <w:r w:rsidRPr="00033F47">
        <w:rPr>
          <w:rStyle w:val="a5"/>
          <w:rFonts w:cs="FrankRuehl"/>
          <w:noProof w:val="0"/>
          <w:rtl/>
        </w:rPr>
        <w:footnoteReference w:id="3"/>
      </w:r>
      <w:r w:rsidRPr="00033F47">
        <w:rPr>
          <w:rFonts w:cs="FrankRuehl"/>
          <w:noProof w:val="0"/>
          <w:sz w:val="20"/>
          <w:szCs w:val="22"/>
          <w:rtl/>
        </w:rPr>
        <w:t xml:space="preserve"> ובזוהר פרשת ויקרא שהיו כמה </w:t>
      </w:r>
      <w:r w:rsidRPr="00033F47">
        <w:rPr>
          <w:rFonts w:cs="FrankRuehl"/>
          <w:noProof w:val="0"/>
          <w:sz w:val="20"/>
          <w:szCs w:val="22"/>
          <w:rtl/>
        </w:rPr>
        <w:lastRenderedPageBreak/>
        <w:t>מיני אנשים חוץ מאדם שנאמר בתורה;</w:t>
      </w:r>
      <w:r w:rsidRPr="00033F47">
        <w:rPr>
          <w:rStyle w:val="a5"/>
          <w:rFonts w:cs="FrankRuehl"/>
          <w:noProof w:val="0"/>
          <w:rtl/>
        </w:rPr>
        <w:footnoteReference w:id="4"/>
      </w:r>
      <w:r w:rsidRPr="00033F47">
        <w:rPr>
          <w:rFonts w:cs="FrankRuehl"/>
          <w:noProof w:val="0"/>
          <w:sz w:val="20"/>
          <w:szCs w:val="22"/>
          <w:rtl/>
        </w:rPr>
        <w:t xml:space="preserve"> אלא ששם צריך להשכיל יפה את המליצות העמוקות, הצריכות ביאור רחב מאד </w:t>
      </w:r>
      <w:proofErr w:type="spellStart"/>
      <w:r w:rsidRPr="00033F47">
        <w:rPr>
          <w:rFonts w:cs="FrankRuehl"/>
          <w:noProof w:val="0"/>
          <w:sz w:val="20"/>
          <w:szCs w:val="22"/>
          <w:rtl/>
        </w:rPr>
        <w:t>מאד</w:t>
      </w:r>
      <w:proofErr w:type="spellEnd"/>
      <w:r w:rsidRPr="00033F47">
        <w:rPr>
          <w:rFonts w:cs="FrankRuehl"/>
          <w:noProof w:val="0"/>
          <w:sz w:val="20"/>
          <w:szCs w:val="22"/>
          <w:rtl/>
        </w:rPr>
        <w:t xml:space="preserve">. אם כן אותן החפירות מורות לנו, שנמצאו תקופות של ברואים, ואנשים בכללם, אבל שלא היה </w:t>
      </w:r>
      <w:proofErr w:type="spellStart"/>
      <w:r w:rsidRPr="00033F47">
        <w:rPr>
          <w:rFonts w:cs="FrankRuehl"/>
          <w:noProof w:val="0"/>
          <w:sz w:val="20"/>
          <w:szCs w:val="22"/>
          <w:rtl/>
        </w:rPr>
        <w:t>בינתים</w:t>
      </w:r>
      <w:proofErr w:type="spellEnd"/>
      <w:r w:rsidRPr="00033F47">
        <w:rPr>
          <w:rFonts w:cs="FrankRuehl"/>
          <w:noProof w:val="0"/>
          <w:sz w:val="20"/>
          <w:szCs w:val="22"/>
          <w:rtl/>
        </w:rPr>
        <w:t xml:space="preserve"> חורבן כללי, ויצירה חדשה, על זה אין מופת מוכיח, כי אם השערות פורחות </w:t>
      </w:r>
      <w:proofErr w:type="spellStart"/>
      <w:r w:rsidRPr="00033F47">
        <w:rPr>
          <w:rFonts w:cs="FrankRuehl"/>
          <w:noProof w:val="0"/>
          <w:sz w:val="20"/>
          <w:szCs w:val="22"/>
          <w:rtl/>
        </w:rPr>
        <w:t>באויר</w:t>
      </w:r>
      <w:proofErr w:type="spellEnd"/>
      <w:r w:rsidRPr="00033F47">
        <w:rPr>
          <w:rFonts w:cs="FrankRuehl"/>
          <w:noProof w:val="0"/>
          <w:sz w:val="20"/>
          <w:szCs w:val="22"/>
          <w:rtl/>
        </w:rPr>
        <w:t>, שאין לחוש להן כלל.</w:t>
      </w:r>
    </w:p>
    <w:p w:rsidR="00F82F8F" w:rsidRDefault="004A5C25" w:rsidP="00F82F8F">
      <w:pPr>
        <w:bidi/>
        <w:spacing w:after="120" w:line="290" w:lineRule="exact"/>
        <w:jc w:val="both"/>
        <w:rPr>
          <w:rFonts w:cs="FrankRuehl" w:hint="cs"/>
          <w:noProof w:val="0"/>
          <w:sz w:val="20"/>
          <w:szCs w:val="22"/>
          <w:rtl/>
        </w:rPr>
      </w:pPr>
      <w:r w:rsidRPr="00033F47">
        <w:rPr>
          <w:rFonts w:cs="FrankRuehl"/>
          <w:noProof w:val="0"/>
          <w:sz w:val="20"/>
          <w:szCs w:val="22"/>
          <w:rtl/>
        </w:rPr>
        <w:t>אבל באמת אין אנו נזקקים לכל זה, שאפילו אם היה מתברר לנו שהיה סדר היצירה בדרך התפתחות המינים</w:t>
      </w:r>
      <w:r w:rsidR="00F82F8F">
        <w:rPr>
          <w:rFonts w:cs="FrankRuehl" w:hint="cs"/>
          <w:noProof w:val="0"/>
          <w:sz w:val="20"/>
          <w:szCs w:val="22"/>
          <w:rtl/>
        </w:rPr>
        <w:t xml:space="preserve"> - </w:t>
      </w:r>
      <w:r w:rsidRPr="00033F47">
        <w:rPr>
          <w:rFonts w:cs="FrankRuehl"/>
          <w:noProof w:val="0"/>
          <w:sz w:val="20"/>
          <w:szCs w:val="22"/>
          <w:rtl/>
        </w:rPr>
        <w:t xml:space="preserve">גם כן אין שום סתירה, </w:t>
      </w:r>
      <w:r w:rsidRPr="00F82F8F">
        <w:rPr>
          <w:rFonts w:cs="FrankRuehl"/>
          <w:b/>
          <w:bCs/>
          <w:noProof w:val="0"/>
          <w:sz w:val="20"/>
          <w:szCs w:val="22"/>
          <w:rtl/>
        </w:rPr>
        <w:t>שאנו מונים כפי הפשטות של פסוקי תורה, שנוגע לנו הרבה יותר מכל הידיעות הקדומות, שאין להן עמנו ערך מרובה</w:t>
      </w:r>
      <w:r w:rsidRPr="00033F47">
        <w:rPr>
          <w:rFonts w:cs="FrankRuehl"/>
          <w:noProof w:val="0"/>
          <w:sz w:val="20"/>
          <w:szCs w:val="22"/>
          <w:rtl/>
        </w:rPr>
        <w:t xml:space="preserve">. והתורה ודאי סתמה במעשה בראשית, ודברה ברמיזות ומשלים, שהרי </w:t>
      </w:r>
      <w:proofErr w:type="spellStart"/>
      <w:r w:rsidRPr="00033F47">
        <w:rPr>
          <w:rFonts w:cs="FrankRuehl"/>
          <w:noProof w:val="0"/>
          <w:sz w:val="20"/>
          <w:szCs w:val="22"/>
          <w:rtl/>
        </w:rPr>
        <w:t>הכל</w:t>
      </w:r>
      <w:proofErr w:type="spellEnd"/>
      <w:r w:rsidRPr="00033F47">
        <w:rPr>
          <w:rFonts w:cs="FrankRuehl"/>
          <w:noProof w:val="0"/>
          <w:sz w:val="20"/>
          <w:szCs w:val="22"/>
          <w:rtl/>
        </w:rPr>
        <w:t xml:space="preserve"> יודעים שמעשה בראשית הם מכלל סתרי תורה</w:t>
      </w:r>
      <w:r w:rsidR="00F82F8F">
        <w:rPr>
          <w:rFonts w:cs="FrankRuehl" w:hint="cs"/>
          <w:noProof w:val="0"/>
          <w:sz w:val="20"/>
          <w:szCs w:val="22"/>
          <w:rtl/>
        </w:rPr>
        <w:t>.</w:t>
      </w:r>
    </w:p>
    <w:p w:rsidR="004A5C25" w:rsidRPr="00033F47" w:rsidRDefault="004A5C25" w:rsidP="00F82F8F">
      <w:pPr>
        <w:bidi/>
        <w:spacing w:after="120" w:line="290" w:lineRule="exact"/>
        <w:jc w:val="both"/>
        <w:rPr>
          <w:rFonts w:cs="FrankRuehl"/>
          <w:noProof w:val="0"/>
          <w:sz w:val="20"/>
          <w:szCs w:val="22"/>
          <w:rtl/>
        </w:rPr>
      </w:pPr>
      <w:r w:rsidRPr="00033F47">
        <w:rPr>
          <w:rFonts w:cs="FrankRuehl"/>
          <w:noProof w:val="0"/>
          <w:sz w:val="20"/>
          <w:szCs w:val="22"/>
          <w:rtl/>
        </w:rPr>
        <w:t xml:space="preserve">ואם היו כל הדברים רק פשוטם איזה סתר יש כאן, וכבר אמרו במדרש "להגיד </w:t>
      </w:r>
      <w:proofErr w:type="spellStart"/>
      <w:r w:rsidRPr="00033F47">
        <w:rPr>
          <w:rFonts w:cs="FrankRuehl"/>
          <w:noProof w:val="0"/>
          <w:sz w:val="20"/>
          <w:szCs w:val="22"/>
          <w:rtl/>
        </w:rPr>
        <w:t>כח</w:t>
      </w:r>
      <w:proofErr w:type="spellEnd"/>
      <w:r w:rsidRPr="00033F47">
        <w:rPr>
          <w:rFonts w:cs="FrankRuehl"/>
          <w:noProof w:val="0"/>
          <w:sz w:val="20"/>
          <w:szCs w:val="22"/>
          <w:rtl/>
        </w:rPr>
        <w:t xml:space="preserve"> מעשה בראשית לבשר ודם אי אפשר, לפיכך סתם הכתוב בראשית ברא א-לקים". והעיקר היא הידיעה העולה מכל </w:t>
      </w:r>
      <w:proofErr w:type="spellStart"/>
      <w:r w:rsidRPr="00033F47">
        <w:rPr>
          <w:rFonts w:cs="FrankRuehl"/>
          <w:noProof w:val="0"/>
          <w:sz w:val="20"/>
          <w:szCs w:val="22"/>
          <w:rtl/>
        </w:rPr>
        <w:t>הענין</w:t>
      </w:r>
      <w:proofErr w:type="spellEnd"/>
      <w:r w:rsidRPr="00033F47">
        <w:rPr>
          <w:rFonts w:cs="FrankRuehl"/>
          <w:noProof w:val="0"/>
          <w:sz w:val="20"/>
          <w:szCs w:val="22"/>
          <w:rtl/>
        </w:rPr>
        <w:t xml:space="preserve"> לדעת ד', וחיי המוסר האמיתי, והקב"ה נותן במשקל אפילו הרוח שחל על הנביאים,</w:t>
      </w:r>
      <w:r w:rsidRPr="00033F47">
        <w:rPr>
          <w:rStyle w:val="a5"/>
          <w:rFonts w:cs="FrankRuehl"/>
          <w:noProof w:val="0"/>
          <w:rtl/>
        </w:rPr>
        <w:footnoteReference w:id="5"/>
      </w:r>
      <w:r w:rsidRPr="00033F47">
        <w:rPr>
          <w:rFonts w:cs="FrankRuehl"/>
          <w:noProof w:val="0"/>
          <w:sz w:val="20"/>
          <w:szCs w:val="22"/>
          <w:rtl/>
        </w:rPr>
        <w:t xml:space="preserve"> הוא צמצם </w:t>
      </w:r>
      <w:proofErr w:type="spellStart"/>
      <w:r w:rsidRPr="00033F47">
        <w:rPr>
          <w:rFonts w:cs="FrankRuehl"/>
          <w:noProof w:val="0"/>
          <w:sz w:val="20"/>
          <w:szCs w:val="22"/>
          <w:rtl/>
        </w:rPr>
        <w:t>שדוקא</w:t>
      </w:r>
      <w:proofErr w:type="spellEnd"/>
      <w:r w:rsidRPr="00033F47">
        <w:rPr>
          <w:rFonts w:cs="FrankRuehl"/>
          <w:noProof w:val="0"/>
          <w:sz w:val="20"/>
          <w:szCs w:val="22"/>
          <w:rtl/>
        </w:rPr>
        <w:t xml:space="preserve"> כשיכנסו הדברים הגדולים שבאלה </w:t>
      </w:r>
      <w:proofErr w:type="spellStart"/>
      <w:r w:rsidRPr="00033F47">
        <w:rPr>
          <w:rFonts w:cs="FrankRuehl"/>
          <w:noProof w:val="0"/>
          <w:sz w:val="20"/>
          <w:szCs w:val="22"/>
          <w:rtl/>
        </w:rPr>
        <w:t>הענינים</w:t>
      </w:r>
      <w:proofErr w:type="spellEnd"/>
      <w:r w:rsidRPr="00033F47">
        <w:rPr>
          <w:rFonts w:cs="FrankRuehl"/>
          <w:noProof w:val="0"/>
          <w:sz w:val="20"/>
          <w:szCs w:val="22"/>
          <w:rtl/>
        </w:rPr>
        <w:t xml:space="preserve"> באלה הציורים יוכלו בני אדם לשאוב מהם, עם כל השתדלותם, את כל היותר מועיל ונשגב להם, ואור יקרות </w:t>
      </w:r>
      <w:proofErr w:type="spellStart"/>
      <w:r w:rsidRPr="00033F47">
        <w:rPr>
          <w:rFonts w:cs="FrankRuehl"/>
          <w:noProof w:val="0"/>
          <w:sz w:val="20"/>
          <w:szCs w:val="22"/>
          <w:rtl/>
        </w:rPr>
        <w:t>וקפאון</w:t>
      </w:r>
      <w:proofErr w:type="spellEnd"/>
      <w:r w:rsidRPr="00033F47">
        <w:rPr>
          <w:rFonts w:cs="FrankRuehl"/>
          <w:noProof w:val="0"/>
          <w:sz w:val="20"/>
          <w:szCs w:val="22"/>
          <w:rtl/>
        </w:rPr>
        <w:t xml:space="preserve">, שהם סתרי תורה, שבעולם הזה הם יקרים ויהיו </w:t>
      </w:r>
      <w:proofErr w:type="spellStart"/>
      <w:r w:rsidRPr="00033F47">
        <w:rPr>
          <w:rFonts w:cs="FrankRuehl"/>
          <w:noProof w:val="0"/>
          <w:sz w:val="20"/>
          <w:szCs w:val="22"/>
          <w:rtl/>
        </w:rPr>
        <w:t>קפויים</w:t>
      </w:r>
      <w:proofErr w:type="spellEnd"/>
      <w:r w:rsidRPr="00033F47">
        <w:rPr>
          <w:rFonts w:cs="FrankRuehl"/>
          <w:noProof w:val="0"/>
          <w:sz w:val="20"/>
          <w:szCs w:val="22"/>
          <w:rtl/>
        </w:rPr>
        <w:t xml:space="preserve"> לעתיד לבוא,</w:t>
      </w:r>
      <w:r w:rsidRPr="00033F47">
        <w:rPr>
          <w:rStyle w:val="a5"/>
          <w:rFonts w:cs="FrankRuehl"/>
          <w:noProof w:val="0"/>
          <w:rtl/>
        </w:rPr>
        <w:footnoteReference w:id="6"/>
      </w:r>
      <w:r w:rsidRPr="00033F47">
        <w:rPr>
          <w:rFonts w:cs="FrankRuehl"/>
          <w:noProof w:val="0"/>
          <w:sz w:val="20"/>
          <w:szCs w:val="22"/>
          <w:rtl/>
        </w:rPr>
        <w:t xml:space="preserve"> רק הוא יגלה לנו פרטי הדברים.</w:t>
      </w:r>
    </w:p>
    <w:p w:rsidR="00A363D8" w:rsidRDefault="004A5C25" w:rsidP="00A363D8">
      <w:pPr>
        <w:bidi/>
        <w:spacing w:after="120" w:line="290" w:lineRule="exact"/>
        <w:jc w:val="both"/>
        <w:rPr>
          <w:rFonts w:cs="FrankRuehl" w:hint="cs"/>
          <w:noProof w:val="0"/>
          <w:sz w:val="20"/>
          <w:szCs w:val="22"/>
          <w:rtl/>
        </w:rPr>
      </w:pPr>
      <w:r w:rsidRPr="00033F47">
        <w:rPr>
          <w:rFonts w:cs="FrankRuehl"/>
          <w:noProof w:val="0"/>
          <w:sz w:val="20"/>
          <w:szCs w:val="22"/>
          <w:rtl/>
        </w:rPr>
        <w:lastRenderedPageBreak/>
        <w:t>אבל על כל פנים אין שום סתירה לשום דבר מן התורה מכל דעה מחקרית שבעולם כלל, אלא שאין אנחנו צריכים לקבל השערות לודאיות, אפילו יהיו מוסכמות הרבה, כי הן כציץ נובל, שעוד מעט יתפתחו יותר כלי הדרישה, ותהיינה כל ההשערות החדשות ללעג ולקלס, וכל החכמות הנעלות שבימינו לקטנות המוח, ודבר א</w:t>
      </w:r>
      <w:r w:rsidRPr="00033F47">
        <w:rPr>
          <w:rFonts w:cs="FrankRuehl"/>
          <w:noProof w:val="0"/>
          <w:sz w:val="20"/>
          <w:szCs w:val="22"/>
          <w:rtl/>
        </w:rPr>
        <w:noBreakHyphen/>
        <w:t>לקינו יקום לעולם</w:t>
      </w:r>
      <w:r w:rsidR="00A363D8">
        <w:rPr>
          <w:rFonts w:cs="FrankRuehl" w:hint="cs"/>
          <w:noProof w:val="0"/>
          <w:sz w:val="20"/>
          <w:szCs w:val="22"/>
          <w:rtl/>
        </w:rPr>
        <w:t>..</w:t>
      </w:r>
      <w:r w:rsidRPr="00033F47">
        <w:rPr>
          <w:rFonts w:cs="FrankRuehl"/>
          <w:noProof w:val="0"/>
          <w:sz w:val="20"/>
          <w:szCs w:val="22"/>
          <w:rtl/>
        </w:rPr>
        <w:t xml:space="preserve">. </w:t>
      </w:r>
    </w:p>
    <w:p w:rsidR="004A5C25" w:rsidRDefault="004A5C25" w:rsidP="00A363D8">
      <w:pPr>
        <w:bidi/>
        <w:spacing w:after="120" w:line="290" w:lineRule="exact"/>
        <w:jc w:val="both"/>
        <w:rPr>
          <w:rFonts w:cs="FrankRuehl" w:hint="cs"/>
          <w:noProof w:val="0"/>
          <w:sz w:val="20"/>
          <w:szCs w:val="22"/>
          <w:rtl/>
        </w:rPr>
      </w:pPr>
      <w:r w:rsidRPr="00033F47">
        <w:rPr>
          <w:rFonts w:cs="FrankRuehl"/>
          <w:noProof w:val="0"/>
          <w:sz w:val="20"/>
          <w:szCs w:val="22"/>
          <w:rtl/>
        </w:rPr>
        <w:t xml:space="preserve">כי יסוד </w:t>
      </w:r>
      <w:proofErr w:type="spellStart"/>
      <w:r w:rsidRPr="00033F47">
        <w:rPr>
          <w:rFonts w:cs="FrankRuehl"/>
          <w:noProof w:val="0"/>
          <w:sz w:val="20"/>
          <w:szCs w:val="22"/>
          <w:rtl/>
        </w:rPr>
        <w:t>הכל</w:t>
      </w:r>
      <w:proofErr w:type="spellEnd"/>
      <w:r w:rsidRPr="00033F47">
        <w:rPr>
          <w:rFonts w:cs="FrankRuehl"/>
          <w:noProof w:val="0"/>
          <w:sz w:val="20"/>
          <w:szCs w:val="22"/>
          <w:rtl/>
        </w:rPr>
        <w:t xml:space="preserve"> הוא מה שאנחנו מלמדים בעולם, </w:t>
      </w:r>
      <w:proofErr w:type="spellStart"/>
      <w:r w:rsidRPr="00033F47">
        <w:rPr>
          <w:rFonts w:cs="FrankRuehl"/>
          <w:noProof w:val="0"/>
          <w:sz w:val="20"/>
          <w:szCs w:val="22"/>
          <w:rtl/>
        </w:rPr>
        <w:t>שהכל</w:t>
      </w:r>
      <w:proofErr w:type="spellEnd"/>
      <w:r w:rsidRPr="00033F47">
        <w:rPr>
          <w:rFonts w:cs="FrankRuehl"/>
          <w:noProof w:val="0"/>
          <w:sz w:val="20"/>
          <w:szCs w:val="22"/>
          <w:rtl/>
        </w:rPr>
        <w:t xml:space="preserve"> פועל ד', והאמצעיים, רבים או מועטים, </w:t>
      </w:r>
      <w:proofErr w:type="spellStart"/>
      <w:r w:rsidRPr="00033F47">
        <w:rPr>
          <w:rFonts w:cs="FrankRuehl"/>
          <w:noProof w:val="0"/>
          <w:sz w:val="20"/>
          <w:szCs w:val="22"/>
          <w:rtl/>
        </w:rPr>
        <w:t>לרבבי</w:t>
      </w:r>
      <w:proofErr w:type="spellEnd"/>
      <w:r w:rsidRPr="00033F47">
        <w:rPr>
          <w:rFonts w:cs="FrankRuehl"/>
          <w:noProof w:val="0"/>
          <w:sz w:val="20"/>
          <w:szCs w:val="22"/>
          <w:rtl/>
        </w:rPr>
        <w:t xml:space="preserve"> רבבות, הם </w:t>
      </w:r>
      <w:proofErr w:type="spellStart"/>
      <w:r w:rsidRPr="00033F47">
        <w:rPr>
          <w:rFonts w:cs="FrankRuehl"/>
          <w:noProof w:val="0"/>
          <w:sz w:val="20"/>
          <w:szCs w:val="22"/>
          <w:rtl/>
        </w:rPr>
        <w:t>הכל</w:t>
      </w:r>
      <w:proofErr w:type="spellEnd"/>
      <w:r w:rsidRPr="00033F47">
        <w:rPr>
          <w:rFonts w:cs="FrankRuehl"/>
          <w:noProof w:val="0"/>
          <w:sz w:val="20"/>
          <w:szCs w:val="22"/>
          <w:rtl/>
        </w:rPr>
        <w:t xml:space="preserve"> מעשי ד', שלא חיסר מעולמו כלום, ושאין קץ לגבורתו ועז חכמתו ותפארתו ברוך הוא וברוך שמו לעדי עד. ופעמים שאנחנו מזכירים את האמצעיים גם כן בשם, להרחיב את הדעת, ולפעמים אנו אומרים בדרך דילוג "ויִצר ד'" "</w:t>
      </w:r>
      <w:proofErr w:type="spellStart"/>
      <w:r w:rsidRPr="00033F47">
        <w:rPr>
          <w:rFonts w:cs="FrankRuehl"/>
          <w:noProof w:val="0"/>
          <w:sz w:val="20"/>
          <w:szCs w:val="22"/>
          <w:rtl/>
        </w:rPr>
        <w:t>ויעש</w:t>
      </w:r>
      <w:proofErr w:type="spellEnd"/>
      <w:r w:rsidRPr="00033F47">
        <w:rPr>
          <w:rFonts w:cs="FrankRuehl"/>
          <w:noProof w:val="0"/>
          <w:sz w:val="20"/>
          <w:szCs w:val="22"/>
          <w:rtl/>
        </w:rPr>
        <w:t xml:space="preserve"> ד</w:t>
      </w:r>
      <w:r w:rsidR="00A363D8">
        <w:rPr>
          <w:rFonts w:cs="FrankRuehl"/>
          <w:noProof w:val="0"/>
          <w:sz w:val="20"/>
          <w:szCs w:val="22"/>
          <w:rtl/>
        </w:rPr>
        <w:t>'</w:t>
      </w:r>
      <w:r w:rsidRPr="00033F47">
        <w:rPr>
          <w:rFonts w:cs="FrankRuehl"/>
          <w:noProof w:val="0"/>
          <w:sz w:val="20"/>
          <w:szCs w:val="22"/>
          <w:rtl/>
        </w:rPr>
        <w:t xml:space="preserve">" כמו שאנו אומרים "אז יבנה שלמה", ואין אומרים ששלמה </w:t>
      </w:r>
      <w:proofErr w:type="spellStart"/>
      <w:r w:rsidRPr="00033F47">
        <w:rPr>
          <w:rFonts w:cs="FrankRuehl"/>
          <w:noProof w:val="0"/>
          <w:sz w:val="20"/>
          <w:szCs w:val="22"/>
          <w:rtl/>
        </w:rPr>
        <w:t>צוה</w:t>
      </w:r>
      <w:proofErr w:type="spellEnd"/>
      <w:r w:rsidRPr="00033F47">
        <w:rPr>
          <w:rFonts w:cs="FrankRuehl"/>
          <w:noProof w:val="0"/>
          <w:sz w:val="20"/>
          <w:szCs w:val="22"/>
          <w:rtl/>
        </w:rPr>
        <w:t xml:space="preserve"> לשרים והשרים </w:t>
      </w:r>
      <w:proofErr w:type="spellStart"/>
      <w:r w:rsidRPr="00033F47">
        <w:rPr>
          <w:rFonts w:cs="FrankRuehl"/>
          <w:noProof w:val="0"/>
          <w:sz w:val="20"/>
          <w:szCs w:val="22"/>
          <w:rtl/>
        </w:rPr>
        <w:t>להנמוכים</w:t>
      </w:r>
      <w:proofErr w:type="spellEnd"/>
      <w:r w:rsidRPr="00033F47">
        <w:rPr>
          <w:rFonts w:cs="FrankRuehl"/>
          <w:noProof w:val="0"/>
          <w:sz w:val="20"/>
          <w:szCs w:val="22"/>
          <w:rtl/>
        </w:rPr>
        <w:t xml:space="preserve"> מהם, והם </w:t>
      </w:r>
      <w:proofErr w:type="spellStart"/>
      <w:r w:rsidRPr="00033F47">
        <w:rPr>
          <w:rFonts w:cs="FrankRuehl"/>
          <w:noProof w:val="0"/>
          <w:sz w:val="20"/>
          <w:szCs w:val="22"/>
          <w:rtl/>
        </w:rPr>
        <w:t>להאדריכלים</w:t>
      </w:r>
      <w:proofErr w:type="spellEnd"/>
      <w:r w:rsidRPr="00033F47">
        <w:rPr>
          <w:rFonts w:cs="FrankRuehl"/>
          <w:noProof w:val="0"/>
          <w:sz w:val="20"/>
          <w:szCs w:val="22"/>
          <w:rtl/>
        </w:rPr>
        <w:t xml:space="preserve"> והאדריכלים לאומנים והאומנים לעושי המלאכה הפשוטים, מפני שהוא דרך ידוע, וגם איננו עקרי. כן כל מה </w:t>
      </w:r>
      <w:proofErr w:type="spellStart"/>
      <w:r w:rsidRPr="00033F47">
        <w:rPr>
          <w:rFonts w:cs="FrankRuehl"/>
          <w:noProof w:val="0"/>
          <w:sz w:val="20"/>
          <w:szCs w:val="22"/>
          <w:rtl/>
        </w:rPr>
        <w:t>שיחקר</w:t>
      </w:r>
      <w:proofErr w:type="spellEnd"/>
      <w:r w:rsidRPr="00033F47">
        <w:rPr>
          <w:rFonts w:cs="FrankRuehl"/>
          <w:noProof w:val="0"/>
          <w:sz w:val="20"/>
          <w:szCs w:val="22"/>
          <w:rtl/>
        </w:rPr>
        <w:t xml:space="preserve"> בהרבה רבבות שנים בהגדלת הדרכים והאמצעיים, שהם מוסיפים לנו דעה והשכל בגאון ד', המה ברב הפעמים מקוצרים.</w:t>
      </w:r>
    </w:p>
    <w:p w:rsidR="00A363D8" w:rsidRPr="00033F47" w:rsidRDefault="00A363D8" w:rsidP="00A363D8">
      <w:pPr>
        <w:bidi/>
        <w:spacing w:after="120" w:line="290" w:lineRule="exact"/>
        <w:jc w:val="both"/>
        <w:rPr>
          <w:rFonts w:cs="FrankRuehl"/>
          <w:noProof w:val="0"/>
          <w:sz w:val="20"/>
          <w:szCs w:val="22"/>
          <w:rtl/>
        </w:rPr>
      </w:pPr>
    </w:p>
    <w:p w:rsidR="004A5C25" w:rsidRPr="00033F47" w:rsidRDefault="004A5C25" w:rsidP="00DA7E47">
      <w:pPr>
        <w:pStyle w:val="30"/>
        <w:rPr>
          <w:rFonts w:ascii="Arial" w:hAnsi="Arial" w:cs="FrankRuehl"/>
          <w:rtl/>
        </w:rPr>
      </w:pPr>
      <w:r w:rsidRPr="00033F47">
        <w:rPr>
          <w:rFonts w:ascii="Arial" w:hAnsi="Arial" w:cs="FrankRuehl"/>
          <w:rtl/>
        </w:rPr>
        <w:t>השגחת ה' בגילוי אמתות מדעיות ורוחניות</w:t>
      </w:r>
    </w:p>
    <w:p w:rsidR="004A5C25" w:rsidRPr="00033F47" w:rsidRDefault="004A5C25" w:rsidP="00DA7E47">
      <w:pPr>
        <w:bidi/>
        <w:spacing w:after="120" w:line="290" w:lineRule="exact"/>
        <w:jc w:val="both"/>
        <w:rPr>
          <w:rFonts w:cs="FrankRuehl"/>
          <w:noProof w:val="0"/>
          <w:sz w:val="20"/>
          <w:szCs w:val="22"/>
          <w:rtl/>
        </w:rPr>
      </w:pPr>
      <w:r w:rsidRPr="00033F47">
        <w:rPr>
          <w:rFonts w:cs="FrankRuehl"/>
          <w:noProof w:val="0"/>
          <w:sz w:val="20"/>
          <w:szCs w:val="22"/>
          <w:rtl/>
        </w:rPr>
        <w:t>ותוכן הדבר שיש משקל מיוחד לכל רעיון ומחשבה לזמן לידתו ופעולתו, באין שום מקרה והזדמנות בלתי-מכוונת כלל.</w:t>
      </w:r>
    </w:p>
    <w:p w:rsidR="004A5C25" w:rsidRPr="00033F47" w:rsidRDefault="004A5C25" w:rsidP="00A363D8">
      <w:pPr>
        <w:bidi/>
        <w:spacing w:after="120" w:line="290" w:lineRule="exact"/>
        <w:jc w:val="both"/>
        <w:rPr>
          <w:rFonts w:cs="FrankRuehl"/>
          <w:noProof w:val="0"/>
          <w:sz w:val="20"/>
          <w:szCs w:val="22"/>
          <w:rtl/>
        </w:rPr>
      </w:pPr>
      <w:r w:rsidRPr="00033F47">
        <w:rPr>
          <w:rFonts w:cs="FrankRuehl"/>
          <w:noProof w:val="0"/>
          <w:sz w:val="20"/>
          <w:szCs w:val="22"/>
          <w:rtl/>
        </w:rPr>
        <w:t xml:space="preserve">למשל אנחנו יכולים להבין, אם היה נודע דבר תנועת הארץ לפני כמה אלפים שנה למפרע בהמון היה המין האנושי </w:t>
      </w:r>
      <w:proofErr w:type="spellStart"/>
      <w:r w:rsidRPr="00033F47">
        <w:rPr>
          <w:rFonts w:cs="FrankRuehl"/>
          <w:noProof w:val="0"/>
          <w:sz w:val="20"/>
          <w:szCs w:val="22"/>
          <w:rtl/>
        </w:rPr>
        <w:t>מתירא</w:t>
      </w:r>
      <w:proofErr w:type="spellEnd"/>
      <w:r w:rsidRPr="00033F47">
        <w:rPr>
          <w:rFonts w:cs="FrankRuehl"/>
          <w:noProof w:val="0"/>
          <w:sz w:val="20"/>
          <w:szCs w:val="22"/>
          <w:rtl/>
        </w:rPr>
        <w:t xml:space="preserve"> לעמוד על רגליו, פן </w:t>
      </w:r>
      <w:proofErr w:type="spellStart"/>
      <w:r w:rsidRPr="00033F47">
        <w:rPr>
          <w:rFonts w:cs="FrankRuehl"/>
          <w:noProof w:val="0"/>
          <w:sz w:val="20"/>
          <w:szCs w:val="22"/>
          <w:rtl/>
        </w:rPr>
        <w:t>יפול</w:t>
      </w:r>
      <w:proofErr w:type="spellEnd"/>
      <w:r w:rsidRPr="00033F47">
        <w:rPr>
          <w:rFonts w:cs="FrankRuehl"/>
          <w:noProof w:val="0"/>
          <w:sz w:val="20"/>
          <w:szCs w:val="22"/>
          <w:rtl/>
        </w:rPr>
        <w:t xml:space="preserve"> </w:t>
      </w:r>
      <w:proofErr w:type="spellStart"/>
      <w:r w:rsidRPr="00033F47">
        <w:rPr>
          <w:rFonts w:cs="FrankRuehl"/>
          <w:noProof w:val="0"/>
          <w:sz w:val="20"/>
          <w:szCs w:val="22"/>
          <w:rtl/>
        </w:rPr>
        <w:t>מכח</w:t>
      </w:r>
      <w:proofErr w:type="spellEnd"/>
      <w:r w:rsidRPr="00033F47">
        <w:rPr>
          <w:rFonts w:cs="FrankRuehl"/>
          <w:noProof w:val="0"/>
          <w:sz w:val="20"/>
          <w:szCs w:val="22"/>
          <w:rtl/>
        </w:rPr>
        <w:t xml:space="preserve"> התנועה, וקל וחומר שהיה </w:t>
      </w:r>
      <w:proofErr w:type="spellStart"/>
      <w:r w:rsidRPr="00033F47">
        <w:rPr>
          <w:rFonts w:cs="FrankRuehl"/>
          <w:noProof w:val="0"/>
          <w:sz w:val="20"/>
          <w:szCs w:val="22"/>
          <w:rtl/>
        </w:rPr>
        <w:t>מתירא</w:t>
      </w:r>
      <w:proofErr w:type="spellEnd"/>
      <w:r w:rsidRPr="00033F47">
        <w:rPr>
          <w:rFonts w:cs="FrankRuehl"/>
          <w:noProof w:val="0"/>
          <w:sz w:val="20"/>
          <w:szCs w:val="22"/>
          <w:rtl/>
        </w:rPr>
        <w:t xml:space="preserve"> לבנות בנינים רמים, וזה היה מביאו לרפיון-לב למניעת-פיתוח שאין לשער, והחשבון של </w:t>
      </w:r>
      <w:proofErr w:type="spellStart"/>
      <w:r w:rsidRPr="00033F47">
        <w:rPr>
          <w:rFonts w:cs="FrankRuehl"/>
          <w:noProof w:val="0"/>
          <w:sz w:val="20"/>
          <w:szCs w:val="22"/>
          <w:rtl/>
        </w:rPr>
        <w:t>כח</w:t>
      </w:r>
      <w:proofErr w:type="spellEnd"/>
      <w:r w:rsidRPr="00033F47">
        <w:rPr>
          <w:rFonts w:cs="FrankRuehl"/>
          <w:noProof w:val="0"/>
          <w:sz w:val="20"/>
          <w:szCs w:val="22"/>
          <w:rtl/>
        </w:rPr>
        <w:t xml:space="preserve"> המושך לא היה יכול להבטיחו, אחרי ראותו בעיניו שכל דבר העומד על דבר מתנועע איננו בטוח מנפילה. רק אחרי בגרות של הרגל יפה היה מקום לצאת ההכרה של תנועת הארץ, שלא תקבל האנושיות מזה אך טוב.</w:t>
      </w:r>
    </w:p>
    <w:p w:rsidR="00A363D8" w:rsidRDefault="004A5C25" w:rsidP="00A363D8">
      <w:pPr>
        <w:bidi/>
        <w:spacing w:after="120" w:line="290" w:lineRule="exact"/>
        <w:jc w:val="both"/>
        <w:rPr>
          <w:rFonts w:cs="FrankRuehl" w:hint="cs"/>
          <w:noProof w:val="0"/>
          <w:sz w:val="20"/>
          <w:szCs w:val="22"/>
          <w:rtl/>
        </w:rPr>
      </w:pPr>
      <w:r w:rsidRPr="00033F47">
        <w:rPr>
          <w:rFonts w:cs="FrankRuehl"/>
          <w:noProof w:val="0"/>
          <w:sz w:val="20"/>
          <w:szCs w:val="22"/>
          <w:rtl/>
        </w:rPr>
        <w:t>כן הדבר נהוג גם כן ביחש הרוחניות, למשל השגחת השי"ת היא יסוד המוסר האנושי והצלחתו, ולכשיתברר יפה בעולם בדעה גדולה ובהירה הוא יהיה יסוד האושר, "לא יָרֵע</w:t>
      </w:r>
      <w:proofErr w:type="spellStart"/>
      <w:r w:rsidRPr="00033F47">
        <w:rPr>
          <w:rFonts w:cs="FrankRuehl"/>
          <w:noProof w:val="0"/>
          <w:sz w:val="20"/>
          <w:szCs w:val="22"/>
          <w:rtl/>
        </w:rPr>
        <w:t>וּ</w:t>
      </w:r>
      <w:proofErr w:type="spellEnd"/>
      <w:r w:rsidRPr="00033F47">
        <w:rPr>
          <w:rFonts w:cs="FrankRuehl"/>
          <w:noProof w:val="0"/>
          <w:sz w:val="20"/>
          <w:szCs w:val="22"/>
          <w:rtl/>
        </w:rPr>
        <w:t xml:space="preserve"> ולא ישחיתו בכל הר קדשי כי מלאה הארץ דעה את ד'". והנה כנסת ישראל </w:t>
      </w:r>
      <w:proofErr w:type="spellStart"/>
      <w:r w:rsidRPr="00033F47">
        <w:rPr>
          <w:rFonts w:cs="FrankRuehl"/>
          <w:noProof w:val="0"/>
          <w:sz w:val="20"/>
          <w:szCs w:val="22"/>
          <w:rtl/>
        </w:rPr>
        <w:t>היתה</w:t>
      </w:r>
      <w:proofErr w:type="spellEnd"/>
      <w:r w:rsidRPr="00033F47">
        <w:rPr>
          <w:rFonts w:cs="FrankRuehl"/>
          <w:noProof w:val="0"/>
          <w:sz w:val="20"/>
          <w:szCs w:val="22"/>
          <w:rtl/>
        </w:rPr>
        <w:t xml:space="preserve"> צריכה להתעמל הרבה עם כל עובדי עבודה זרה, להבינם שעם גודל הבריאה אין עם כל זאת האדם מבוזה עד שלא יהיה ערך להנהגתו המוסרית, כי אם היצירה המוסרית </w:t>
      </w:r>
      <w:r w:rsidRPr="00033F47">
        <w:rPr>
          <w:rFonts w:cs="FrankRuehl"/>
          <w:noProof w:val="0"/>
          <w:sz w:val="20"/>
          <w:szCs w:val="22"/>
          <w:rtl/>
        </w:rPr>
        <w:lastRenderedPageBreak/>
        <w:t xml:space="preserve">של האדם היא חשובה מאד יותר מהברואים היותר גדולים בכמותם לאין ערך. </w:t>
      </w:r>
    </w:p>
    <w:p w:rsidR="00A363D8" w:rsidRDefault="004A5C25" w:rsidP="00A363D8">
      <w:pPr>
        <w:bidi/>
        <w:spacing w:after="120" w:line="290" w:lineRule="exact"/>
        <w:jc w:val="both"/>
        <w:rPr>
          <w:rFonts w:cs="FrankRuehl" w:hint="cs"/>
          <w:noProof w:val="0"/>
          <w:sz w:val="20"/>
          <w:szCs w:val="22"/>
          <w:rtl/>
        </w:rPr>
      </w:pPr>
      <w:r w:rsidRPr="00033F47">
        <w:rPr>
          <w:rFonts w:cs="FrankRuehl"/>
          <w:noProof w:val="0"/>
          <w:sz w:val="20"/>
          <w:szCs w:val="22"/>
          <w:rtl/>
        </w:rPr>
        <w:t xml:space="preserve">אבל לא בנקל עלה הדבר להטביע במקצת חותם ידיעה זו עם השמירה של ההכרה הפנימית של כבוד ד', שהוא גם כן בעיקר היסוד היותר הגדול להשתלמות האנושית, וכל היצירה הכללית </w:t>
      </w:r>
      <w:proofErr w:type="spellStart"/>
      <w:r w:rsidRPr="00033F47">
        <w:rPr>
          <w:rFonts w:cs="FrankRuehl"/>
          <w:noProof w:val="0"/>
          <w:sz w:val="20"/>
          <w:szCs w:val="22"/>
          <w:rtl/>
        </w:rPr>
        <w:t>בהוה</w:t>
      </w:r>
      <w:proofErr w:type="spellEnd"/>
      <w:r w:rsidRPr="00033F47">
        <w:rPr>
          <w:rFonts w:cs="FrankRuehl"/>
          <w:noProof w:val="0"/>
          <w:sz w:val="20"/>
          <w:szCs w:val="22"/>
          <w:rtl/>
        </w:rPr>
        <w:t xml:space="preserve"> ובנצח, בחיי חומר וחיי רוח. וכל זה העמל היה נדרש, איך להתאים בלב הקטן של האדם את המחזה של גדולת היצירה ושפלות האדם עם חזיון הכרת יד ד' הגדולה, ואיך שהוא נעלה ומרומם מכל הערכים ההסכמיים של כל נוצר, מה היה אם היה אז ידוע גם כן מכל המון העולמות המעשיים שבציורי המדעים כעת, אז היה כדק נחשב, ומוסרו כאין, ולא היה אפשר להקים בקרבו רוח חיים של גדולה ותפארת כלל. </w:t>
      </w:r>
    </w:p>
    <w:p w:rsidR="004A5C25" w:rsidRPr="00033F47" w:rsidRDefault="004A5C25" w:rsidP="00A363D8">
      <w:pPr>
        <w:bidi/>
        <w:spacing w:after="120" w:line="290" w:lineRule="exact"/>
        <w:jc w:val="both"/>
        <w:rPr>
          <w:rFonts w:cs="FrankRuehl"/>
          <w:noProof w:val="0"/>
          <w:sz w:val="20"/>
          <w:szCs w:val="22"/>
          <w:rtl/>
        </w:rPr>
      </w:pPr>
      <w:r w:rsidRPr="00033F47">
        <w:rPr>
          <w:rFonts w:cs="FrankRuehl"/>
          <w:noProof w:val="0"/>
          <w:sz w:val="20"/>
          <w:szCs w:val="22"/>
          <w:rtl/>
        </w:rPr>
        <w:t xml:space="preserve">רק עכשיו, אחרי שגם עם הציור שהיה גדול אז לעיניו כבר נלחם ויוכל, שוב אין מבעתים אותו בשום גדולה כמותית לפי האמת. אבל כל אלה צריכים זמנים והכנות, והציורים הסיפוריים, בין הנמשכים </w:t>
      </w:r>
      <w:proofErr w:type="spellStart"/>
      <w:r w:rsidRPr="00033F47">
        <w:rPr>
          <w:rFonts w:cs="FrankRuehl"/>
          <w:noProof w:val="0"/>
          <w:sz w:val="20"/>
          <w:szCs w:val="22"/>
          <w:rtl/>
        </w:rPr>
        <w:t>מכח</w:t>
      </w:r>
      <w:proofErr w:type="spellEnd"/>
      <w:r w:rsidRPr="00033F47">
        <w:rPr>
          <w:rFonts w:cs="FrankRuehl"/>
          <w:noProof w:val="0"/>
          <w:sz w:val="20"/>
          <w:szCs w:val="22"/>
          <w:rtl/>
        </w:rPr>
        <w:t xml:space="preserve"> הסקירה על הבריאה מדרך המושכל, בין הבאים מהתגלות יד ד' על ידי נביאיו, צריכים תמיד להיות נושאים </w:t>
      </w:r>
      <w:proofErr w:type="spellStart"/>
      <w:r w:rsidRPr="00033F47">
        <w:rPr>
          <w:rFonts w:cs="FrankRuehl"/>
          <w:noProof w:val="0"/>
          <w:sz w:val="20"/>
          <w:szCs w:val="22"/>
          <w:rtl/>
        </w:rPr>
        <w:t>עמהם</w:t>
      </w:r>
      <w:proofErr w:type="spellEnd"/>
      <w:r w:rsidRPr="00033F47">
        <w:rPr>
          <w:rFonts w:cs="FrankRuehl"/>
          <w:noProof w:val="0"/>
          <w:sz w:val="20"/>
          <w:szCs w:val="22"/>
          <w:rtl/>
        </w:rPr>
        <w:t xml:space="preserve"> את </w:t>
      </w:r>
      <w:proofErr w:type="spellStart"/>
      <w:r w:rsidRPr="00033F47">
        <w:rPr>
          <w:rFonts w:cs="FrankRuehl"/>
          <w:noProof w:val="0"/>
          <w:sz w:val="20"/>
          <w:szCs w:val="22"/>
          <w:rtl/>
        </w:rPr>
        <w:t>הכח</w:t>
      </w:r>
      <w:proofErr w:type="spellEnd"/>
      <w:r w:rsidRPr="00033F47">
        <w:rPr>
          <w:rFonts w:cs="FrankRuehl"/>
          <w:noProof w:val="0"/>
          <w:sz w:val="20"/>
          <w:szCs w:val="22"/>
          <w:rtl/>
        </w:rPr>
        <w:t xml:space="preserve"> המאדיר את החיים ואת ההצלחה </w:t>
      </w:r>
      <w:proofErr w:type="spellStart"/>
      <w:r w:rsidRPr="00033F47">
        <w:rPr>
          <w:rFonts w:cs="FrankRuehl"/>
          <w:noProof w:val="0"/>
          <w:sz w:val="20"/>
          <w:szCs w:val="22"/>
          <w:rtl/>
        </w:rPr>
        <w:t>לאמתתה</w:t>
      </w:r>
      <w:proofErr w:type="spellEnd"/>
      <w:r w:rsidRPr="00033F47">
        <w:rPr>
          <w:rFonts w:cs="FrankRuehl"/>
          <w:noProof w:val="0"/>
          <w:sz w:val="20"/>
          <w:szCs w:val="22"/>
          <w:rtl/>
        </w:rPr>
        <w:t>, ולא להביא לאדם ציד של ידיעות קטועות להשתעשע בהן בשחוק ילדות.</w:t>
      </w:r>
    </w:p>
    <w:p w:rsidR="004A5C25" w:rsidRPr="00033F47" w:rsidRDefault="004A5C25" w:rsidP="00DA7E47">
      <w:pPr>
        <w:bidi/>
        <w:spacing w:after="120" w:line="290" w:lineRule="exact"/>
        <w:jc w:val="both"/>
        <w:rPr>
          <w:rFonts w:cs="FrankRuehl"/>
          <w:noProof w:val="0"/>
          <w:sz w:val="20"/>
          <w:szCs w:val="22"/>
          <w:rtl/>
        </w:rPr>
      </w:pPr>
      <w:r w:rsidRPr="00033F47">
        <w:rPr>
          <w:rFonts w:cs="FrankRuehl"/>
          <w:noProof w:val="0"/>
          <w:sz w:val="20"/>
          <w:szCs w:val="22"/>
          <w:rtl/>
        </w:rPr>
        <w:t>וכשתשכיל בזה תבין, שיש ערך נשגב למה שמתגלה וכן למה שמסתתר, ודרכי ההסתרה הם רבים וגדולים מפליאות נתיבות חכמה העליונה של אדון כל המעשים פלא יועץ ב"ה.</w:t>
      </w:r>
    </w:p>
    <w:p w:rsidR="00A363D8" w:rsidRDefault="00A363D8" w:rsidP="00DA7E47">
      <w:pPr>
        <w:pStyle w:val="30"/>
        <w:rPr>
          <w:rFonts w:ascii="Arial" w:hAnsi="Arial" w:cs="FrankRuehl" w:hint="cs"/>
          <w:rtl/>
        </w:rPr>
      </w:pPr>
    </w:p>
    <w:p w:rsidR="004A5C25" w:rsidRPr="00033F47" w:rsidRDefault="004A5C25" w:rsidP="00DA7E47">
      <w:pPr>
        <w:pStyle w:val="30"/>
        <w:rPr>
          <w:rFonts w:ascii="Arial" w:hAnsi="Arial" w:cs="FrankRuehl"/>
          <w:rtl/>
        </w:rPr>
      </w:pPr>
      <w:r w:rsidRPr="00033F47">
        <w:rPr>
          <w:rFonts w:ascii="Arial" w:hAnsi="Arial" w:cs="FrankRuehl"/>
          <w:rtl/>
        </w:rPr>
        <w:t>חתימה</w:t>
      </w:r>
    </w:p>
    <w:p w:rsidR="004A5C25" w:rsidRPr="00033F47" w:rsidRDefault="004A5C25" w:rsidP="00A363D8">
      <w:pPr>
        <w:bidi/>
        <w:spacing w:after="120" w:line="290" w:lineRule="exact"/>
        <w:jc w:val="both"/>
        <w:rPr>
          <w:rFonts w:cs="FrankRuehl" w:hint="cs"/>
          <w:noProof w:val="0"/>
          <w:sz w:val="20"/>
          <w:szCs w:val="22"/>
          <w:rtl/>
        </w:rPr>
      </w:pPr>
      <w:r w:rsidRPr="00033F47">
        <w:rPr>
          <w:rFonts w:cs="FrankRuehl"/>
          <w:noProof w:val="0"/>
          <w:sz w:val="20"/>
          <w:szCs w:val="22"/>
          <w:rtl/>
        </w:rPr>
        <w:t xml:space="preserve">וכשתלך בדרך זה הנני בטוח בע"ה שלא תכשל, ותעש חיל בישראל, את הא-לקים ירא </w:t>
      </w:r>
      <w:proofErr w:type="spellStart"/>
      <w:r w:rsidRPr="00033F47">
        <w:rPr>
          <w:rFonts w:cs="FrankRuehl"/>
          <w:noProof w:val="0"/>
          <w:sz w:val="20"/>
          <w:szCs w:val="22"/>
          <w:rtl/>
        </w:rPr>
        <w:t>ומצותיו</w:t>
      </w:r>
      <w:proofErr w:type="spellEnd"/>
      <w:r w:rsidRPr="00033F47">
        <w:rPr>
          <w:rFonts w:cs="FrankRuehl"/>
          <w:noProof w:val="0"/>
          <w:sz w:val="20"/>
          <w:szCs w:val="22"/>
          <w:rtl/>
        </w:rPr>
        <w:t xml:space="preserve"> שמור כי זה כל האדם. ותשמח </w:t>
      </w:r>
      <w:proofErr w:type="spellStart"/>
      <w:r w:rsidRPr="00033F47">
        <w:rPr>
          <w:rFonts w:cs="FrankRuehl"/>
          <w:noProof w:val="0"/>
          <w:sz w:val="20"/>
          <w:szCs w:val="22"/>
          <w:rtl/>
        </w:rPr>
        <w:t>ותעלז</w:t>
      </w:r>
      <w:proofErr w:type="spellEnd"/>
      <w:r w:rsidRPr="00033F47">
        <w:rPr>
          <w:rFonts w:cs="FrankRuehl"/>
          <w:noProof w:val="0"/>
          <w:sz w:val="20"/>
          <w:szCs w:val="22"/>
          <w:rtl/>
        </w:rPr>
        <w:t xml:space="preserve"> בגאון שם ד', ובמתת חבלנו להיות לברית עם לאור גויים, ונזכה לשוש במשוש ארץ צבי, לספר בציון שם ד' ותהילתו בירושלים, </w:t>
      </w:r>
      <w:proofErr w:type="spellStart"/>
      <w:r w:rsidRPr="00033F47">
        <w:rPr>
          <w:rFonts w:cs="FrankRuehl"/>
          <w:noProof w:val="0"/>
          <w:sz w:val="20"/>
          <w:szCs w:val="22"/>
          <w:rtl/>
        </w:rPr>
        <w:t>בהקבץ</w:t>
      </w:r>
      <w:proofErr w:type="spellEnd"/>
      <w:r w:rsidRPr="00033F47">
        <w:rPr>
          <w:rFonts w:cs="FrankRuehl"/>
          <w:noProof w:val="0"/>
          <w:sz w:val="20"/>
          <w:szCs w:val="22"/>
          <w:rtl/>
        </w:rPr>
        <w:t xml:space="preserve"> עמים יחדו וממלכות לעבוד את ד' בתתו מציון ישועה לישראל תפארתו. "והולכתי </w:t>
      </w:r>
      <w:proofErr w:type="spellStart"/>
      <w:r w:rsidRPr="00033F47">
        <w:rPr>
          <w:rFonts w:cs="FrankRuehl"/>
          <w:noProof w:val="0"/>
          <w:sz w:val="20"/>
          <w:szCs w:val="22"/>
          <w:rtl/>
        </w:rPr>
        <w:t>עורים</w:t>
      </w:r>
      <w:proofErr w:type="spellEnd"/>
      <w:r w:rsidRPr="00033F47">
        <w:rPr>
          <w:rFonts w:cs="FrankRuehl"/>
          <w:noProof w:val="0"/>
          <w:sz w:val="20"/>
          <w:szCs w:val="22"/>
          <w:rtl/>
        </w:rPr>
        <w:t xml:space="preserve"> בדרך לא ידעו, בנתיבות לא ידעו אדריכם, אשים מחשך לפניהם לאור </w:t>
      </w:r>
      <w:proofErr w:type="spellStart"/>
      <w:r w:rsidRPr="00033F47">
        <w:rPr>
          <w:rFonts w:cs="FrankRuehl"/>
          <w:noProof w:val="0"/>
          <w:sz w:val="20"/>
          <w:szCs w:val="22"/>
          <w:rtl/>
        </w:rPr>
        <w:t>ומעקשים</w:t>
      </w:r>
      <w:proofErr w:type="spellEnd"/>
      <w:r w:rsidRPr="00033F47">
        <w:rPr>
          <w:rFonts w:cs="FrankRuehl"/>
          <w:noProof w:val="0"/>
          <w:sz w:val="20"/>
          <w:szCs w:val="22"/>
          <w:rtl/>
        </w:rPr>
        <w:t xml:space="preserve"> למישור, אלה הדברים עשיתים ולא עזבתים",</w:t>
      </w:r>
      <w:r w:rsidRPr="00033F47">
        <w:rPr>
          <w:rStyle w:val="a5"/>
          <w:rFonts w:cs="FrankRuehl"/>
          <w:noProof w:val="0"/>
          <w:rtl/>
        </w:rPr>
        <w:footnoteReference w:id="7"/>
      </w:r>
      <w:r w:rsidRPr="00033F47">
        <w:rPr>
          <w:rFonts w:cs="FrankRuehl"/>
          <w:noProof w:val="0"/>
          <w:sz w:val="20"/>
          <w:szCs w:val="22"/>
          <w:rtl/>
        </w:rPr>
        <w:t xml:space="preserve"> אמרו חז"ל כבר עשיתים </w:t>
      </w:r>
      <w:proofErr w:type="spellStart"/>
      <w:r w:rsidRPr="00033F47">
        <w:rPr>
          <w:rFonts w:cs="FrankRuehl"/>
          <w:noProof w:val="0"/>
          <w:sz w:val="20"/>
          <w:szCs w:val="22"/>
          <w:rtl/>
        </w:rPr>
        <w:t>לר</w:t>
      </w:r>
      <w:proofErr w:type="spellEnd"/>
      <w:r w:rsidRPr="00033F47">
        <w:rPr>
          <w:rFonts w:cs="FrankRuehl"/>
          <w:noProof w:val="0"/>
          <w:sz w:val="20"/>
          <w:szCs w:val="22"/>
          <w:rtl/>
        </w:rPr>
        <w:t xml:space="preserve">' עקיבא </w:t>
      </w:r>
      <w:proofErr w:type="spellStart"/>
      <w:r w:rsidRPr="00033F47">
        <w:rPr>
          <w:rFonts w:cs="FrankRuehl"/>
          <w:noProof w:val="0"/>
          <w:sz w:val="20"/>
          <w:szCs w:val="22"/>
          <w:rtl/>
        </w:rPr>
        <w:t>וחביריו</w:t>
      </w:r>
      <w:proofErr w:type="spellEnd"/>
      <w:r w:rsidRPr="00033F47">
        <w:rPr>
          <w:rFonts w:cs="FrankRuehl"/>
          <w:noProof w:val="0"/>
          <w:sz w:val="20"/>
          <w:szCs w:val="22"/>
          <w:rtl/>
        </w:rPr>
        <w:t>.</w:t>
      </w:r>
    </w:p>
    <w:p w:rsidR="004A5C25" w:rsidRPr="00033F47" w:rsidRDefault="004A5C25" w:rsidP="00DA7E47">
      <w:pPr>
        <w:bidi/>
        <w:spacing w:after="120" w:line="290" w:lineRule="exact"/>
        <w:jc w:val="both"/>
        <w:rPr>
          <w:rFonts w:cs="FrankRuehl"/>
          <w:noProof w:val="0"/>
          <w:sz w:val="20"/>
          <w:szCs w:val="22"/>
          <w:rtl/>
        </w:rPr>
      </w:pPr>
      <w:r w:rsidRPr="00033F47">
        <w:rPr>
          <w:rFonts w:cs="FrankRuehl"/>
          <w:noProof w:val="0"/>
          <w:sz w:val="20"/>
          <w:szCs w:val="22"/>
          <w:rtl/>
        </w:rPr>
        <w:t>והיה זה שלום וברכה, כנפשך היקרה ונפש ידידך עז דורש שלומך והצלחתך מלב ונפש חפצה,</w:t>
      </w:r>
    </w:p>
    <w:p w:rsidR="004A5C25" w:rsidRPr="00033F47" w:rsidRDefault="004A5C25" w:rsidP="00DA7E47">
      <w:pPr>
        <w:bidi/>
        <w:spacing w:after="120" w:line="290" w:lineRule="exact"/>
        <w:jc w:val="both"/>
        <w:rPr>
          <w:rFonts w:cs="FrankRuehl" w:hint="cs"/>
          <w:noProof w:val="0"/>
          <w:sz w:val="20"/>
          <w:szCs w:val="22"/>
          <w:rtl/>
        </w:rPr>
      </w:pPr>
      <w:proofErr w:type="spellStart"/>
      <w:r w:rsidRPr="00033F47">
        <w:rPr>
          <w:rFonts w:cs="FrankRuehl"/>
          <w:noProof w:val="0"/>
          <w:sz w:val="20"/>
          <w:szCs w:val="22"/>
          <w:rtl/>
        </w:rPr>
        <w:lastRenderedPageBreak/>
        <w:t>הק</w:t>
      </w:r>
      <w:proofErr w:type="spellEnd"/>
      <w:r w:rsidRPr="00033F47">
        <w:rPr>
          <w:rFonts w:cs="FrankRuehl"/>
          <w:noProof w:val="0"/>
          <w:sz w:val="20"/>
          <w:szCs w:val="22"/>
          <w:rtl/>
        </w:rPr>
        <w:t xml:space="preserve">' אברהם יצחק </w:t>
      </w:r>
      <w:proofErr w:type="spellStart"/>
      <w:r w:rsidRPr="00033F47">
        <w:rPr>
          <w:rFonts w:cs="FrankRuehl"/>
          <w:noProof w:val="0"/>
          <w:sz w:val="20"/>
          <w:szCs w:val="22"/>
          <w:rtl/>
        </w:rPr>
        <w:t>ה"ק</w:t>
      </w:r>
      <w:proofErr w:type="spellEnd"/>
      <w:r w:rsidRPr="00033F47">
        <w:rPr>
          <w:rFonts w:cs="FrankRuehl"/>
          <w:noProof w:val="0"/>
          <w:sz w:val="20"/>
          <w:szCs w:val="22"/>
          <w:rtl/>
        </w:rPr>
        <w:t xml:space="preserve"> הנ"ל</w:t>
      </w:r>
    </w:p>
    <w:p w:rsidR="004A5C25" w:rsidRDefault="004A5C25" w:rsidP="00DA7E47">
      <w:pPr>
        <w:bidi/>
        <w:spacing w:after="120" w:line="290" w:lineRule="exact"/>
        <w:jc w:val="both"/>
        <w:rPr>
          <w:rFonts w:cs="Narkisim" w:hint="cs"/>
          <w:noProof w:val="0"/>
          <w:sz w:val="20"/>
          <w:szCs w:val="22"/>
          <w:rtl/>
        </w:rPr>
      </w:pPr>
    </w:p>
    <w:p w:rsidR="00A363D8" w:rsidRPr="00A363D8" w:rsidRDefault="00A363D8" w:rsidP="00A363D8">
      <w:pPr>
        <w:bidi/>
        <w:spacing w:after="120" w:line="290" w:lineRule="exact"/>
        <w:jc w:val="both"/>
        <w:rPr>
          <w:rFonts w:asciiTheme="minorBidi" w:hAnsiTheme="minorBidi" w:cstheme="minorBidi"/>
          <w:noProof w:val="0"/>
          <w:sz w:val="16"/>
          <w:szCs w:val="16"/>
          <w:rtl/>
        </w:rPr>
      </w:pPr>
      <w:r w:rsidRPr="00A363D8">
        <w:rPr>
          <w:rFonts w:asciiTheme="minorBidi" w:hAnsiTheme="minorBidi" w:cstheme="minorBidi"/>
          <w:noProof w:val="0"/>
          <w:sz w:val="16"/>
          <w:szCs w:val="16"/>
          <w:rtl/>
        </w:rPr>
        <w:t>מעין סיכום</w:t>
      </w:r>
      <w:r>
        <w:rPr>
          <w:rFonts w:asciiTheme="minorBidi" w:hAnsiTheme="minorBidi" w:cstheme="minorBidi" w:hint="cs"/>
          <w:noProof w:val="0"/>
          <w:sz w:val="16"/>
          <w:szCs w:val="16"/>
          <w:rtl/>
        </w:rPr>
        <w:t xml:space="preserve"> הטענות: </w:t>
      </w:r>
    </w:p>
    <w:p w:rsidR="004A5C25" w:rsidRPr="00A363D8" w:rsidRDefault="004A5C25" w:rsidP="00DA7E47">
      <w:pPr>
        <w:numPr>
          <w:ilvl w:val="0"/>
          <w:numId w:val="36"/>
        </w:numPr>
        <w:bidi/>
        <w:spacing w:after="120" w:line="290" w:lineRule="exact"/>
        <w:jc w:val="both"/>
        <w:rPr>
          <w:rFonts w:asciiTheme="minorBidi" w:hAnsiTheme="minorBidi" w:cstheme="minorBidi"/>
          <w:sz w:val="16"/>
          <w:szCs w:val="16"/>
          <w:rtl/>
        </w:rPr>
      </w:pPr>
      <w:r w:rsidRPr="00A363D8">
        <w:rPr>
          <w:rFonts w:asciiTheme="minorBidi" w:hAnsiTheme="minorBidi" w:cstheme="minorBidi"/>
          <w:sz w:val="16"/>
          <w:szCs w:val="16"/>
          <w:rtl/>
        </w:rPr>
        <w:t>המניין התנכ"י אינו מניין שנות היקום אלא מניין שנות עידן אחד, ציביליזציה אחת.</w:t>
      </w:r>
    </w:p>
    <w:p w:rsidR="004A5C25" w:rsidRPr="00A363D8" w:rsidRDefault="004A5C25" w:rsidP="00DA7E47">
      <w:pPr>
        <w:numPr>
          <w:ilvl w:val="0"/>
          <w:numId w:val="36"/>
        </w:numPr>
        <w:bidi/>
        <w:spacing w:after="120" w:line="290" w:lineRule="exact"/>
        <w:jc w:val="both"/>
        <w:rPr>
          <w:rFonts w:asciiTheme="minorBidi" w:hAnsiTheme="minorBidi" w:cstheme="minorBidi"/>
          <w:sz w:val="16"/>
          <w:szCs w:val="16"/>
          <w:rtl/>
        </w:rPr>
      </w:pPr>
      <w:r w:rsidRPr="00A363D8">
        <w:rPr>
          <w:rFonts w:asciiTheme="minorBidi" w:hAnsiTheme="minorBidi" w:cstheme="minorBidi"/>
          <w:sz w:val="16"/>
          <w:szCs w:val="16"/>
          <w:rtl/>
        </w:rPr>
        <w:t>ביחס למוצא האדם יש בזוהר מסורת על בני אדם שקדמו לאדם הראשון ושצורתם לא הייתה כצורת האדם המוכר לנו. ממצאי השלדים, שלפיהם היו מיני אדם קודמים, תואמים אפוא מסורת זו, ואילו השערת ההתפתחות (שהאדם של היום התפתח ממינים אלו) אינה מוכרחת ואין צורך להניחה.</w:t>
      </w:r>
    </w:p>
    <w:p w:rsidR="004A5C25" w:rsidRPr="00A363D8" w:rsidRDefault="004A5C25" w:rsidP="00DA7E47">
      <w:pPr>
        <w:numPr>
          <w:ilvl w:val="0"/>
          <w:numId w:val="36"/>
        </w:numPr>
        <w:bidi/>
        <w:spacing w:after="120" w:line="290" w:lineRule="exact"/>
        <w:jc w:val="both"/>
        <w:rPr>
          <w:rFonts w:asciiTheme="minorBidi" w:hAnsiTheme="minorBidi" w:cstheme="minorBidi"/>
          <w:sz w:val="16"/>
          <w:szCs w:val="16"/>
        </w:rPr>
      </w:pPr>
      <w:r w:rsidRPr="00A363D8">
        <w:rPr>
          <w:rFonts w:asciiTheme="minorBidi" w:hAnsiTheme="minorBidi" w:cstheme="minorBidi"/>
          <w:sz w:val="16"/>
          <w:szCs w:val="16"/>
          <w:rtl/>
        </w:rPr>
        <w:t>גם אם נקבל את תאוריית ההתפתחות, אין היא מצויה באותו מישור של פשטי הפסוקים – שלפיהם אנו מונים – שכן עיקר תכליתו של סיפור מעשה בראשית הוא דעת ה' ומוסר</w:t>
      </w:r>
      <w:r w:rsidR="00033F47" w:rsidRPr="00A363D8">
        <w:rPr>
          <w:rFonts w:asciiTheme="minorBidi" w:hAnsiTheme="minorBidi" w:cstheme="minorBidi"/>
          <w:sz w:val="16"/>
          <w:szCs w:val="16"/>
          <w:rtl/>
        </w:rPr>
        <w:t xml:space="preserve"> ומרכזיות האדם בהויה</w:t>
      </w:r>
      <w:r w:rsidRPr="00A363D8">
        <w:rPr>
          <w:rFonts w:asciiTheme="minorBidi" w:hAnsiTheme="minorBidi" w:cstheme="minorBidi"/>
          <w:sz w:val="16"/>
          <w:szCs w:val="16"/>
          <w:rtl/>
        </w:rPr>
        <w:t xml:space="preserve">, ולא אינפורמציה מדעית. </w:t>
      </w:r>
    </w:p>
    <w:p w:rsidR="004A5C25" w:rsidRPr="00A363D8" w:rsidRDefault="004A5C25" w:rsidP="00DA7E47">
      <w:pPr>
        <w:numPr>
          <w:ilvl w:val="0"/>
          <w:numId w:val="36"/>
        </w:numPr>
        <w:bidi/>
        <w:spacing w:after="120" w:line="290" w:lineRule="exact"/>
        <w:jc w:val="both"/>
        <w:rPr>
          <w:rFonts w:asciiTheme="minorBidi" w:hAnsiTheme="minorBidi" w:cstheme="minorBidi"/>
          <w:sz w:val="16"/>
          <w:szCs w:val="16"/>
          <w:rtl/>
        </w:rPr>
      </w:pPr>
      <w:r w:rsidRPr="00A363D8">
        <w:rPr>
          <w:rFonts w:asciiTheme="minorBidi" w:hAnsiTheme="minorBidi" w:cstheme="minorBidi"/>
          <w:sz w:val="16"/>
          <w:szCs w:val="16"/>
          <w:rtl/>
        </w:rPr>
        <w:t>תיאורים התורה מתפקדים כמיתוסים – הנמסרים בצמצום ובמידה, כפי היכולת של בני הדור לקבלם.</w:t>
      </w:r>
    </w:p>
    <w:p w:rsidR="00033F47" w:rsidRPr="00A363D8" w:rsidRDefault="004A5C25" w:rsidP="00DA7E47">
      <w:pPr>
        <w:numPr>
          <w:ilvl w:val="0"/>
          <w:numId w:val="36"/>
        </w:numPr>
        <w:bidi/>
        <w:spacing w:after="120" w:line="290" w:lineRule="exact"/>
        <w:jc w:val="both"/>
        <w:rPr>
          <w:rFonts w:asciiTheme="minorBidi" w:hAnsiTheme="minorBidi" w:cstheme="minorBidi"/>
          <w:sz w:val="16"/>
          <w:szCs w:val="16"/>
        </w:rPr>
      </w:pPr>
      <w:r w:rsidRPr="00A363D8">
        <w:rPr>
          <w:rFonts w:asciiTheme="minorBidi" w:hAnsiTheme="minorBidi" w:cstheme="minorBidi"/>
          <w:sz w:val="16"/>
          <w:szCs w:val="16"/>
          <w:rtl/>
        </w:rPr>
        <w:t xml:space="preserve">תאוריות מדעיות הן היפותזות. עמדות מדעיות שנחשבו לוודאיות התבררו כטעויות, לכן נדרשת ענווה. </w:t>
      </w:r>
    </w:p>
    <w:p w:rsidR="00033F47" w:rsidRDefault="00033F47" w:rsidP="00DA7E47">
      <w:pPr>
        <w:jc w:val="both"/>
        <w:rPr>
          <w:rtl/>
        </w:rPr>
      </w:pPr>
    </w:p>
    <w:sectPr w:rsidR="00033F47" w:rsidSect="00A363D8">
      <w:type w:val="continuous"/>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FA2" w:rsidRDefault="00303FA2" w:rsidP="004A5C25">
      <w:pPr>
        <w:spacing w:after="0" w:line="240" w:lineRule="auto"/>
      </w:pPr>
      <w:r>
        <w:separator/>
      </w:r>
    </w:p>
  </w:endnote>
  <w:endnote w:type="continuationSeparator" w:id="0">
    <w:p w:rsidR="00303FA2" w:rsidRDefault="00303FA2" w:rsidP="004A5C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altName w:val="Times New Roman"/>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Sorts">
    <w:panose1 w:val="00000000000000000000"/>
    <w:charset w:val="02"/>
    <w:family w:val="auto"/>
    <w:notTrueType/>
    <w:pitch w:val="variable"/>
    <w:sig w:usb0="00000000" w:usb1="00000000" w:usb2="00000000" w:usb3="00000000" w:csb0="00000000" w:csb1="00000000"/>
  </w:font>
  <w:font w:name="Webdings">
    <w:panose1 w:val="05030102010509060703"/>
    <w:charset w:val="02"/>
    <w:family w:val="roman"/>
    <w:pitch w:val="variable"/>
    <w:sig w:usb0="00000000" w:usb1="10000000" w:usb2="00000000" w:usb3="00000000" w:csb0="80000000" w:csb1="00000000"/>
  </w:font>
  <w:font w:name="Arial">
    <w:altName w:val="Times New Roman"/>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Guttman Drogolin">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FA2" w:rsidRDefault="00303FA2" w:rsidP="004A5C25">
      <w:pPr>
        <w:spacing w:after="0" w:line="240" w:lineRule="auto"/>
      </w:pPr>
      <w:r>
        <w:separator/>
      </w:r>
    </w:p>
  </w:footnote>
  <w:footnote w:type="continuationSeparator" w:id="0">
    <w:p w:rsidR="00303FA2" w:rsidRDefault="00303FA2" w:rsidP="004A5C25">
      <w:pPr>
        <w:spacing w:after="0" w:line="240" w:lineRule="auto"/>
      </w:pPr>
      <w:r>
        <w:continuationSeparator/>
      </w:r>
    </w:p>
  </w:footnote>
  <w:footnote w:id="1">
    <w:p w:rsidR="004A5C25" w:rsidRPr="0093245D" w:rsidRDefault="004A5C25" w:rsidP="00A363D8">
      <w:pPr>
        <w:pStyle w:val="a3"/>
        <w:spacing w:line="360" w:lineRule="auto"/>
        <w:rPr>
          <w:rFonts w:cs="FrankRuehl"/>
          <w:sz w:val="18"/>
          <w:szCs w:val="18"/>
        </w:rPr>
      </w:pPr>
      <w:r w:rsidRPr="0093245D">
        <w:rPr>
          <w:rStyle w:val="a5"/>
          <w:rFonts w:cs="FrankRuehl"/>
          <w:sz w:val="18"/>
          <w:szCs w:val="18"/>
          <w:rtl/>
        </w:rPr>
        <w:footnoteRef/>
      </w:r>
      <w:r w:rsidR="0093245D">
        <w:rPr>
          <w:rFonts w:cs="FrankRuehl"/>
          <w:sz w:val="18"/>
          <w:szCs w:val="18"/>
          <w:rtl/>
        </w:rPr>
        <w:tab/>
      </w:r>
      <w:r w:rsidRPr="0093245D">
        <w:rPr>
          <w:rFonts w:cs="FrankRuehl"/>
          <w:sz w:val="18"/>
          <w:szCs w:val="18"/>
          <w:rtl/>
        </w:rPr>
        <w:t xml:space="preserve">'ויאמר א-להים תדשא הארץ' וגו' – תני בשם ר' נתן: ג' נכנסו לדין ויצאו ד' </w:t>
      </w:r>
      <w:proofErr w:type="spellStart"/>
      <w:r w:rsidRPr="0093245D">
        <w:rPr>
          <w:rFonts w:cs="FrankRuehl"/>
          <w:sz w:val="18"/>
          <w:szCs w:val="18"/>
          <w:rtl/>
        </w:rPr>
        <w:t>מחוייבים</w:t>
      </w:r>
      <w:proofErr w:type="spellEnd"/>
      <w:r w:rsidRPr="0093245D">
        <w:rPr>
          <w:rFonts w:cs="FrankRuehl"/>
          <w:sz w:val="18"/>
          <w:szCs w:val="18"/>
          <w:rtl/>
        </w:rPr>
        <w:t xml:space="preserve">: אדם וחוה ונחש [נכנסו לדין] ונתקלקלה הארץ </w:t>
      </w:r>
      <w:proofErr w:type="spellStart"/>
      <w:r w:rsidRPr="0093245D">
        <w:rPr>
          <w:rFonts w:cs="FrankRuehl"/>
          <w:sz w:val="18"/>
          <w:szCs w:val="18"/>
          <w:rtl/>
        </w:rPr>
        <w:t>עמהם</w:t>
      </w:r>
      <w:proofErr w:type="spellEnd"/>
      <w:r w:rsidRPr="0093245D">
        <w:rPr>
          <w:rFonts w:cs="FrankRuehl"/>
          <w:sz w:val="18"/>
          <w:szCs w:val="18"/>
          <w:rtl/>
        </w:rPr>
        <w:t xml:space="preserve">. 'ארורה האדמה' (בראשית ג', </w:t>
      </w:r>
      <w:proofErr w:type="spellStart"/>
      <w:r w:rsidRPr="0093245D">
        <w:rPr>
          <w:rFonts w:cs="FrankRuehl"/>
          <w:sz w:val="18"/>
          <w:szCs w:val="18"/>
          <w:rtl/>
        </w:rPr>
        <w:t>יז</w:t>
      </w:r>
      <w:proofErr w:type="spellEnd"/>
      <w:r w:rsidRPr="0093245D">
        <w:rPr>
          <w:rFonts w:cs="FrankRuehl"/>
          <w:sz w:val="18"/>
          <w:szCs w:val="18"/>
          <w:rtl/>
        </w:rPr>
        <w:t xml:space="preserve">) – שתהא מעלה לו דברים ארורים כגון יתושים ופרעושים וזבובים. ותעלה לו גמל? אמר ר' יצחק </w:t>
      </w:r>
      <w:proofErr w:type="spellStart"/>
      <w:r w:rsidRPr="0093245D">
        <w:rPr>
          <w:rFonts w:cs="FrankRuehl"/>
          <w:sz w:val="18"/>
          <w:szCs w:val="18"/>
          <w:rtl/>
        </w:rPr>
        <w:t>מגדלאה</w:t>
      </w:r>
      <w:proofErr w:type="spellEnd"/>
      <w:r w:rsidRPr="0093245D">
        <w:rPr>
          <w:rFonts w:cs="FrankRuehl"/>
          <w:sz w:val="18"/>
          <w:szCs w:val="18"/>
          <w:rtl/>
        </w:rPr>
        <w:t>: אף הוא יש בו הנאה. ולמה נתקלקלה? ר' יהודה בר' שלום אמר: שעברה על הציווי, שכך אמר הקב"ה 'תדשא הארץ [...עץ פרי]' וגו', מה הפרי נאכל אף העץ יהא נאכל, והיא לא עשת כן אלא 'ותוצא הארץ דשא עשב מזריע [...ועץ עושה פרי]' וגו' - הפרי נאכל ואין העץ נאכל (בראשית רבה, פרשה ה אות יא).</w:t>
      </w:r>
    </w:p>
  </w:footnote>
  <w:footnote w:id="2">
    <w:p w:rsidR="004A5C25" w:rsidRPr="0093245D" w:rsidRDefault="004A5C25" w:rsidP="00A363D8">
      <w:pPr>
        <w:pStyle w:val="a3"/>
        <w:spacing w:line="360" w:lineRule="auto"/>
        <w:rPr>
          <w:rFonts w:cs="FrankRuehl"/>
          <w:sz w:val="18"/>
          <w:szCs w:val="18"/>
        </w:rPr>
      </w:pPr>
      <w:r w:rsidRPr="0093245D">
        <w:rPr>
          <w:rStyle w:val="a5"/>
          <w:rFonts w:cs="FrankRuehl"/>
          <w:sz w:val="18"/>
          <w:szCs w:val="18"/>
          <w:rtl/>
        </w:rPr>
        <w:footnoteRef/>
      </w:r>
      <w:r w:rsidRPr="0093245D">
        <w:rPr>
          <w:rFonts w:cs="FrankRuehl"/>
          <w:sz w:val="18"/>
          <w:szCs w:val="18"/>
          <w:rtl/>
        </w:rPr>
        <w:tab/>
      </w:r>
      <w:r w:rsidRPr="0093245D">
        <w:rPr>
          <w:rFonts w:cs="FrankRuehl"/>
          <w:sz w:val="18"/>
          <w:szCs w:val="18"/>
          <w:rtl/>
          <w:lang w:eastAsia="zh-CN"/>
        </w:rPr>
        <w:t>'ארורה האדמה בעבורך'... משל ליוצא לתרבות ר</w:t>
      </w:r>
      <w:r w:rsidR="0093245D">
        <w:rPr>
          <w:rFonts w:cs="FrankRuehl"/>
          <w:sz w:val="18"/>
          <w:szCs w:val="18"/>
          <w:rtl/>
          <w:lang w:eastAsia="zh-CN"/>
        </w:rPr>
        <w:t>עה והבריות מקללות שדים שינק מהם</w:t>
      </w:r>
      <w:r w:rsidRPr="0093245D">
        <w:rPr>
          <w:rFonts w:cs="FrankRuehl"/>
          <w:sz w:val="18"/>
          <w:szCs w:val="18"/>
          <w:rtl/>
          <w:lang w:eastAsia="zh-CN"/>
        </w:rPr>
        <w:t xml:space="preserve"> (רש"י בראשית ג', </w:t>
      </w:r>
      <w:proofErr w:type="spellStart"/>
      <w:r w:rsidRPr="0093245D">
        <w:rPr>
          <w:rFonts w:cs="FrankRuehl"/>
          <w:sz w:val="18"/>
          <w:szCs w:val="18"/>
          <w:rtl/>
          <w:lang w:eastAsia="zh-CN"/>
        </w:rPr>
        <w:t>יז</w:t>
      </w:r>
      <w:proofErr w:type="spellEnd"/>
      <w:r w:rsidRPr="0093245D">
        <w:rPr>
          <w:rFonts w:cs="FrankRuehl"/>
          <w:sz w:val="18"/>
          <w:szCs w:val="18"/>
          <w:rtl/>
          <w:lang w:eastAsia="zh-CN"/>
        </w:rPr>
        <w:t xml:space="preserve">). </w:t>
      </w:r>
    </w:p>
  </w:footnote>
  <w:footnote w:id="3">
    <w:p w:rsidR="004A5C25" w:rsidRPr="0093245D" w:rsidRDefault="004A5C25" w:rsidP="00A363D8">
      <w:pPr>
        <w:pStyle w:val="a3"/>
        <w:spacing w:line="360" w:lineRule="auto"/>
        <w:rPr>
          <w:rFonts w:cs="FrankRuehl"/>
          <w:sz w:val="18"/>
          <w:szCs w:val="18"/>
        </w:rPr>
      </w:pPr>
      <w:r w:rsidRPr="0093245D">
        <w:rPr>
          <w:rStyle w:val="a5"/>
          <w:rFonts w:cs="FrankRuehl"/>
          <w:sz w:val="18"/>
          <w:szCs w:val="18"/>
          <w:rtl/>
        </w:rPr>
        <w:footnoteRef/>
      </w:r>
      <w:r w:rsidRPr="0093245D">
        <w:rPr>
          <w:rFonts w:cs="FrankRuehl"/>
          <w:sz w:val="18"/>
          <w:szCs w:val="18"/>
          <w:rtl/>
        </w:rPr>
        <w:tab/>
      </w:r>
      <w:r w:rsidRPr="0093245D">
        <w:rPr>
          <w:rFonts w:cs="FrankRuehl"/>
          <w:sz w:val="18"/>
          <w:szCs w:val="18"/>
          <w:rtl/>
        </w:rPr>
        <w:t xml:space="preserve">'את </w:t>
      </w:r>
      <w:proofErr w:type="spellStart"/>
      <w:r w:rsidRPr="0093245D">
        <w:rPr>
          <w:rFonts w:cs="FrankRuehl"/>
          <w:sz w:val="18"/>
          <w:szCs w:val="18"/>
          <w:rtl/>
        </w:rPr>
        <w:t>הכל</w:t>
      </w:r>
      <w:proofErr w:type="spellEnd"/>
      <w:r w:rsidRPr="0093245D">
        <w:rPr>
          <w:rFonts w:cs="FrankRuehl"/>
          <w:sz w:val="18"/>
          <w:szCs w:val="18"/>
          <w:rtl/>
        </w:rPr>
        <w:t xml:space="preserve"> עשה יפה בעתו' – אמר רבי </w:t>
      </w:r>
      <w:proofErr w:type="spellStart"/>
      <w:r w:rsidRPr="0093245D">
        <w:rPr>
          <w:rFonts w:cs="FrankRuehl"/>
          <w:sz w:val="18"/>
          <w:szCs w:val="18"/>
          <w:rtl/>
        </w:rPr>
        <w:t>תנחומא</w:t>
      </w:r>
      <w:proofErr w:type="spellEnd"/>
      <w:r w:rsidRPr="0093245D">
        <w:rPr>
          <w:rFonts w:cs="FrankRuehl"/>
          <w:sz w:val="18"/>
          <w:szCs w:val="18"/>
          <w:rtl/>
        </w:rPr>
        <w:t xml:space="preserve">: בעונתו נברא העולם, לא היה ראוי להבראות קודם לכן, אלא לשעתו נברא, שנאמר 'את </w:t>
      </w:r>
      <w:proofErr w:type="spellStart"/>
      <w:r w:rsidRPr="0093245D">
        <w:rPr>
          <w:rFonts w:cs="FrankRuehl"/>
          <w:sz w:val="18"/>
          <w:szCs w:val="18"/>
          <w:rtl/>
        </w:rPr>
        <w:t>הכל</w:t>
      </w:r>
      <w:proofErr w:type="spellEnd"/>
      <w:r w:rsidRPr="0093245D">
        <w:rPr>
          <w:rFonts w:cs="FrankRuehl"/>
          <w:sz w:val="18"/>
          <w:szCs w:val="18"/>
          <w:rtl/>
        </w:rPr>
        <w:t xml:space="preserve"> עשה יפה בעתו'. אמר רבי </w:t>
      </w:r>
      <w:proofErr w:type="spellStart"/>
      <w:r w:rsidRPr="0093245D">
        <w:rPr>
          <w:rFonts w:cs="FrankRuehl"/>
          <w:sz w:val="18"/>
          <w:szCs w:val="18"/>
          <w:rtl/>
        </w:rPr>
        <w:t>אבהו</w:t>
      </w:r>
      <w:proofErr w:type="spellEnd"/>
      <w:r w:rsidRPr="0093245D">
        <w:rPr>
          <w:rFonts w:cs="FrankRuehl"/>
          <w:sz w:val="18"/>
          <w:szCs w:val="18"/>
          <w:rtl/>
        </w:rPr>
        <w:t xml:space="preserve">: מכאן שהיה הקב"ה בונה עולמות ומחריבן בורא עולמות ומחריבן, עד שברא את אלו ואמר: דין </w:t>
      </w:r>
      <w:proofErr w:type="spellStart"/>
      <w:r w:rsidRPr="0093245D">
        <w:rPr>
          <w:rFonts w:cs="FrankRuehl"/>
          <w:sz w:val="18"/>
          <w:szCs w:val="18"/>
          <w:rtl/>
        </w:rPr>
        <w:t>הניין</w:t>
      </w:r>
      <w:proofErr w:type="spellEnd"/>
      <w:r w:rsidRPr="0093245D">
        <w:rPr>
          <w:rFonts w:cs="FrankRuehl"/>
          <w:sz w:val="18"/>
          <w:szCs w:val="18"/>
          <w:rtl/>
        </w:rPr>
        <w:t xml:space="preserve"> לי </w:t>
      </w:r>
      <w:proofErr w:type="spellStart"/>
      <w:r w:rsidRPr="0093245D">
        <w:rPr>
          <w:rFonts w:cs="FrankRuehl"/>
          <w:sz w:val="18"/>
          <w:szCs w:val="18"/>
          <w:rtl/>
        </w:rPr>
        <w:t>יתהון</w:t>
      </w:r>
      <w:proofErr w:type="spellEnd"/>
      <w:r w:rsidRPr="0093245D">
        <w:rPr>
          <w:rFonts w:cs="FrankRuehl"/>
          <w:sz w:val="18"/>
          <w:szCs w:val="18"/>
          <w:rtl/>
        </w:rPr>
        <w:t xml:space="preserve"> לא </w:t>
      </w:r>
      <w:proofErr w:type="spellStart"/>
      <w:r w:rsidRPr="0093245D">
        <w:rPr>
          <w:rFonts w:cs="FrankRuehl"/>
          <w:sz w:val="18"/>
          <w:szCs w:val="18"/>
          <w:rtl/>
        </w:rPr>
        <w:t>הניין</w:t>
      </w:r>
      <w:proofErr w:type="spellEnd"/>
      <w:r w:rsidRPr="0093245D">
        <w:rPr>
          <w:rFonts w:cs="FrankRuehl"/>
          <w:sz w:val="18"/>
          <w:szCs w:val="18"/>
          <w:rtl/>
        </w:rPr>
        <w:t xml:space="preserve"> לי [אלו רצויים לפניי, ההם לא היו רצויים לפניי]" (קהלת רבה פרשה ג).</w:t>
      </w:r>
    </w:p>
  </w:footnote>
  <w:footnote w:id="4">
    <w:p w:rsidR="004A5C25" w:rsidRPr="0093245D" w:rsidRDefault="004A5C25" w:rsidP="00A363D8">
      <w:pPr>
        <w:pStyle w:val="a3"/>
        <w:spacing w:line="360" w:lineRule="auto"/>
        <w:rPr>
          <w:rFonts w:cs="FrankRuehl"/>
          <w:sz w:val="18"/>
          <w:szCs w:val="18"/>
        </w:rPr>
      </w:pPr>
      <w:r w:rsidRPr="0093245D">
        <w:rPr>
          <w:rStyle w:val="a5"/>
          <w:rFonts w:cs="FrankRuehl"/>
          <w:sz w:val="18"/>
          <w:szCs w:val="18"/>
          <w:rtl/>
        </w:rPr>
        <w:footnoteRef/>
      </w:r>
      <w:r w:rsidRPr="0093245D">
        <w:rPr>
          <w:rFonts w:cs="FrankRuehl"/>
          <w:sz w:val="18"/>
          <w:szCs w:val="18"/>
          <w:rtl/>
        </w:rPr>
        <w:tab/>
      </w:r>
      <w:r w:rsidR="0093245D">
        <w:rPr>
          <w:rFonts w:cs="FrankRuehl" w:hint="cs"/>
          <w:sz w:val="18"/>
          <w:szCs w:val="18"/>
          <w:rtl/>
        </w:rPr>
        <w:t>"</w:t>
      </w:r>
      <w:r w:rsidRPr="0093245D">
        <w:rPr>
          <w:rFonts w:cs="FrankRuehl"/>
          <w:sz w:val="18"/>
          <w:szCs w:val="18"/>
          <w:rtl/>
        </w:rPr>
        <w:t xml:space="preserve">וחברינו בני הדרום ראו בספרים עתיקים ובספרו של אדם שכך מחולקות כל הארצות האלה, שכולן מצויות למטה כעין הרקיעים שלמעלה, אלו על אלו ואלו על אלו. ובין כל ארץ וארץ יש רקיע, המשתרע בין זו לזו, ועל כן כל הארצות מפורשות </w:t>
      </w:r>
      <w:proofErr w:type="spellStart"/>
      <w:r w:rsidRPr="0093245D">
        <w:rPr>
          <w:rFonts w:cs="FrankRuehl"/>
          <w:sz w:val="18"/>
          <w:szCs w:val="18"/>
          <w:rtl/>
        </w:rPr>
        <w:t>בשמותן</w:t>
      </w:r>
      <w:proofErr w:type="spellEnd"/>
      <w:r w:rsidRPr="0093245D">
        <w:rPr>
          <w:rFonts w:cs="FrankRuehl"/>
          <w:sz w:val="18"/>
          <w:szCs w:val="18"/>
          <w:rtl/>
        </w:rPr>
        <w:t xml:space="preserve">, וביניהן גן עדן </w:t>
      </w:r>
      <w:proofErr w:type="spellStart"/>
      <w:r w:rsidRPr="0093245D">
        <w:rPr>
          <w:rFonts w:cs="FrankRuehl"/>
          <w:sz w:val="18"/>
          <w:szCs w:val="18"/>
          <w:rtl/>
        </w:rPr>
        <w:t>וגיהינם</w:t>
      </w:r>
      <w:proofErr w:type="spellEnd"/>
      <w:r w:rsidRPr="0093245D">
        <w:rPr>
          <w:rFonts w:cs="FrankRuehl"/>
          <w:sz w:val="18"/>
          <w:szCs w:val="18"/>
          <w:rtl/>
        </w:rPr>
        <w:t xml:space="preserve">. ויש ביניהן בריות משונות אלו מאלו, כעין שלמעלה, מהן בשתי פנים ומהן בארבע ומהן באחת, ומראן של אלו אינו כמראה אלו. ואם תאמר: והרי כל בני העולם </w:t>
      </w:r>
      <w:r w:rsidR="0093245D">
        <w:rPr>
          <w:rFonts w:cs="FrankRuehl"/>
          <w:sz w:val="18"/>
          <w:szCs w:val="18"/>
          <w:rtl/>
        </w:rPr>
        <w:t>מאדם יצאו? (אין זה כך</w:t>
      </w:r>
      <w:r w:rsidRPr="0093245D">
        <w:rPr>
          <w:rFonts w:cs="FrankRuehl"/>
          <w:sz w:val="18"/>
          <w:szCs w:val="18"/>
          <w:rtl/>
        </w:rPr>
        <w:t xml:space="preserve">) וכי ירד אדם הראשון לכל הארצות והוליד בנים? וכמה נשים היו לו? אלא אדם לא נמצא אלא בעולם הזה, העליון מכולם, שנקרא תבל...] (זוהר כרך ג (ויקרא), י ע"א). </w:t>
      </w:r>
    </w:p>
  </w:footnote>
  <w:footnote w:id="5">
    <w:p w:rsidR="004A5C25" w:rsidRPr="0093245D" w:rsidRDefault="004A5C25" w:rsidP="00A363D8">
      <w:pPr>
        <w:pStyle w:val="a3"/>
        <w:spacing w:line="360" w:lineRule="auto"/>
        <w:rPr>
          <w:rFonts w:cs="FrankRuehl"/>
          <w:sz w:val="18"/>
          <w:szCs w:val="18"/>
        </w:rPr>
      </w:pPr>
      <w:r w:rsidRPr="0093245D">
        <w:rPr>
          <w:rStyle w:val="a5"/>
          <w:rFonts w:cs="FrankRuehl"/>
          <w:sz w:val="18"/>
          <w:szCs w:val="18"/>
          <w:rtl/>
        </w:rPr>
        <w:footnoteRef/>
      </w:r>
      <w:r w:rsidRPr="0093245D">
        <w:rPr>
          <w:rFonts w:cs="FrankRuehl"/>
          <w:sz w:val="18"/>
          <w:szCs w:val="18"/>
          <w:rtl/>
        </w:rPr>
        <w:tab/>
      </w:r>
      <w:r w:rsidRPr="0093245D">
        <w:rPr>
          <w:rFonts w:cs="FrankRuehl"/>
          <w:sz w:val="18"/>
          <w:szCs w:val="18"/>
          <w:rtl/>
        </w:rPr>
        <w:t>"...דבר אחר: 'לעשות לרוח משקל' – אמר רבי אחא: אפילו רוח הקודש ששורה על הנביאים אינו שורה אלא במשקל יש שמתנבא ספר אחד ויש שנים" (ויקרא רבה (</w:t>
      </w:r>
      <w:proofErr w:type="spellStart"/>
      <w:r w:rsidRPr="0093245D">
        <w:rPr>
          <w:rFonts w:cs="FrankRuehl"/>
          <w:sz w:val="18"/>
          <w:szCs w:val="18"/>
          <w:rtl/>
        </w:rPr>
        <w:t>וילנא</w:t>
      </w:r>
      <w:proofErr w:type="spellEnd"/>
      <w:r w:rsidRPr="0093245D">
        <w:rPr>
          <w:rFonts w:cs="FrankRuehl"/>
          <w:sz w:val="18"/>
          <w:szCs w:val="18"/>
          <w:rtl/>
        </w:rPr>
        <w:t xml:space="preserve">) פרשה </w:t>
      </w:r>
      <w:proofErr w:type="spellStart"/>
      <w:r w:rsidRPr="0093245D">
        <w:rPr>
          <w:rFonts w:cs="FrankRuehl"/>
          <w:sz w:val="18"/>
          <w:szCs w:val="18"/>
          <w:rtl/>
        </w:rPr>
        <w:t>טו</w:t>
      </w:r>
      <w:proofErr w:type="spellEnd"/>
      <w:r w:rsidRPr="0093245D">
        <w:rPr>
          <w:rFonts w:cs="FrankRuehl"/>
          <w:sz w:val="18"/>
          <w:szCs w:val="18"/>
          <w:rtl/>
        </w:rPr>
        <w:t>).</w:t>
      </w:r>
    </w:p>
  </w:footnote>
  <w:footnote w:id="6">
    <w:p w:rsidR="004A5C25" w:rsidRPr="0093245D" w:rsidRDefault="004A5C25" w:rsidP="00A363D8">
      <w:pPr>
        <w:pStyle w:val="a3"/>
        <w:spacing w:line="360" w:lineRule="auto"/>
        <w:rPr>
          <w:rFonts w:cs="FrankRuehl"/>
          <w:sz w:val="18"/>
          <w:szCs w:val="18"/>
        </w:rPr>
      </w:pPr>
      <w:r w:rsidRPr="0093245D">
        <w:rPr>
          <w:rStyle w:val="a5"/>
          <w:rFonts w:cs="FrankRuehl"/>
          <w:sz w:val="18"/>
          <w:szCs w:val="18"/>
          <w:rtl/>
        </w:rPr>
        <w:footnoteRef/>
      </w:r>
      <w:r w:rsidRPr="0093245D">
        <w:rPr>
          <w:rFonts w:cs="FrankRuehl"/>
          <w:sz w:val="18"/>
          <w:szCs w:val="18"/>
          <w:rtl/>
        </w:rPr>
        <w:tab/>
      </w:r>
      <w:r w:rsidR="00A363D8">
        <w:rPr>
          <w:rFonts w:cs="FrankRuehl"/>
          <w:sz w:val="18"/>
          <w:szCs w:val="18"/>
          <w:rtl/>
        </w:rPr>
        <w:t>במדבר רבה</w:t>
      </w:r>
      <w:r w:rsidR="00A363D8" w:rsidRPr="0093245D">
        <w:rPr>
          <w:rFonts w:cs="FrankRuehl"/>
          <w:sz w:val="18"/>
          <w:szCs w:val="18"/>
          <w:rtl/>
        </w:rPr>
        <w:t xml:space="preserve"> </w:t>
      </w:r>
      <w:proofErr w:type="spellStart"/>
      <w:r w:rsidR="00A363D8" w:rsidRPr="0093245D">
        <w:rPr>
          <w:rFonts w:cs="FrankRuehl"/>
          <w:sz w:val="18"/>
          <w:szCs w:val="18"/>
          <w:rtl/>
        </w:rPr>
        <w:t>יט</w:t>
      </w:r>
      <w:proofErr w:type="spellEnd"/>
      <w:r w:rsidR="00A363D8">
        <w:rPr>
          <w:rFonts w:cs="FrankRuehl" w:hint="cs"/>
          <w:sz w:val="18"/>
          <w:szCs w:val="18"/>
          <w:rtl/>
        </w:rPr>
        <w:t xml:space="preserve">, ו: </w:t>
      </w:r>
      <w:r w:rsidRPr="0093245D">
        <w:rPr>
          <w:rFonts w:cs="FrankRuehl"/>
          <w:sz w:val="18"/>
          <w:szCs w:val="18"/>
          <w:rtl/>
        </w:rPr>
        <w:t xml:space="preserve">'והיה ביום ההוא לא יהיה אור יקרות </w:t>
      </w:r>
      <w:proofErr w:type="spellStart"/>
      <w:r w:rsidRPr="0093245D">
        <w:rPr>
          <w:rFonts w:cs="FrankRuehl"/>
          <w:sz w:val="18"/>
          <w:szCs w:val="18"/>
          <w:rtl/>
        </w:rPr>
        <w:t>וקפאון</w:t>
      </w:r>
      <w:proofErr w:type="spellEnd"/>
      <w:r w:rsidRPr="0093245D">
        <w:rPr>
          <w:rFonts w:cs="FrankRuehl"/>
          <w:sz w:val="18"/>
          <w:szCs w:val="18"/>
          <w:rtl/>
        </w:rPr>
        <w:t>' – '</w:t>
      </w:r>
      <w:proofErr w:type="spellStart"/>
      <w:r w:rsidRPr="0093245D">
        <w:rPr>
          <w:rFonts w:cs="FrankRuehl"/>
          <w:sz w:val="18"/>
          <w:szCs w:val="18"/>
          <w:rtl/>
        </w:rPr>
        <w:t>יקפאון</w:t>
      </w:r>
      <w:proofErr w:type="spellEnd"/>
      <w:r w:rsidRPr="0093245D">
        <w:rPr>
          <w:rFonts w:cs="FrankRuehl"/>
          <w:sz w:val="18"/>
          <w:szCs w:val="18"/>
          <w:rtl/>
        </w:rPr>
        <w:t xml:space="preserve">' כתיב: דברים </w:t>
      </w:r>
      <w:proofErr w:type="spellStart"/>
      <w:r w:rsidRPr="0093245D">
        <w:rPr>
          <w:rFonts w:cs="FrankRuehl"/>
          <w:sz w:val="18"/>
          <w:szCs w:val="18"/>
          <w:rtl/>
        </w:rPr>
        <w:t>המכוסין</w:t>
      </w:r>
      <w:proofErr w:type="spellEnd"/>
      <w:r w:rsidRPr="0093245D">
        <w:rPr>
          <w:rFonts w:cs="FrankRuehl"/>
          <w:sz w:val="18"/>
          <w:szCs w:val="18"/>
          <w:rtl/>
        </w:rPr>
        <w:t xml:space="preserve"> מכם בעולם הזה עתידים להיות צופים לעולם הבא </w:t>
      </w:r>
      <w:proofErr w:type="spellStart"/>
      <w:r w:rsidRPr="0093245D">
        <w:rPr>
          <w:rFonts w:cs="FrankRuehl"/>
          <w:sz w:val="18"/>
          <w:szCs w:val="18"/>
          <w:rtl/>
        </w:rPr>
        <w:t>כהדין</w:t>
      </w:r>
      <w:proofErr w:type="spellEnd"/>
      <w:r w:rsidRPr="0093245D">
        <w:rPr>
          <w:rFonts w:cs="FrankRuehl"/>
          <w:sz w:val="18"/>
          <w:szCs w:val="18"/>
          <w:rtl/>
        </w:rPr>
        <w:t xml:space="preserve"> </w:t>
      </w:r>
      <w:proofErr w:type="spellStart"/>
      <w:r w:rsidRPr="0093245D">
        <w:rPr>
          <w:rFonts w:cs="FrankRuehl"/>
          <w:sz w:val="18"/>
          <w:szCs w:val="18"/>
          <w:rtl/>
        </w:rPr>
        <w:t>סמיא</w:t>
      </w:r>
      <w:proofErr w:type="spellEnd"/>
      <w:r w:rsidRPr="0093245D">
        <w:rPr>
          <w:rFonts w:cs="FrankRuehl"/>
          <w:sz w:val="18"/>
          <w:szCs w:val="18"/>
          <w:rtl/>
        </w:rPr>
        <w:t xml:space="preserve"> </w:t>
      </w:r>
      <w:proofErr w:type="spellStart"/>
      <w:r w:rsidRPr="0093245D">
        <w:rPr>
          <w:rFonts w:cs="FrankRuehl"/>
          <w:sz w:val="18"/>
          <w:szCs w:val="18"/>
          <w:rtl/>
        </w:rPr>
        <w:t>דצפי</w:t>
      </w:r>
      <w:proofErr w:type="spellEnd"/>
      <w:r w:rsidRPr="0093245D">
        <w:rPr>
          <w:rFonts w:cs="FrankRuehl"/>
          <w:sz w:val="18"/>
          <w:szCs w:val="18"/>
          <w:rtl/>
        </w:rPr>
        <w:t xml:space="preserve"> [כעיוור הרואה</w:t>
      </w:r>
      <w:r w:rsidR="00A363D8">
        <w:rPr>
          <w:rFonts w:cs="FrankRuehl" w:hint="cs"/>
          <w:sz w:val="18"/>
          <w:szCs w:val="18"/>
          <w:rtl/>
        </w:rPr>
        <w:t>].</w:t>
      </w:r>
    </w:p>
  </w:footnote>
  <w:footnote w:id="7">
    <w:p w:rsidR="004A5C25" w:rsidRPr="0093245D" w:rsidRDefault="004A5C25" w:rsidP="00A363D8">
      <w:pPr>
        <w:pStyle w:val="a3"/>
        <w:spacing w:line="360" w:lineRule="auto"/>
        <w:rPr>
          <w:rFonts w:cs="FrankRuehl"/>
          <w:sz w:val="18"/>
          <w:szCs w:val="18"/>
        </w:rPr>
      </w:pPr>
      <w:r w:rsidRPr="0093245D">
        <w:rPr>
          <w:rStyle w:val="a5"/>
          <w:rFonts w:cs="FrankRuehl"/>
          <w:sz w:val="18"/>
          <w:szCs w:val="18"/>
          <w:rtl/>
        </w:rPr>
        <w:footnoteRef/>
      </w:r>
      <w:r w:rsidRPr="0093245D">
        <w:rPr>
          <w:rFonts w:cs="FrankRuehl"/>
          <w:sz w:val="18"/>
          <w:szCs w:val="18"/>
          <w:rtl/>
        </w:rPr>
        <w:tab/>
      </w:r>
      <w:r w:rsidR="00A363D8">
        <w:rPr>
          <w:rFonts w:cs="FrankRuehl" w:hint="cs"/>
          <w:sz w:val="18"/>
          <w:szCs w:val="18"/>
          <w:rtl/>
        </w:rPr>
        <w:t xml:space="preserve">ישעיהו </w:t>
      </w:r>
      <w:r w:rsidRPr="0093245D">
        <w:rPr>
          <w:rFonts w:cs="FrankRuehl"/>
          <w:sz w:val="18"/>
          <w:szCs w:val="18"/>
          <w:rtl/>
        </w:rPr>
        <w:t xml:space="preserve">מ"ב, </w:t>
      </w:r>
      <w:proofErr w:type="spellStart"/>
      <w:r w:rsidRPr="0093245D">
        <w:rPr>
          <w:rFonts w:cs="FrankRuehl"/>
          <w:sz w:val="18"/>
          <w:szCs w:val="18"/>
          <w:rtl/>
        </w:rPr>
        <w:t>טז</w:t>
      </w:r>
      <w:proofErr w:type="spellEnd"/>
      <w:r w:rsidRPr="0093245D">
        <w:rPr>
          <w:rFonts w:cs="FrankRuehl"/>
          <w:sz w:val="18"/>
          <w:szCs w:val="18"/>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25" w:rsidRDefault="004A5C25">
    <w:pPr>
      <w:pStyle w:val="a6"/>
      <w:tabs>
        <w:tab w:val="clear" w:pos="4153"/>
        <w:tab w:val="clear" w:pos="8306"/>
        <w:tab w:val="center" w:pos="4818"/>
        <w:tab w:val="right" w:pos="8220"/>
      </w:tabs>
      <w:spacing w:after="0" w:line="240" w:lineRule="auto"/>
      <w:jc w:val="center"/>
      <w:rPr>
        <w:b/>
        <w:bCs/>
        <w:sz w:val="10"/>
        <w:rtl/>
      </w:rPr>
    </w:pPr>
    <w:r>
      <w:rPr>
        <w:b/>
        <w:bCs/>
        <w:sz w:val="10"/>
        <w:rtl/>
      </w:rPr>
      <w:t xml:space="preserve">- </w:t>
    </w:r>
    <w:r>
      <w:rPr>
        <w:b/>
        <w:bCs/>
        <w:rtl/>
      </w:rPr>
      <w:fldChar w:fldCharType="begin"/>
    </w:r>
    <w:r>
      <w:rPr>
        <w:b/>
        <w:bCs/>
        <w:rtl/>
      </w:rPr>
      <w:instrText xml:space="preserve"> </w:instrText>
    </w:r>
    <w:r>
      <w:rPr>
        <w:b/>
        <w:bCs/>
      </w:rPr>
      <w:instrText>PAGE</w:instrText>
    </w:r>
    <w:r>
      <w:rPr>
        <w:b/>
        <w:bCs/>
        <w:rtl/>
      </w:rPr>
      <w:instrText xml:space="preserve"> </w:instrText>
    </w:r>
    <w:r>
      <w:rPr>
        <w:b/>
        <w:bCs/>
        <w:rtl/>
      </w:rPr>
      <w:fldChar w:fldCharType="separate"/>
    </w:r>
    <w:r w:rsidR="00A363D8">
      <w:rPr>
        <w:b/>
        <w:bCs/>
        <w:noProof/>
        <w:rtl/>
      </w:rPr>
      <w:t>1</w:t>
    </w:r>
    <w:r>
      <w:rPr>
        <w:b/>
        <w:bCs/>
        <w:rtl/>
      </w:rPr>
      <w:fldChar w:fldCharType="end"/>
    </w:r>
    <w:r>
      <w:rPr>
        <w:b/>
        <w:bCs/>
        <w:rt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01FFC"/>
    <w:multiLevelType w:val="singleLevel"/>
    <w:tmpl w:val="040D000B"/>
    <w:lvl w:ilvl="0">
      <w:start w:val="1"/>
      <w:numFmt w:val="chosung"/>
      <w:lvlText w:val=""/>
      <w:lvlJc w:val="center"/>
      <w:pPr>
        <w:tabs>
          <w:tab w:val="num" w:pos="648"/>
        </w:tabs>
        <w:ind w:hanging="72"/>
      </w:pPr>
      <w:rPr>
        <w:rFonts w:ascii="Wingdings" w:cs="Times New Roman" w:hint="default"/>
      </w:rPr>
    </w:lvl>
  </w:abstractNum>
  <w:abstractNum w:abstractNumId="1">
    <w:nsid w:val="02CD1901"/>
    <w:multiLevelType w:val="singleLevel"/>
    <w:tmpl w:val="EB384762"/>
    <w:lvl w:ilvl="0">
      <w:start w:val="1"/>
      <w:numFmt w:val="chosung"/>
      <w:lvlText w:val=""/>
      <w:lvlJc w:val="left"/>
      <w:pPr>
        <w:tabs>
          <w:tab w:val="num" w:pos="814"/>
        </w:tabs>
        <w:ind w:hanging="340"/>
      </w:pPr>
      <w:rPr>
        <w:rFonts w:ascii="Symbol" w:cs="Times New Roman" w:hint="default"/>
        <w:sz w:val="24"/>
      </w:rPr>
    </w:lvl>
  </w:abstractNum>
  <w:abstractNum w:abstractNumId="2">
    <w:nsid w:val="062E316A"/>
    <w:multiLevelType w:val="multilevel"/>
    <w:tmpl w:val="EB140752"/>
    <w:lvl w:ilvl="0">
      <w:start w:val="1"/>
      <w:numFmt w:val="bullet"/>
      <w:lvlText w:val=""/>
      <w:lvlJc w:val="left"/>
      <w:pPr>
        <w:tabs>
          <w:tab w:val="num" w:pos="1004"/>
        </w:tabs>
        <w:ind w:hanging="360"/>
      </w:pPr>
      <w:rPr>
        <w:rFonts w:ascii="Symbol" w:hint="default"/>
      </w:rPr>
    </w:lvl>
    <w:lvl w:ilvl="1">
      <w:start w:val="1"/>
      <w:numFmt w:val="bullet"/>
      <w:lvlText w:val="o"/>
      <w:lvlJc w:val="left"/>
      <w:pPr>
        <w:tabs>
          <w:tab w:val="num" w:pos="1724"/>
        </w:tabs>
        <w:ind w:hanging="360"/>
      </w:pPr>
      <w:rPr>
        <w:rFonts w:ascii="Courier New" w:hint="default"/>
      </w:rPr>
    </w:lvl>
    <w:lvl w:ilvl="2">
      <w:start w:val="1"/>
      <w:numFmt w:val="bullet"/>
      <w:lvlText w:val=""/>
      <w:lvlJc w:val="left"/>
      <w:pPr>
        <w:tabs>
          <w:tab w:val="num" w:pos="2444"/>
        </w:tabs>
        <w:ind w:hanging="360"/>
      </w:pPr>
      <w:rPr>
        <w:rFonts w:ascii="Wingdings" w:hint="default"/>
      </w:rPr>
    </w:lvl>
    <w:lvl w:ilvl="3">
      <w:start w:val="1"/>
      <w:numFmt w:val="bullet"/>
      <w:lvlText w:val=""/>
      <w:lvlJc w:val="left"/>
      <w:pPr>
        <w:tabs>
          <w:tab w:val="num" w:pos="3164"/>
        </w:tabs>
        <w:ind w:hanging="360"/>
      </w:pPr>
      <w:rPr>
        <w:rFonts w:ascii="Symbol" w:hint="default"/>
      </w:rPr>
    </w:lvl>
    <w:lvl w:ilvl="4">
      <w:start w:val="1"/>
      <w:numFmt w:val="bullet"/>
      <w:lvlText w:val="o"/>
      <w:lvlJc w:val="left"/>
      <w:pPr>
        <w:tabs>
          <w:tab w:val="num" w:pos="3884"/>
        </w:tabs>
        <w:ind w:hanging="360"/>
      </w:pPr>
      <w:rPr>
        <w:rFonts w:ascii="Courier New" w:hint="default"/>
      </w:rPr>
    </w:lvl>
    <w:lvl w:ilvl="5">
      <w:start w:val="1"/>
      <w:numFmt w:val="bullet"/>
      <w:lvlText w:val=""/>
      <w:lvlJc w:val="left"/>
      <w:pPr>
        <w:tabs>
          <w:tab w:val="num" w:pos="4604"/>
        </w:tabs>
        <w:ind w:hanging="360"/>
      </w:pPr>
      <w:rPr>
        <w:rFonts w:ascii="Wingdings" w:hint="default"/>
      </w:rPr>
    </w:lvl>
    <w:lvl w:ilvl="6">
      <w:start w:val="1"/>
      <w:numFmt w:val="bullet"/>
      <w:lvlText w:val=""/>
      <w:lvlJc w:val="left"/>
      <w:pPr>
        <w:tabs>
          <w:tab w:val="num" w:pos="5324"/>
        </w:tabs>
        <w:ind w:hanging="360"/>
      </w:pPr>
      <w:rPr>
        <w:rFonts w:ascii="Symbol" w:hint="default"/>
      </w:rPr>
    </w:lvl>
    <w:lvl w:ilvl="7">
      <w:start w:val="1"/>
      <w:numFmt w:val="bullet"/>
      <w:lvlText w:val="o"/>
      <w:lvlJc w:val="left"/>
      <w:pPr>
        <w:tabs>
          <w:tab w:val="num" w:pos="6044"/>
        </w:tabs>
        <w:ind w:hanging="360"/>
      </w:pPr>
      <w:rPr>
        <w:rFonts w:ascii="Courier New" w:hint="default"/>
      </w:rPr>
    </w:lvl>
    <w:lvl w:ilvl="8">
      <w:start w:val="1"/>
      <w:numFmt w:val="bullet"/>
      <w:lvlText w:val=""/>
      <w:lvlJc w:val="left"/>
      <w:pPr>
        <w:tabs>
          <w:tab w:val="num" w:pos="6764"/>
        </w:tabs>
        <w:ind w:hanging="360"/>
      </w:pPr>
      <w:rPr>
        <w:rFonts w:ascii="Wingdings" w:hint="default"/>
      </w:rPr>
    </w:lvl>
  </w:abstractNum>
  <w:abstractNum w:abstractNumId="3">
    <w:nsid w:val="068A1945"/>
    <w:multiLevelType w:val="hybridMultilevel"/>
    <w:tmpl w:val="4E8CAE8C"/>
    <w:lvl w:ilvl="0" w:tplc="DDDCFFA8">
      <w:start w:val="1"/>
      <w:numFmt w:val="decimal"/>
      <w:lvlText w:val="%1."/>
      <w:lvlJc w:val="left"/>
      <w:pPr>
        <w:tabs>
          <w:tab w:val="num" w:pos="340"/>
        </w:tabs>
        <w:ind w:left="340" w:hanging="340"/>
      </w:pPr>
      <w:rPr>
        <w:rFonts w:cs="David" w:hint="cs"/>
        <w:bCs w:val="0"/>
        <w:iCs w:val="0"/>
        <w:sz w:val="22"/>
        <w:szCs w:val="22"/>
      </w:rPr>
    </w:lvl>
    <w:lvl w:ilvl="1" w:tplc="EDB041B0">
      <w:numFmt w:val="bullet"/>
      <w:lvlText w:val=""/>
      <w:lvlJc w:val="left"/>
      <w:pPr>
        <w:tabs>
          <w:tab w:val="num" w:pos="1364"/>
        </w:tabs>
        <w:ind w:left="1364" w:hanging="284"/>
      </w:pPr>
      <w:rPr>
        <w:rFonts w:ascii="Symbol" w:eastAsia="Times New Roman" w:hAnsi="Symbol" w:hint="default"/>
        <w:sz w:val="22"/>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15C55388"/>
    <w:multiLevelType w:val="multilevel"/>
    <w:tmpl w:val="A53C8112"/>
    <w:lvl w:ilvl="0">
      <w:start w:val="1"/>
      <w:numFmt w:val="decimal"/>
      <w:lvlText w:val="%1."/>
      <w:lvlJc w:val="left"/>
      <w:pPr>
        <w:tabs>
          <w:tab w:val="num" w:pos="720"/>
        </w:tabs>
        <w:ind w:hanging="360"/>
      </w:pPr>
      <w:rPr>
        <w:rFonts w:cs="Narkisim"/>
      </w:rPr>
    </w:lvl>
    <w:lvl w:ilvl="1">
      <w:start w:val="1"/>
      <w:numFmt w:val="lowerLetter"/>
      <w:lvlText w:val="%2."/>
      <w:lvlJc w:val="left"/>
      <w:pPr>
        <w:tabs>
          <w:tab w:val="num" w:pos="1440"/>
        </w:tabs>
        <w:ind w:hanging="360"/>
      </w:pPr>
      <w:rPr>
        <w:rFonts w:cs="Narkisim"/>
      </w:rPr>
    </w:lvl>
    <w:lvl w:ilvl="2">
      <w:start w:val="1"/>
      <w:numFmt w:val="lowerRoman"/>
      <w:lvlText w:val="%3."/>
      <w:lvlJc w:val="right"/>
      <w:pPr>
        <w:tabs>
          <w:tab w:val="num" w:pos="2160"/>
        </w:tabs>
        <w:ind w:hanging="180"/>
      </w:pPr>
      <w:rPr>
        <w:rFonts w:cs="Narkisim"/>
      </w:rPr>
    </w:lvl>
    <w:lvl w:ilvl="3">
      <w:start w:val="1"/>
      <w:numFmt w:val="decimal"/>
      <w:lvlText w:val="%4."/>
      <w:lvlJc w:val="left"/>
      <w:pPr>
        <w:tabs>
          <w:tab w:val="num" w:pos="2880"/>
        </w:tabs>
        <w:ind w:hanging="360"/>
      </w:pPr>
      <w:rPr>
        <w:rFonts w:cs="Narkisim"/>
      </w:rPr>
    </w:lvl>
    <w:lvl w:ilvl="4">
      <w:start w:val="1"/>
      <w:numFmt w:val="lowerLetter"/>
      <w:lvlText w:val="%5."/>
      <w:lvlJc w:val="left"/>
      <w:pPr>
        <w:tabs>
          <w:tab w:val="num" w:pos="3600"/>
        </w:tabs>
        <w:ind w:hanging="360"/>
      </w:pPr>
      <w:rPr>
        <w:rFonts w:cs="Narkisim"/>
      </w:rPr>
    </w:lvl>
    <w:lvl w:ilvl="5">
      <w:start w:val="1"/>
      <w:numFmt w:val="lowerRoman"/>
      <w:lvlText w:val="%6."/>
      <w:lvlJc w:val="right"/>
      <w:pPr>
        <w:tabs>
          <w:tab w:val="num" w:pos="4320"/>
        </w:tabs>
        <w:ind w:hanging="180"/>
      </w:pPr>
      <w:rPr>
        <w:rFonts w:cs="Narkisim"/>
      </w:rPr>
    </w:lvl>
    <w:lvl w:ilvl="6">
      <w:start w:val="1"/>
      <w:numFmt w:val="decimal"/>
      <w:lvlText w:val="%7."/>
      <w:lvlJc w:val="left"/>
      <w:pPr>
        <w:tabs>
          <w:tab w:val="num" w:pos="5040"/>
        </w:tabs>
        <w:ind w:hanging="360"/>
      </w:pPr>
      <w:rPr>
        <w:rFonts w:cs="Narkisim"/>
      </w:rPr>
    </w:lvl>
    <w:lvl w:ilvl="7">
      <w:start w:val="1"/>
      <w:numFmt w:val="lowerLetter"/>
      <w:lvlText w:val="%8."/>
      <w:lvlJc w:val="left"/>
      <w:pPr>
        <w:tabs>
          <w:tab w:val="num" w:pos="5760"/>
        </w:tabs>
        <w:ind w:hanging="360"/>
      </w:pPr>
      <w:rPr>
        <w:rFonts w:cs="Narkisim"/>
      </w:rPr>
    </w:lvl>
    <w:lvl w:ilvl="8">
      <w:start w:val="1"/>
      <w:numFmt w:val="lowerRoman"/>
      <w:lvlText w:val="%9."/>
      <w:lvlJc w:val="right"/>
      <w:pPr>
        <w:tabs>
          <w:tab w:val="num" w:pos="6480"/>
        </w:tabs>
        <w:ind w:hanging="180"/>
      </w:pPr>
      <w:rPr>
        <w:rFonts w:cs="Narkisim"/>
      </w:rPr>
    </w:lvl>
  </w:abstractNum>
  <w:abstractNum w:abstractNumId="5">
    <w:nsid w:val="16F868BB"/>
    <w:multiLevelType w:val="singleLevel"/>
    <w:tmpl w:val="2634ECDA"/>
    <w:lvl w:ilvl="0">
      <w:start w:val="1"/>
      <w:numFmt w:val="chosung"/>
      <w:lvlText w:val=""/>
      <w:lvlJc w:val="left"/>
      <w:pPr>
        <w:tabs>
          <w:tab w:val="num" w:pos="814"/>
        </w:tabs>
        <w:ind w:firstLine="170"/>
      </w:pPr>
      <w:rPr>
        <w:rFonts w:ascii="Symbol" w:cs="Times New Roman" w:hint="default"/>
        <w:sz w:val="24"/>
      </w:rPr>
    </w:lvl>
  </w:abstractNum>
  <w:abstractNum w:abstractNumId="6">
    <w:nsid w:val="1C773042"/>
    <w:multiLevelType w:val="singleLevel"/>
    <w:tmpl w:val="E2EC1328"/>
    <w:lvl w:ilvl="0">
      <w:start w:val="1"/>
      <w:numFmt w:val="chosung"/>
      <w:lvlText w:val=""/>
      <w:lvlJc w:val="left"/>
      <w:pPr>
        <w:tabs>
          <w:tab w:val="num" w:pos="814"/>
        </w:tabs>
        <w:ind w:hanging="340"/>
      </w:pPr>
      <w:rPr>
        <w:rFonts w:ascii="Times New Roman" w:cs="Times New Roman" w:hint="default"/>
      </w:rPr>
    </w:lvl>
  </w:abstractNum>
  <w:abstractNum w:abstractNumId="7">
    <w:nsid w:val="1E65399D"/>
    <w:multiLevelType w:val="multilevel"/>
    <w:tmpl w:val="BB2C3A50"/>
    <w:lvl w:ilvl="0">
      <w:start w:val="1"/>
      <w:numFmt w:val="hebrew1"/>
      <w:lvlText w:val="%1."/>
      <w:lvlJc w:val="left"/>
      <w:pPr>
        <w:tabs>
          <w:tab w:val="num" w:pos="644"/>
        </w:tabs>
        <w:ind w:firstLine="284"/>
      </w:pPr>
      <w:rPr>
        <w:rFonts w:cs="David" w:hint="default"/>
        <w:bCs/>
        <w:iCs w:val="0"/>
        <w:sz w:val="2"/>
        <w:szCs w:val="24"/>
      </w:rPr>
    </w:lvl>
    <w:lvl w:ilvl="1">
      <w:start w:val="1"/>
      <w:numFmt w:val="lowerLetter"/>
      <w:lvlText w:val="%2."/>
      <w:lvlJc w:val="left"/>
      <w:pPr>
        <w:tabs>
          <w:tab w:val="num" w:pos="1364"/>
        </w:tabs>
        <w:ind w:hanging="360"/>
      </w:pPr>
      <w:rPr>
        <w:rFonts w:cs="Narkisim"/>
      </w:rPr>
    </w:lvl>
    <w:lvl w:ilvl="2">
      <w:start w:val="1"/>
      <w:numFmt w:val="lowerRoman"/>
      <w:lvlText w:val="%3."/>
      <w:lvlJc w:val="right"/>
      <w:pPr>
        <w:tabs>
          <w:tab w:val="num" w:pos="2084"/>
        </w:tabs>
        <w:ind w:hanging="180"/>
      </w:pPr>
      <w:rPr>
        <w:rFonts w:cs="Narkisim"/>
      </w:rPr>
    </w:lvl>
    <w:lvl w:ilvl="3">
      <w:start w:val="1"/>
      <w:numFmt w:val="decimal"/>
      <w:lvlText w:val="%4."/>
      <w:lvlJc w:val="left"/>
      <w:pPr>
        <w:tabs>
          <w:tab w:val="num" w:pos="2804"/>
        </w:tabs>
        <w:ind w:hanging="360"/>
      </w:pPr>
      <w:rPr>
        <w:rFonts w:cs="Narkisim"/>
      </w:rPr>
    </w:lvl>
    <w:lvl w:ilvl="4">
      <w:start w:val="1"/>
      <w:numFmt w:val="lowerLetter"/>
      <w:lvlText w:val="%5."/>
      <w:lvlJc w:val="left"/>
      <w:pPr>
        <w:tabs>
          <w:tab w:val="num" w:pos="3524"/>
        </w:tabs>
        <w:ind w:hanging="360"/>
      </w:pPr>
      <w:rPr>
        <w:rFonts w:cs="Narkisim"/>
      </w:rPr>
    </w:lvl>
    <w:lvl w:ilvl="5">
      <w:start w:val="1"/>
      <w:numFmt w:val="lowerRoman"/>
      <w:lvlText w:val="%6."/>
      <w:lvlJc w:val="right"/>
      <w:pPr>
        <w:tabs>
          <w:tab w:val="num" w:pos="4244"/>
        </w:tabs>
        <w:ind w:hanging="180"/>
      </w:pPr>
      <w:rPr>
        <w:rFonts w:cs="Narkisim"/>
      </w:rPr>
    </w:lvl>
    <w:lvl w:ilvl="6">
      <w:start w:val="1"/>
      <w:numFmt w:val="decimal"/>
      <w:lvlText w:val="%7."/>
      <w:lvlJc w:val="left"/>
      <w:pPr>
        <w:tabs>
          <w:tab w:val="num" w:pos="4964"/>
        </w:tabs>
        <w:ind w:hanging="360"/>
      </w:pPr>
      <w:rPr>
        <w:rFonts w:cs="Narkisim"/>
      </w:rPr>
    </w:lvl>
    <w:lvl w:ilvl="7">
      <w:start w:val="1"/>
      <w:numFmt w:val="lowerLetter"/>
      <w:lvlText w:val="%8."/>
      <w:lvlJc w:val="left"/>
      <w:pPr>
        <w:tabs>
          <w:tab w:val="num" w:pos="5684"/>
        </w:tabs>
        <w:ind w:hanging="360"/>
      </w:pPr>
      <w:rPr>
        <w:rFonts w:cs="Narkisim"/>
      </w:rPr>
    </w:lvl>
    <w:lvl w:ilvl="8">
      <w:start w:val="1"/>
      <w:numFmt w:val="lowerRoman"/>
      <w:lvlText w:val="%9."/>
      <w:lvlJc w:val="right"/>
      <w:pPr>
        <w:tabs>
          <w:tab w:val="num" w:pos="6404"/>
        </w:tabs>
        <w:ind w:hanging="180"/>
      </w:pPr>
      <w:rPr>
        <w:rFonts w:cs="Narkisim"/>
      </w:rPr>
    </w:lvl>
  </w:abstractNum>
  <w:abstractNum w:abstractNumId="8">
    <w:nsid w:val="217D7A59"/>
    <w:multiLevelType w:val="singleLevel"/>
    <w:tmpl w:val="34424E2C"/>
    <w:lvl w:ilvl="0">
      <w:start w:val="1"/>
      <w:numFmt w:val="chosung"/>
      <w:lvlText w:val=""/>
      <w:lvlJc w:val="center"/>
      <w:pPr>
        <w:tabs>
          <w:tab w:val="num" w:pos="648"/>
        </w:tabs>
        <w:ind w:hanging="72"/>
      </w:pPr>
      <w:rPr>
        <w:rFonts w:ascii="Monotype Sorts" w:cs="Times New Roman" w:hint="default"/>
      </w:rPr>
    </w:lvl>
  </w:abstractNum>
  <w:abstractNum w:abstractNumId="9">
    <w:nsid w:val="241E588B"/>
    <w:multiLevelType w:val="multilevel"/>
    <w:tmpl w:val="C206E290"/>
    <w:lvl w:ilvl="0">
      <w:start w:val="1"/>
      <w:numFmt w:val="hebrew1"/>
      <w:lvlText w:val="%1."/>
      <w:lvlJc w:val="left"/>
      <w:pPr>
        <w:tabs>
          <w:tab w:val="num" w:pos="842"/>
        </w:tabs>
        <w:ind w:firstLine="284"/>
      </w:pPr>
      <w:rPr>
        <w:rFonts w:cs="David" w:hint="default"/>
        <w:bCs/>
        <w:iCs w:val="0"/>
        <w:sz w:val="2"/>
        <w:szCs w:val="24"/>
      </w:rPr>
    </w:lvl>
    <w:lvl w:ilvl="1">
      <w:start w:val="1"/>
      <w:numFmt w:val="lowerLetter"/>
      <w:lvlText w:val="%2."/>
      <w:lvlJc w:val="left"/>
      <w:pPr>
        <w:tabs>
          <w:tab w:val="num" w:pos="1562"/>
        </w:tabs>
        <w:ind w:hanging="360"/>
      </w:pPr>
      <w:rPr>
        <w:rFonts w:cs="Narkisim"/>
      </w:rPr>
    </w:lvl>
    <w:lvl w:ilvl="2">
      <w:start w:val="1"/>
      <w:numFmt w:val="lowerRoman"/>
      <w:lvlText w:val="%3."/>
      <w:lvlJc w:val="right"/>
      <w:pPr>
        <w:tabs>
          <w:tab w:val="num" w:pos="2282"/>
        </w:tabs>
        <w:ind w:hanging="180"/>
      </w:pPr>
      <w:rPr>
        <w:rFonts w:cs="Narkisim"/>
      </w:rPr>
    </w:lvl>
    <w:lvl w:ilvl="3">
      <w:start w:val="1"/>
      <w:numFmt w:val="decimal"/>
      <w:lvlText w:val="%4."/>
      <w:lvlJc w:val="left"/>
      <w:pPr>
        <w:tabs>
          <w:tab w:val="num" w:pos="3002"/>
        </w:tabs>
        <w:ind w:hanging="360"/>
      </w:pPr>
      <w:rPr>
        <w:rFonts w:cs="Narkisim"/>
      </w:rPr>
    </w:lvl>
    <w:lvl w:ilvl="4">
      <w:start w:val="1"/>
      <w:numFmt w:val="lowerLetter"/>
      <w:lvlText w:val="%5."/>
      <w:lvlJc w:val="left"/>
      <w:pPr>
        <w:tabs>
          <w:tab w:val="num" w:pos="3722"/>
        </w:tabs>
        <w:ind w:hanging="360"/>
      </w:pPr>
      <w:rPr>
        <w:rFonts w:cs="Narkisim"/>
      </w:rPr>
    </w:lvl>
    <w:lvl w:ilvl="5">
      <w:start w:val="1"/>
      <w:numFmt w:val="lowerRoman"/>
      <w:lvlText w:val="%6."/>
      <w:lvlJc w:val="right"/>
      <w:pPr>
        <w:tabs>
          <w:tab w:val="num" w:pos="4442"/>
        </w:tabs>
        <w:ind w:hanging="180"/>
      </w:pPr>
      <w:rPr>
        <w:rFonts w:cs="Narkisim"/>
      </w:rPr>
    </w:lvl>
    <w:lvl w:ilvl="6">
      <w:start w:val="1"/>
      <w:numFmt w:val="decimal"/>
      <w:lvlText w:val="%7."/>
      <w:lvlJc w:val="left"/>
      <w:pPr>
        <w:tabs>
          <w:tab w:val="num" w:pos="5162"/>
        </w:tabs>
        <w:ind w:hanging="360"/>
      </w:pPr>
      <w:rPr>
        <w:rFonts w:cs="Narkisim"/>
      </w:rPr>
    </w:lvl>
    <w:lvl w:ilvl="7">
      <w:start w:val="1"/>
      <w:numFmt w:val="lowerLetter"/>
      <w:lvlText w:val="%8."/>
      <w:lvlJc w:val="left"/>
      <w:pPr>
        <w:tabs>
          <w:tab w:val="num" w:pos="5882"/>
        </w:tabs>
        <w:ind w:hanging="360"/>
      </w:pPr>
      <w:rPr>
        <w:rFonts w:cs="Narkisim"/>
      </w:rPr>
    </w:lvl>
    <w:lvl w:ilvl="8">
      <w:start w:val="1"/>
      <w:numFmt w:val="lowerRoman"/>
      <w:lvlText w:val="%9."/>
      <w:lvlJc w:val="right"/>
      <w:pPr>
        <w:tabs>
          <w:tab w:val="num" w:pos="6602"/>
        </w:tabs>
        <w:ind w:hanging="180"/>
      </w:pPr>
      <w:rPr>
        <w:rFonts w:cs="Narkisim"/>
      </w:rPr>
    </w:lvl>
  </w:abstractNum>
  <w:abstractNum w:abstractNumId="10">
    <w:nsid w:val="26083BE4"/>
    <w:multiLevelType w:val="singleLevel"/>
    <w:tmpl w:val="9950FA82"/>
    <w:lvl w:ilvl="0">
      <w:start w:val="1"/>
      <w:numFmt w:val="upperRoman"/>
      <w:lvlText w:val="%1."/>
      <w:lvlJc w:val="left"/>
      <w:pPr>
        <w:tabs>
          <w:tab w:val="num" w:pos="722"/>
        </w:tabs>
        <w:ind w:hanging="495"/>
      </w:pPr>
      <w:rPr>
        <w:rFonts w:cs="Narkisim" w:hint="default"/>
        <w:sz w:val="22"/>
      </w:rPr>
    </w:lvl>
  </w:abstractNum>
  <w:abstractNum w:abstractNumId="11">
    <w:nsid w:val="26664326"/>
    <w:multiLevelType w:val="singleLevel"/>
    <w:tmpl w:val="0414B25E"/>
    <w:lvl w:ilvl="0">
      <w:start w:val="1"/>
      <w:numFmt w:val="chosung"/>
      <w:lvlText w:val=""/>
      <w:lvlJc w:val="left"/>
      <w:pPr>
        <w:tabs>
          <w:tab w:val="num" w:pos="814"/>
        </w:tabs>
        <w:ind w:hanging="311"/>
      </w:pPr>
      <w:rPr>
        <w:rFonts w:ascii="Times New Roman" w:cs="Times New Roman" w:hint="default"/>
      </w:rPr>
    </w:lvl>
  </w:abstractNum>
  <w:abstractNum w:abstractNumId="12">
    <w:nsid w:val="2A8317D1"/>
    <w:multiLevelType w:val="multilevel"/>
    <w:tmpl w:val="687CEE16"/>
    <w:lvl w:ilvl="0">
      <w:start w:val="1"/>
      <w:numFmt w:val="decimal"/>
      <w:lvlText w:val="%1."/>
      <w:lvlJc w:val="right"/>
      <w:pPr>
        <w:tabs>
          <w:tab w:val="num" w:pos="340"/>
        </w:tabs>
        <w:ind w:left="340" w:hanging="52"/>
      </w:pPr>
      <w:rPr>
        <w:rFonts w:cs="David" w:hint="cs"/>
        <w:bCs w:val="0"/>
        <w:iCs w:val="0"/>
        <w:sz w:val="22"/>
        <w:szCs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3104165C"/>
    <w:multiLevelType w:val="multilevel"/>
    <w:tmpl w:val="DF263152"/>
    <w:lvl w:ilvl="0">
      <w:start w:val="1"/>
      <w:numFmt w:val="hebrew1"/>
      <w:lvlText w:val="%1."/>
      <w:lvlJc w:val="left"/>
      <w:pPr>
        <w:tabs>
          <w:tab w:val="num" w:pos="720"/>
        </w:tabs>
        <w:ind w:firstLine="284"/>
      </w:pPr>
      <w:rPr>
        <w:rFonts w:cs="David" w:hint="default"/>
        <w:bCs/>
        <w:iCs w:val="0"/>
        <w:sz w:val="2"/>
        <w:szCs w:val="20"/>
      </w:rPr>
    </w:lvl>
    <w:lvl w:ilvl="1">
      <w:start w:val="1"/>
      <w:numFmt w:val="lowerLetter"/>
      <w:lvlText w:val="%2."/>
      <w:lvlJc w:val="left"/>
      <w:pPr>
        <w:tabs>
          <w:tab w:val="num" w:pos="1440"/>
        </w:tabs>
        <w:ind w:hanging="360"/>
      </w:pPr>
      <w:rPr>
        <w:rFonts w:cs="Narkisim"/>
      </w:rPr>
    </w:lvl>
    <w:lvl w:ilvl="2">
      <w:start w:val="1"/>
      <w:numFmt w:val="lowerRoman"/>
      <w:lvlText w:val="%3."/>
      <w:lvlJc w:val="right"/>
      <w:pPr>
        <w:tabs>
          <w:tab w:val="num" w:pos="2160"/>
        </w:tabs>
        <w:ind w:hanging="180"/>
      </w:pPr>
      <w:rPr>
        <w:rFonts w:cs="Narkisim"/>
      </w:rPr>
    </w:lvl>
    <w:lvl w:ilvl="3">
      <w:start w:val="1"/>
      <w:numFmt w:val="decimal"/>
      <w:lvlText w:val="%4."/>
      <w:lvlJc w:val="left"/>
      <w:pPr>
        <w:tabs>
          <w:tab w:val="num" w:pos="2880"/>
        </w:tabs>
        <w:ind w:hanging="360"/>
      </w:pPr>
      <w:rPr>
        <w:rFonts w:cs="Narkisim"/>
      </w:rPr>
    </w:lvl>
    <w:lvl w:ilvl="4">
      <w:start w:val="1"/>
      <w:numFmt w:val="lowerLetter"/>
      <w:lvlText w:val="%5."/>
      <w:lvlJc w:val="left"/>
      <w:pPr>
        <w:tabs>
          <w:tab w:val="num" w:pos="3600"/>
        </w:tabs>
        <w:ind w:hanging="360"/>
      </w:pPr>
      <w:rPr>
        <w:rFonts w:cs="Narkisim"/>
      </w:rPr>
    </w:lvl>
    <w:lvl w:ilvl="5">
      <w:start w:val="1"/>
      <w:numFmt w:val="lowerRoman"/>
      <w:lvlText w:val="%6."/>
      <w:lvlJc w:val="right"/>
      <w:pPr>
        <w:tabs>
          <w:tab w:val="num" w:pos="4320"/>
        </w:tabs>
        <w:ind w:hanging="180"/>
      </w:pPr>
      <w:rPr>
        <w:rFonts w:cs="Narkisim"/>
      </w:rPr>
    </w:lvl>
    <w:lvl w:ilvl="6">
      <w:start w:val="1"/>
      <w:numFmt w:val="decimal"/>
      <w:lvlText w:val="%7."/>
      <w:lvlJc w:val="left"/>
      <w:pPr>
        <w:tabs>
          <w:tab w:val="num" w:pos="5040"/>
        </w:tabs>
        <w:ind w:hanging="360"/>
      </w:pPr>
      <w:rPr>
        <w:rFonts w:cs="Narkisim"/>
      </w:rPr>
    </w:lvl>
    <w:lvl w:ilvl="7">
      <w:start w:val="1"/>
      <w:numFmt w:val="lowerLetter"/>
      <w:lvlText w:val="%8."/>
      <w:lvlJc w:val="left"/>
      <w:pPr>
        <w:tabs>
          <w:tab w:val="num" w:pos="5760"/>
        </w:tabs>
        <w:ind w:hanging="360"/>
      </w:pPr>
      <w:rPr>
        <w:rFonts w:cs="Narkisim"/>
      </w:rPr>
    </w:lvl>
    <w:lvl w:ilvl="8">
      <w:start w:val="1"/>
      <w:numFmt w:val="lowerRoman"/>
      <w:lvlText w:val="%9."/>
      <w:lvlJc w:val="right"/>
      <w:pPr>
        <w:tabs>
          <w:tab w:val="num" w:pos="6480"/>
        </w:tabs>
        <w:ind w:hanging="180"/>
      </w:pPr>
      <w:rPr>
        <w:rFonts w:cs="Narkisim"/>
      </w:rPr>
    </w:lvl>
  </w:abstractNum>
  <w:abstractNum w:abstractNumId="14">
    <w:nsid w:val="33253CE7"/>
    <w:multiLevelType w:val="singleLevel"/>
    <w:tmpl w:val="6CF80280"/>
    <w:lvl w:ilvl="0">
      <w:start w:val="1"/>
      <w:numFmt w:val="decimal"/>
      <w:lvlText w:val="%1."/>
      <w:lvlJc w:val="left"/>
      <w:pPr>
        <w:tabs>
          <w:tab w:val="num" w:pos="642"/>
        </w:tabs>
        <w:ind w:hanging="360"/>
      </w:pPr>
      <w:rPr>
        <w:rFonts w:cs="Narkisim" w:hint="default"/>
        <w:sz w:val="24"/>
      </w:rPr>
    </w:lvl>
  </w:abstractNum>
  <w:abstractNum w:abstractNumId="15">
    <w:nsid w:val="341372F5"/>
    <w:multiLevelType w:val="hybridMultilevel"/>
    <w:tmpl w:val="F65251D8"/>
    <w:lvl w:ilvl="0" w:tplc="44CE0DF0">
      <w:start w:val="1"/>
      <w:numFmt w:val="decimal"/>
      <w:lvlText w:val="%1."/>
      <w:lvlJc w:val="left"/>
      <w:pPr>
        <w:tabs>
          <w:tab w:val="num" w:pos="379"/>
        </w:tabs>
        <w:ind w:left="379" w:hanging="360"/>
      </w:pPr>
      <w:rPr>
        <w:rFonts w:cs="Times New Roman" w:hint="default"/>
      </w:rPr>
    </w:lvl>
    <w:lvl w:ilvl="1" w:tplc="04090019">
      <w:start w:val="1"/>
      <w:numFmt w:val="lowerLetter"/>
      <w:lvlText w:val="%2."/>
      <w:lvlJc w:val="left"/>
      <w:pPr>
        <w:tabs>
          <w:tab w:val="num" w:pos="1099"/>
        </w:tabs>
        <w:ind w:left="1099" w:hanging="360"/>
      </w:pPr>
      <w:rPr>
        <w:rFonts w:cs="Times New Roman"/>
      </w:rPr>
    </w:lvl>
    <w:lvl w:ilvl="2" w:tplc="0409001B">
      <w:start w:val="1"/>
      <w:numFmt w:val="lowerRoman"/>
      <w:lvlText w:val="%3."/>
      <w:lvlJc w:val="right"/>
      <w:pPr>
        <w:tabs>
          <w:tab w:val="num" w:pos="1819"/>
        </w:tabs>
        <w:ind w:left="1819" w:hanging="180"/>
      </w:pPr>
      <w:rPr>
        <w:rFonts w:cs="Times New Roman"/>
      </w:rPr>
    </w:lvl>
    <w:lvl w:ilvl="3" w:tplc="0409000F">
      <w:start w:val="1"/>
      <w:numFmt w:val="decimal"/>
      <w:lvlText w:val="%4."/>
      <w:lvlJc w:val="left"/>
      <w:pPr>
        <w:tabs>
          <w:tab w:val="num" w:pos="2539"/>
        </w:tabs>
        <w:ind w:left="2539" w:hanging="360"/>
      </w:pPr>
      <w:rPr>
        <w:rFonts w:cs="Times New Roman"/>
      </w:rPr>
    </w:lvl>
    <w:lvl w:ilvl="4" w:tplc="04090019">
      <w:start w:val="1"/>
      <w:numFmt w:val="lowerLetter"/>
      <w:lvlText w:val="%5."/>
      <w:lvlJc w:val="left"/>
      <w:pPr>
        <w:tabs>
          <w:tab w:val="num" w:pos="3259"/>
        </w:tabs>
        <w:ind w:left="3259" w:hanging="360"/>
      </w:pPr>
      <w:rPr>
        <w:rFonts w:cs="Times New Roman"/>
      </w:rPr>
    </w:lvl>
    <w:lvl w:ilvl="5" w:tplc="0409001B">
      <w:start w:val="1"/>
      <w:numFmt w:val="lowerRoman"/>
      <w:lvlText w:val="%6."/>
      <w:lvlJc w:val="right"/>
      <w:pPr>
        <w:tabs>
          <w:tab w:val="num" w:pos="3979"/>
        </w:tabs>
        <w:ind w:left="3979" w:hanging="180"/>
      </w:pPr>
      <w:rPr>
        <w:rFonts w:cs="Times New Roman"/>
      </w:rPr>
    </w:lvl>
    <w:lvl w:ilvl="6" w:tplc="0409000F">
      <w:start w:val="1"/>
      <w:numFmt w:val="decimal"/>
      <w:lvlText w:val="%7."/>
      <w:lvlJc w:val="left"/>
      <w:pPr>
        <w:tabs>
          <w:tab w:val="num" w:pos="4699"/>
        </w:tabs>
        <w:ind w:left="4699" w:hanging="360"/>
      </w:pPr>
      <w:rPr>
        <w:rFonts w:cs="Times New Roman"/>
      </w:rPr>
    </w:lvl>
    <w:lvl w:ilvl="7" w:tplc="04090019">
      <w:start w:val="1"/>
      <w:numFmt w:val="lowerLetter"/>
      <w:lvlText w:val="%8."/>
      <w:lvlJc w:val="left"/>
      <w:pPr>
        <w:tabs>
          <w:tab w:val="num" w:pos="5419"/>
        </w:tabs>
        <w:ind w:left="5419" w:hanging="360"/>
      </w:pPr>
      <w:rPr>
        <w:rFonts w:cs="Times New Roman"/>
      </w:rPr>
    </w:lvl>
    <w:lvl w:ilvl="8" w:tplc="0409001B">
      <w:start w:val="1"/>
      <w:numFmt w:val="lowerRoman"/>
      <w:lvlText w:val="%9."/>
      <w:lvlJc w:val="right"/>
      <w:pPr>
        <w:tabs>
          <w:tab w:val="num" w:pos="6139"/>
        </w:tabs>
        <w:ind w:left="6139" w:hanging="180"/>
      </w:pPr>
      <w:rPr>
        <w:rFonts w:cs="Times New Roman"/>
      </w:rPr>
    </w:lvl>
  </w:abstractNum>
  <w:abstractNum w:abstractNumId="16">
    <w:nsid w:val="343806FC"/>
    <w:multiLevelType w:val="singleLevel"/>
    <w:tmpl w:val="5A501D24"/>
    <w:lvl w:ilvl="0">
      <w:start w:val="1"/>
      <w:numFmt w:val="upperRoman"/>
      <w:lvlText w:val="%1."/>
      <w:lvlJc w:val="left"/>
      <w:pPr>
        <w:tabs>
          <w:tab w:val="num" w:pos="722"/>
        </w:tabs>
        <w:ind w:hanging="495"/>
      </w:pPr>
      <w:rPr>
        <w:rFonts w:cs="Narkisim" w:hint="default"/>
        <w:sz w:val="22"/>
      </w:rPr>
    </w:lvl>
  </w:abstractNum>
  <w:abstractNum w:abstractNumId="17">
    <w:nsid w:val="34B24590"/>
    <w:multiLevelType w:val="singleLevel"/>
    <w:tmpl w:val="954E373E"/>
    <w:lvl w:ilvl="0">
      <w:start w:val="1"/>
      <w:numFmt w:val="chosung"/>
      <w:lvlText w:val=""/>
      <w:lvlJc w:val="center"/>
      <w:pPr>
        <w:tabs>
          <w:tab w:val="num" w:pos="648"/>
        </w:tabs>
        <w:ind w:firstLine="288"/>
      </w:pPr>
      <w:rPr>
        <w:rFonts w:ascii="Webdings" w:cs="Times New Roman" w:hint="default"/>
        <w:shadow/>
        <w:emboss w:val="0"/>
        <w:imprint w:val="0"/>
        <w:color w:val="auto"/>
        <w:sz w:val="28"/>
      </w:rPr>
    </w:lvl>
  </w:abstractNum>
  <w:abstractNum w:abstractNumId="18">
    <w:nsid w:val="36B914DC"/>
    <w:multiLevelType w:val="singleLevel"/>
    <w:tmpl w:val="364A03CE"/>
    <w:lvl w:ilvl="0">
      <w:start w:val="1"/>
      <w:numFmt w:val="chosung"/>
      <w:lvlText w:val=""/>
      <w:lvlJc w:val="left"/>
      <w:pPr>
        <w:tabs>
          <w:tab w:val="num" w:pos="814"/>
        </w:tabs>
        <w:ind w:hanging="113"/>
      </w:pPr>
      <w:rPr>
        <w:rFonts w:ascii="Symbol" w:cs="Times New Roman" w:hint="default"/>
        <w:sz w:val="24"/>
      </w:rPr>
    </w:lvl>
  </w:abstractNum>
  <w:abstractNum w:abstractNumId="19">
    <w:nsid w:val="3BBF58F1"/>
    <w:multiLevelType w:val="singleLevel"/>
    <w:tmpl w:val="040D0013"/>
    <w:lvl w:ilvl="0">
      <w:start w:val="1"/>
      <w:numFmt w:val="upperRoman"/>
      <w:lvlText w:val="%1."/>
      <w:lvlJc w:val="center"/>
      <w:pPr>
        <w:tabs>
          <w:tab w:val="num" w:pos="648"/>
        </w:tabs>
        <w:ind w:hanging="360"/>
      </w:pPr>
      <w:rPr>
        <w:rFonts w:cs="Narkisim"/>
      </w:rPr>
    </w:lvl>
  </w:abstractNum>
  <w:abstractNum w:abstractNumId="20">
    <w:nsid w:val="3E841694"/>
    <w:multiLevelType w:val="hybridMultilevel"/>
    <w:tmpl w:val="A1A4AE44"/>
    <w:lvl w:ilvl="0" w:tplc="DDDCFFA8">
      <w:start w:val="1"/>
      <w:numFmt w:val="decimal"/>
      <w:lvlText w:val="%1."/>
      <w:lvlJc w:val="left"/>
      <w:pPr>
        <w:tabs>
          <w:tab w:val="num" w:pos="340"/>
        </w:tabs>
        <w:ind w:left="340" w:hanging="340"/>
      </w:pPr>
      <w:rPr>
        <w:rFonts w:cs="David" w:hint="cs"/>
        <w:bCs w:val="0"/>
        <w:iCs w:val="0"/>
        <w:sz w:val="22"/>
        <w:szCs w:val="22"/>
      </w:rPr>
    </w:lvl>
    <w:lvl w:ilvl="1" w:tplc="1C66FD80">
      <w:numFmt w:val="bullet"/>
      <w:lvlText w:val=""/>
      <w:lvlJc w:val="left"/>
      <w:pPr>
        <w:tabs>
          <w:tab w:val="num" w:pos="284"/>
        </w:tabs>
        <w:ind w:left="284" w:hanging="284"/>
      </w:pPr>
      <w:rPr>
        <w:rFonts w:ascii="Symbol" w:eastAsia="Times New Roman" w:hAnsi="Symbol" w:hint="default"/>
        <w:sz w:val="22"/>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3FD74CA8"/>
    <w:multiLevelType w:val="singleLevel"/>
    <w:tmpl w:val="E6FAB7BE"/>
    <w:lvl w:ilvl="0">
      <w:start w:val="1"/>
      <w:numFmt w:val="chosung"/>
      <w:lvlText w:val=""/>
      <w:lvlJc w:val="left"/>
      <w:pPr>
        <w:tabs>
          <w:tab w:val="num" w:pos="927"/>
        </w:tabs>
        <w:ind w:firstLine="283"/>
      </w:pPr>
      <w:rPr>
        <w:rFonts w:ascii="Symbol" w:cs="Times New Roman" w:hint="default"/>
        <w:sz w:val="24"/>
      </w:rPr>
    </w:lvl>
  </w:abstractNum>
  <w:abstractNum w:abstractNumId="22">
    <w:nsid w:val="43BF2FA6"/>
    <w:multiLevelType w:val="multilevel"/>
    <w:tmpl w:val="3856AB4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446524A5"/>
    <w:multiLevelType w:val="singleLevel"/>
    <w:tmpl w:val="09207BEA"/>
    <w:lvl w:ilvl="0">
      <w:start w:val="1"/>
      <w:numFmt w:val="upperRoman"/>
      <w:lvlText w:val="%1."/>
      <w:lvlJc w:val="center"/>
      <w:pPr>
        <w:tabs>
          <w:tab w:val="num" w:pos="360"/>
        </w:tabs>
      </w:pPr>
      <w:rPr>
        <w:rFonts w:cs="David" w:hint="default"/>
        <w:bCs w:val="0"/>
        <w:iCs w:val="0"/>
        <w:sz w:val="16"/>
        <w:szCs w:val="16"/>
      </w:rPr>
    </w:lvl>
  </w:abstractNum>
  <w:abstractNum w:abstractNumId="24">
    <w:nsid w:val="4AF26A8C"/>
    <w:multiLevelType w:val="singleLevel"/>
    <w:tmpl w:val="BC36F86C"/>
    <w:lvl w:ilvl="0">
      <w:start w:val="1"/>
      <w:numFmt w:val="upperRoman"/>
      <w:lvlText w:val="%1."/>
      <w:lvlJc w:val="left"/>
      <w:pPr>
        <w:tabs>
          <w:tab w:val="num" w:pos="642"/>
        </w:tabs>
        <w:ind w:hanging="360"/>
      </w:pPr>
      <w:rPr>
        <w:rFonts w:cs="Narkisim" w:hint="default"/>
        <w:sz w:val="24"/>
      </w:rPr>
    </w:lvl>
  </w:abstractNum>
  <w:abstractNum w:abstractNumId="25">
    <w:nsid w:val="5BA3567E"/>
    <w:multiLevelType w:val="singleLevel"/>
    <w:tmpl w:val="767E1F86"/>
    <w:lvl w:ilvl="0">
      <w:start w:val="1"/>
      <w:numFmt w:val="chosung"/>
      <w:lvlText w:val=""/>
      <w:lvlJc w:val="left"/>
      <w:pPr>
        <w:tabs>
          <w:tab w:val="num" w:pos="814"/>
        </w:tabs>
        <w:ind w:hanging="294"/>
      </w:pPr>
      <w:rPr>
        <w:rFonts w:ascii="Times New Roman" w:cs="Times New Roman" w:hint="default"/>
      </w:rPr>
    </w:lvl>
  </w:abstractNum>
  <w:abstractNum w:abstractNumId="26">
    <w:nsid w:val="5D2F134F"/>
    <w:multiLevelType w:val="singleLevel"/>
    <w:tmpl w:val="C0DE8746"/>
    <w:lvl w:ilvl="0">
      <w:start w:val="1"/>
      <w:numFmt w:val="upperRoman"/>
      <w:lvlText w:val="%1."/>
      <w:lvlJc w:val="left"/>
      <w:pPr>
        <w:tabs>
          <w:tab w:val="num" w:pos="360"/>
        </w:tabs>
        <w:ind w:hanging="360"/>
      </w:pPr>
      <w:rPr>
        <w:rFonts w:cs="Narkisim" w:hint="default"/>
        <w:sz w:val="24"/>
      </w:rPr>
    </w:lvl>
  </w:abstractNum>
  <w:abstractNum w:abstractNumId="27">
    <w:nsid w:val="5F0A5F08"/>
    <w:multiLevelType w:val="singleLevel"/>
    <w:tmpl w:val="1F0C91F6"/>
    <w:lvl w:ilvl="0">
      <w:start w:val="1"/>
      <w:numFmt w:val="chosung"/>
      <w:lvlText w:val=""/>
      <w:lvlJc w:val="left"/>
      <w:pPr>
        <w:tabs>
          <w:tab w:val="num" w:pos="1440"/>
        </w:tabs>
        <w:ind w:hanging="720"/>
      </w:pPr>
      <w:rPr>
        <w:rFonts w:ascii="Symbol" w:cs="Times New Roman" w:hint="default"/>
        <w:sz w:val="24"/>
      </w:rPr>
    </w:lvl>
  </w:abstractNum>
  <w:abstractNum w:abstractNumId="28">
    <w:nsid w:val="5F1C1183"/>
    <w:multiLevelType w:val="hybridMultilevel"/>
    <w:tmpl w:val="B9C2EABC"/>
    <w:lvl w:ilvl="0" w:tplc="B6962AF0">
      <w:start w:val="1"/>
      <w:numFmt w:val="hebrew1"/>
      <w:lvlText w:val="%1."/>
      <w:lvlJc w:val="left"/>
      <w:pPr>
        <w:tabs>
          <w:tab w:val="num" w:pos="379"/>
        </w:tabs>
        <w:ind w:left="379" w:hanging="360"/>
      </w:pPr>
      <w:rPr>
        <w:rFonts w:cs="Times New Roman" w:hint="default"/>
        <w:sz w:val="2"/>
        <w:szCs w:val="20"/>
      </w:rPr>
    </w:lvl>
    <w:lvl w:ilvl="1" w:tplc="04090019">
      <w:start w:val="1"/>
      <w:numFmt w:val="lowerLetter"/>
      <w:lvlText w:val="%2."/>
      <w:lvlJc w:val="left"/>
      <w:pPr>
        <w:tabs>
          <w:tab w:val="num" w:pos="1099"/>
        </w:tabs>
        <w:ind w:left="1099" w:hanging="360"/>
      </w:pPr>
      <w:rPr>
        <w:rFonts w:cs="Times New Roman"/>
      </w:rPr>
    </w:lvl>
    <w:lvl w:ilvl="2" w:tplc="0409001B">
      <w:start w:val="1"/>
      <w:numFmt w:val="lowerRoman"/>
      <w:lvlText w:val="%3."/>
      <w:lvlJc w:val="right"/>
      <w:pPr>
        <w:tabs>
          <w:tab w:val="num" w:pos="1819"/>
        </w:tabs>
        <w:ind w:left="1819" w:hanging="180"/>
      </w:pPr>
      <w:rPr>
        <w:rFonts w:cs="Times New Roman"/>
      </w:rPr>
    </w:lvl>
    <w:lvl w:ilvl="3" w:tplc="0409000F">
      <w:start w:val="1"/>
      <w:numFmt w:val="decimal"/>
      <w:lvlText w:val="%4."/>
      <w:lvlJc w:val="left"/>
      <w:pPr>
        <w:tabs>
          <w:tab w:val="num" w:pos="2539"/>
        </w:tabs>
        <w:ind w:left="2539" w:hanging="360"/>
      </w:pPr>
      <w:rPr>
        <w:rFonts w:cs="Times New Roman"/>
      </w:rPr>
    </w:lvl>
    <w:lvl w:ilvl="4" w:tplc="04090019">
      <w:start w:val="1"/>
      <w:numFmt w:val="lowerLetter"/>
      <w:lvlText w:val="%5."/>
      <w:lvlJc w:val="left"/>
      <w:pPr>
        <w:tabs>
          <w:tab w:val="num" w:pos="3259"/>
        </w:tabs>
        <w:ind w:left="3259" w:hanging="360"/>
      </w:pPr>
      <w:rPr>
        <w:rFonts w:cs="Times New Roman"/>
      </w:rPr>
    </w:lvl>
    <w:lvl w:ilvl="5" w:tplc="0409001B">
      <w:start w:val="1"/>
      <w:numFmt w:val="lowerRoman"/>
      <w:lvlText w:val="%6."/>
      <w:lvlJc w:val="right"/>
      <w:pPr>
        <w:tabs>
          <w:tab w:val="num" w:pos="3979"/>
        </w:tabs>
        <w:ind w:left="3979" w:hanging="180"/>
      </w:pPr>
      <w:rPr>
        <w:rFonts w:cs="Times New Roman"/>
      </w:rPr>
    </w:lvl>
    <w:lvl w:ilvl="6" w:tplc="0409000F">
      <w:start w:val="1"/>
      <w:numFmt w:val="decimal"/>
      <w:lvlText w:val="%7."/>
      <w:lvlJc w:val="left"/>
      <w:pPr>
        <w:tabs>
          <w:tab w:val="num" w:pos="4699"/>
        </w:tabs>
        <w:ind w:left="4699" w:hanging="360"/>
      </w:pPr>
      <w:rPr>
        <w:rFonts w:cs="Times New Roman"/>
      </w:rPr>
    </w:lvl>
    <w:lvl w:ilvl="7" w:tplc="04090019">
      <w:start w:val="1"/>
      <w:numFmt w:val="lowerLetter"/>
      <w:lvlText w:val="%8."/>
      <w:lvlJc w:val="left"/>
      <w:pPr>
        <w:tabs>
          <w:tab w:val="num" w:pos="5419"/>
        </w:tabs>
        <w:ind w:left="5419" w:hanging="360"/>
      </w:pPr>
      <w:rPr>
        <w:rFonts w:cs="Times New Roman"/>
      </w:rPr>
    </w:lvl>
    <w:lvl w:ilvl="8" w:tplc="0409001B">
      <w:start w:val="1"/>
      <w:numFmt w:val="lowerRoman"/>
      <w:lvlText w:val="%9."/>
      <w:lvlJc w:val="right"/>
      <w:pPr>
        <w:tabs>
          <w:tab w:val="num" w:pos="6139"/>
        </w:tabs>
        <w:ind w:left="6139" w:hanging="180"/>
      </w:pPr>
      <w:rPr>
        <w:rFonts w:cs="Times New Roman"/>
      </w:rPr>
    </w:lvl>
  </w:abstractNum>
  <w:abstractNum w:abstractNumId="29">
    <w:nsid w:val="621E5336"/>
    <w:multiLevelType w:val="hybridMultilevel"/>
    <w:tmpl w:val="F9106A7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630910C9"/>
    <w:multiLevelType w:val="singleLevel"/>
    <w:tmpl w:val="39223E26"/>
    <w:lvl w:ilvl="0">
      <w:start w:val="1"/>
      <w:numFmt w:val="chosung"/>
      <w:lvlText w:val=""/>
      <w:lvlJc w:val="left"/>
      <w:pPr>
        <w:tabs>
          <w:tab w:val="num" w:pos="814"/>
        </w:tabs>
        <w:ind w:firstLine="114"/>
      </w:pPr>
      <w:rPr>
        <w:rFonts w:ascii="Symbol" w:cs="Times New Roman" w:hint="default"/>
        <w:sz w:val="24"/>
      </w:rPr>
    </w:lvl>
  </w:abstractNum>
  <w:abstractNum w:abstractNumId="31">
    <w:nsid w:val="63F33E3E"/>
    <w:multiLevelType w:val="multilevel"/>
    <w:tmpl w:val="DA2E9C26"/>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2">
    <w:nsid w:val="69083095"/>
    <w:multiLevelType w:val="singleLevel"/>
    <w:tmpl w:val="C3784D46"/>
    <w:lvl w:ilvl="0">
      <w:start w:val="1"/>
      <w:numFmt w:val="chosung"/>
      <w:lvlText w:val=""/>
      <w:lvlJc w:val="left"/>
      <w:pPr>
        <w:tabs>
          <w:tab w:val="num" w:pos="814"/>
        </w:tabs>
        <w:ind w:hanging="328"/>
      </w:pPr>
      <w:rPr>
        <w:rFonts w:ascii="Times New Roman" w:cs="Times New Roman" w:hint="default"/>
      </w:rPr>
    </w:lvl>
  </w:abstractNum>
  <w:abstractNum w:abstractNumId="33">
    <w:nsid w:val="6ADD68C9"/>
    <w:multiLevelType w:val="multilevel"/>
    <w:tmpl w:val="4E8CAE8C"/>
    <w:lvl w:ilvl="0">
      <w:start w:val="1"/>
      <w:numFmt w:val="decimal"/>
      <w:lvlText w:val="%1."/>
      <w:lvlJc w:val="left"/>
      <w:pPr>
        <w:tabs>
          <w:tab w:val="num" w:pos="340"/>
        </w:tabs>
        <w:ind w:left="340" w:hanging="340"/>
      </w:pPr>
      <w:rPr>
        <w:rFonts w:cs="David" w:hint="cs"/>
        <w:bCs w:val="0"/>
        <w:iCs w:val="0"/>
        <w:sz w:val="22"/>
        <w:szCs w:val="22"/>
      </w:rPr>
    </w:lvl>
    <w:lvl w:ilvl="1">
      <w:numFmt w:val="bullet"/>
      <w:lvlText w:val=""/>
      <w:lvlJc w:val="left"/>
      <w:pPr>
        <w:tabs>
          <w:tab w:val="num" w:pos="1364"/>
        </w:tabs>
        <w:ind w:left="1364" w:hanging="284"/>
      </w:pPr>
      <w:rPr>
        <w:rFonts w:ascii="Symbol" w:eastAsia="Times New Roman" w:hAnsi="Symbol" w:hint="default"/>
        <w:sz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6BC36226"/>
    <w:multiLevelType w:val="singleLevel"/>
    <w:tmpl w:val="449CA95E"/>
    <w:lvl w:ilvl="0">
      <w:start w:val="1"/>
      <w:numFmt w:val="decimal"/>
      <w:lvlText w:val="%1."/>
      <w:lvlJc w:val="right"/>
      <w:pPr>
        <w:tabs>
          <w:tab w:val="num" w:pos="397"/>
        </w:tabs>
        <w:ind w:hanging="113"/>
      </w:pPr>
      <w:rPr>
        <w:rFonts w:cs="David" w:hint="default"/>
        <w:bCs/>
        <w:iCs w:val="0"/>
        <w:sz w:val="22"/>
        <w:szCs w:val="22"/>
      </w:rPr>
    </w:lvl>
  </w:abstractNum>
  <w:abstractNum w:abstractNumId="35">
    <w:nsid w:val="6BF56AB0"/>
    <w:multiLevelType w:val="singleLevel"/>
    <w:tmpl w:val="5D86637A"/>
    <w:lvl w:ilvl="0">
      <w:start w:val="1"/>
      <w:numFmt w:val="upperRoman"/>
      <w:lvlText w:val="%1."/>
      <w:lvlJc w:val="left"/>
      <w:pPr>
        <w:tabs>
          <w:tab w:val="num" w:pos="642"/>
        </w:tabs>
        <w:ind w:hanging="360"/>
      </w:pPr>
      <w:rPr>
        <w:rFonts w:cs="Narkisim" w:hint="default"/>
        <w:sz w:val="24"/>
      </w:rPr>
    </w:lvl>
  </w:abstractNum>
  <w:abstractNum w:abstractNumId="36">
    <w:nsid w:val="74497319"/>
    <w:multiLevelType w:val="singleLevel"/>
    <w:tmpl w:val="CFFEDABC"/>
    <w:lvl w:ilvl="0">
      <w:start w:val="1"/>
      <w:numFmt w:val="decimal"/>
      <w:lvlText w:val="%1."/>
      <w:lvlJc w:val="left"/>
      <w:pPr>
        <w:tabs>
          <w:tab w:val="num" w:pos="360"/>
        </w:tabs>
        <w:ind w:left="360" w:hanging="360"/>
      </w:pPr>
      <w:rPr>
        <w:rFonts w:cs="Times New Roman" w:hint="default"/>
        <w:sz w:val="22"/>
      </w:rPr>
    </w:lvl>
  </w:abstractNum>
  <w:abstractNum w:abstractNumId="37">
    <w:nsid w:val="7CA05089"/>
    <w:multiLevelType w:val="multilevel"/>
    <w:tmpl w:val="2A9286B0"/>
    <w:lvl w:ilvl="0">
      <w:start w:val="1"/>
      <w:numFmt w:val="hebrew1"/>
      <w:lvlText w:val="%1."/>
      <w:lvlJc w:val="left"/>
      <w:pPr>
        <w:tabs>
          <w:tab w:val="num" w:pos="720"/>
        </w:tabs>
        <w:ind w:hanging="360"/>
      </w:pPr>
      <w:rPr>
        <w:rFonts w:cs="Narkisim" w:hint="default"/>
        <w:sz w:val="2"/>
        <w:szCs w:val="16"/>
      </w:rPr>
    </w:lvl>
    <w:lvl w:ilvl="1">
      <w:start w:val="1"/>
      <w:numFmt w:val="lowerLetter"/>
      <w:lvlText w:val="%2."/>
      <w:lvlJc w:val="left"/>
      <w:pPr>
        <w:tabs>
          <w:tab w:val="num" w:pos="1440"/>
        </w:tabs>
        <w:ind w:hanging="360"/>
      </w:pPr>
      <w:rPr>
        <w:rFonts w:cs="Narkisim"/>
      </w:rPr>
    </w:lvl>
    <w:lvl w:ilvl="2">
      <w:start w:val="1"/>
      <w:numFmt w:val="lowerRoman"/>
      <w:lvlText w:val="%3."/>
      <w:lvlJc w:val="right"/>
      <w:pPr>
        <w:tabs>
          <w:tab w:val="num" w:pos="2160"/>
        </w:tabs>
        <w:ind w:hanging="180"/>
      </w:pPr>
      <w:rPr>
        <w:rFonts w:cs="Narkisim"/>
      </w:rPr>
    </w:lvl>
    <w:lvl w:ilvl="3">
      <w:start w:val="1"/>
      <w:numFmt w:val="decimal"/>
      <w:lvlText w:val="%4."/>
      <w:lvlJc w:val="left"/>
      <w:pPr>
        <w:tabs>
          <w:tab w:val="num" w:pos="2880"/>
        </w:tabs>
        <w:ind w:hanging="360"/>
      </w:pPr>
      <w:rPr>
        <w:rFonts w:cs="Narkisim"/>
      </w:rPr>
    </w:lvl>
    <w:lvl w:ilvl="4">
      <w:start w:val="1"/>
      <w:numFmt w:val="lowerLetter"/>
      <w:lvlText w:val="%5."/>
      <w:lvlJc w:val="left"/>
      <w:pPr>
        <w:tabs>
          <w:tab w:val="num" w:pos="3600"/>
        </w:tabs>
        <w:ind w:hanging="360"/>
      </w:pPr>
      <w:rPr>
        <w:rFonts w:cs="Narkisim"/>
      </w:rPr>
    </w:lvl>
    <w:lvl w:ilvl="5">
      <w:start w:val="1"/>
      <w:numFmt w:val="lowerRoman"/>
      <w:lvlText w:val="%6."/>
      <w:lvlJc w:val="right"/>
      <w:pPr>
        <w:tabs>
          <w:tab w:val="num" w:pos="4320"/>
        </w:tabs>
        <w:ind w:hanging="180"/>
      </w:pPr>
      <w:rPr>
        <w:rFonts w:cs="Narkisim"/>
      </w:rPr>
    </w:lvl>
    <w:lvl w:ilvl="6">
      <w:start w:val="1"/>
      <w:numFmt w:val="decimal"/>
      <w:lvlText w:val="%7."/>
      <w:lvlJc w:val="left"/>
      <w:pPr>
        <w:tabs>
          <w:tab w:val="num" w:pos="5040"/>
        </w:tabs>
        <w:ind w:hanging="360"/>
      </w:pPr>
      <w:rPr>
        <w:rFonts w:cs="Narkisim"/>
      </w:rPr>
    </w:lvl>
    <w:lvl w:ilvl="7">
      <w:start w:val="1"/>
      <w:numFmt w:val="lowerLetter"/>
      <w:lvlText w:val="%8."/>
      <w:lvlJc w:val="left"/>
      <w:pPr>
        <w:tabs>
          <w:tab w:val="num" w:pos="5760"/>
        </w:tabs>
        <w:ind w:hanging="360"/>
      </w:pPr>
      <w:rPr>
        <w:rFonts w:cs="Narkisim"/>
      </w:rPr>
    </w:lvl>
    <w:lvl w:ilvl="8">
      <w:start w:val="1"/>
      <w:numFmt w:val="lowerRoman"/>
      <w:lvlText w:val="%9."/>
      <w:lvlJc w:val="right"/>
      <w:pPr>
        <w:tabs>
          <w:tab w:val="num" w:pos="6480"/>
        </w:tabs>
        <w:ind w:hanging="180"/>
      </w:pPr>
      <w:rPr>
        <w:rFonts w:cs="Narkisim"/>
      </w:rPr>
    </w:lvl>
  </w:abstractNum>
  <w:abstractNum w:abstractNumId="38">
    <w:nsid w:val="7E4327F4"/>
    <w:multiLevelType w:val="singleLevel"/>
    <w:tmpl w:val="D1425700"/>
    <w:lvl w:ilvl="0">
      <w:start w:val="1"/>
      <w:numFmt w:val="chosung"/>
      <w:lvlText w:val=""/>
      <w:lvlJc w:val="left"/>
      <w:pPr>
        <w:tabs>
          <w:tab w:val="num" w:pos="851"/>
        </w:tabs>
        <w:ind w:hanging="397"/>
      </w:pPr>
      <w:rPr>
        <w:rFonts w:ascii="Symbol" w:cs="Times New Roman" w:hint="default"/>
        <w:sz w:val="24"/>
      </w:rPr>
    </w:lvl>
  </w:abstractNum>
  <w:abstractNum w:abstractNumId="39">
    <w:nsid w:val="7E735105"/>
    <w:multiLevelType w:val="singleLevel"/>
    <w:tmpl w:val="0F1040DE"/>
    <w:lvl w:ilvl="0">
      <w:start w:val="1"/>
      <w:numFmt w:val="chosung"/>
      <w:lvlText w:val=""/>
      <w:lvlJc w:val="left"/>
      <w:pPr>
        <w:tabs>
          <w:tab w:val="num" w:pos="1080"/>
        </w:tabs>
        <w:ind w:firstLine="436"/>
      </w:pPr>
      <w:rPr>
        <w:rFonts w:ascii="Symbol" w:cs="Times New Roman" w:hint="default"/>
        <w:sz w:val="24"/>
      </w:rPr>
    </w:lvl>
  </w:abstractNum>
  <w:num w:numId="1">
    <w:abstractNumId w:val="34"/>
  </w:num>
  <w:num w:numId="2">
    <w:abstractNumId w:val="27"/>
  </w:num>
  <w:num w:numId="3">
    <w:abstractNumId w:val="39"/>
  </w:num>
  <w:num w:numId="4">
    <w:abstractNumId w:val="21"/>
  </w:num>
  <w:num w:numId="5">
    <w:abstractNumId w:val="5"/>
  </w:num>
  <w:num w:numId="6">
    <w:abstractNumId w:val="30"/>
  </w:num>
  <w:num w:numId="7">
    <w:abstractNumId w:val="18"/>
  </w:num>
  <w:num w:numId="8">
    <w:abstractNumId w:val="38"/>
  </w:num>
  <w:num w:numId="9">
    <w:abstractNumId w:val="1"/>
  </w:num>
  <w:num w:numId="10">
    <w:abstractNumId w:val="6"/>
  </w:num>
  <w:num w:numId="11">
    <w:abstractNumId w:val="32"/>
  </w:num>
  <w:num w:numId="12">
    <w:abstractNumId w:val="11"/>
  </w:num>
  <w:num w:numId="13">
    <w:abstractNumId w:val="25"/>
  </w:num>
  <w:num w:numId="14">
    <w:abstractNumId w:val="23"/>
  </w:num>
  <w:num w:numId="15">
    <w:abstractNumId w:val="26"/>
  </w:num>
  <w:num w:numId="16">
    <w:abstractNumId w:val="10"/>
  </w:num>
  <w:num w:numId="17">
    <w:abstractNumId w:val="16"/>
  </w:num>
  <w:num w:numId="18">
    <w:abstractNumId w:val="19"/>
  </w:num>
  <w:num w:numId="19">
    <w:abstractNumId w:val="37"/>
  </w:num>
  <w:num w:numId="20">
    <w:abstractNumId w:val="17"/>
  </w:num>
  <w:num w:numId="21">
    <w:abstractNumId w:val="24"/>
  </w:num>
  <w:num w:numId="22">
    <w:abstractNumId w:val="35"/>
  </w:num>
  <w:num w:numId="23">
    <w:abstractNumId w:val="8"/>
  </w:num>
  <w:num w:numId="24">
    <w:abstractNumId w:val="0"/>
  </w:num>
  <w:num w:numId="25">
    <w:abstractNumId w:val="14"/>
  </w:num>
  <w:num w:numId="26">
    <w:abstractNumId w:val="9"/>
  </w:num>
  <w:num w:numId="27">
    <w:abstractNumId w:val="13"/>
  </w:num>
  <w:num w:numId="28">
    <w:abstractNumId w:val="2"/>
  </w:num>
  <w:num w:numId="29">
    <w:abstractNumId w:val="7"/>
  </w:num>
  <w:num w:numId="30">
    <w:abstractNumId w:val="4"/>
  </w:num>
  <w:num w:numId="31">
    <w:abstractNumId w:val="31"/>
  </w:num>
  <w:num w:numId="32">
    <w:abstractNumId w:val="36"/>
  </w:num>
  <w:num w:numId="33">
    <w:abstractNumId w:val="15"/>
  </w:num>
  <w:num w:numId="34">
    <w:abstractNumId w:val="29"/>
  </w:num>
  <w:num w:numId="35">
    <w:abstractNumId w:val="28"/>
  </w:num>
  <w:num w:numId="36">
    <w:abstractNumId w:val="3"/>
  </w:num>
  <w:num w:numId="37">
    <w:abstractNumId w:val="22"/>
  </w:num>
  <w:num w:numId="38">
    <w:abstractNumId w:val="12"/>
  </w:num>
  <w:num w:numId="39">
    <w:abstractNumId w:val="33"/>
  </w:num>
  <w:num w:numId="40">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20"/>
  <w:characterSpacingControl w:val="doNotCompress"/>
  <w:footnotePr>
    <w:footnote w:id="-1"/>
    <w:footnote w:id="0"/>
  </w:footnotePr>
  <w:endnotePr>
    <w:endnote w:id="-1"/>
    <w:endnote w:id="0"/>
  </w:endnotePr>
  <w:compat/>
  <w:rsids>
    <w:rsidRoot w:val="004A5C25"/>
    <w:rsid w:val="00033F47"/>
    <w:rsid w:val="000F29C1"/>
    <w:rsid w:val="00303FA2"/>
    <w:rsid w:val="004A5C25"/>
    <w:rsid w:val="0093245D"/>
    <w:rsid w:val="00A363D8"/>
    <w:rsid w:val="00AC5BD2"/>
    <w:rsid w:val="00DA7E47"/>
    <w:rsid w:val="00E64837"/>
    <w:rsid w:val="00F82F8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C25"/>
    <w:pPr>
      <w:spacing w:after="80" w:line="240" w:lineRule="exact"/>
    </w:pPr>
    <w:rPr>
      <w:rFonts w:ascii="Times New Roman" w:eastAsia="Times New Roman" w:hAnsi="Times New Roman" w:cs="Times New Roman"/>
      <w:noProof/>
      <w:sz w:val="28"/>
      <w:szCs w:val="20"/>
    </w:rPr>
  </w:style>
  <w:style w:type="paragraph" w:styleId="1">
    <w:name w:val="heading 1"/>
    <w:basedOn w:val="a"/>
    <w:next w:val="a"/>
    <w:link w:val="10"/>
    <w:uiPriority w:val="99"/>
    <w:qFormat/>
    <w:rsid w:val="004A5C25"/>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20"/>
    <w:next w:val="a"/>
    <w:link w:val="21"/>
    <w:uiPriority w:val="99"/>
    <w:qFormat/>
    <w:rsid w:val="004A5C25"/>
  </w:style>
  <w:style w:type="paragraph" w:styleId="3">
    <w:name w:val="heading 3"/>
    <w:basedOn w:val="30"/>
    <w:next w:val="a"/>
    <w:link w:val="31"/>
    <w:uiPriority w:val="99"/>
    <w:qFormat/>
    <w:rsid w:val="004A5C25"/>
    <w:pPr>
      <w:keepNext/>
      <w:outlineLvl w:val="2"/>
    </w:pPr>
  </w:style>
  <w:style w:type="paragraph" w:styleId="4">
    <w:name w:val="heading 4"/>
    <w:basedOn w:val="a"/>
    <w:next w:val="a"/>
    <w:link w:val="40"/>
    <w:uiPriority w:val="99"/>
    <w:qFormat/>
    <w:rsid w:val="004A5C25"/>
    <w:pPr>
      <w:keepNext/>
      <w:bidi/>
      <w:spacing w:before="120" w:after="120" w:line="288" w:lineRule="auto"/>
      <w:jc w:val="both"/>
      <w:outlineLvl w:val="3"/>
    </w:pPr>
    <w:rPr>
      <w:rFonts w:ascii="Arial" w:cs="Narkisim"/>
      <w:b/>
      <w:bCs/>
      <w:noProof w:val="0"/>
      <w:sz w:val="24"/>
      <w:szCs w:val="24"/>
      <w:lang w:eastAsia="he-IL"/>
    </w:rPr>
  </w:style>
  <w:style w:type="paragraph" w:styleId="5">
    <w:name w:val="heading 5"/>
    <w:basedOn w:val="a"/>
    <w:next w:val="a"/>
    <w:link w:val="50"/>
    <w:uiPriority w:val="99"/>
    <w:qFormat/>
    <w:rsid w:val="004A5C25"/>
    <w:pPr>
      <w:keepNext/>
      <w:bidi/>
      <w:spacing w:after="0" w:line="240" w:lineRule="auto"/>
      <w:jc w:val="both"/>
      <w:outlineLvl w:val="4"/>
    </w:pPr>
    <w:rPr>
      <w:rFonts w:cs="Arial"/>
      <w:b/>
      <w:bCs/>
      <w:noProof w:val="0"/>
      <w:sz w:val="10"/>
      <w:szCs w:val="14"/>
      <w:lang w:eastAsia="he-IL"/>
    </w:rPr>
  </w:style>
  <w:style w:type="paragraph" w:styleId="6">
    <w:name w:val="heading 6"/>
    <w:basedOn w:val="a"/>
    <w:next w:val="a"/>
    <w:link w:val="60"/>
    <w:uiPriority w:val="99"/>
    <w:qFormat/>
    <w:rsid w:val="004A5C25"/>
    <w:pPr>
      <w:keepNext/>
      <w:bidi/>
      <w:spacing w:after="0" w:line="240" w:lineRule="auto"/>
      <w:outlineLvl w:val="5"/>
    </w:pPr>
    <w:rPr>
      <w:rFonts w:cs="David"/>
      <w:b/>
      <w:bCs/>
      <w:noProof w:val="0"/>
      <w:spacing w:val="5"/>
      <w:position w:val="2"/>
      <w:sz w:val="16"/>
      <w:lang w:eastAsia="he-IL"/>
    </w:rPr>
  </w:style>
  <w:style w:type="paragraph" w:styleId="7">
    <w:name w:val="heading 7"/>
    <w:basedOn w:val="a"/>
    <w:next w:val="a"/>
    <w:link w:val="70"/>
    <w:uiPriority w:val="99"/>
    <w:qFormat/>
    <w:rsid w:val="004A5C25"/>
    <w:pPr>
      <w:keepNext/>
      <w:bidi/>
      <w:spacing w:after="0" w:line="240" w:lineRule="auto"/>
      <w:jc w:val="both"/>
      <w:outlineLvl w:val="6"/>
    </w:pPr>
    <w:rPr>
      <w:rFonts w:cs="David"/>
      <w:b/>
      <w:bCs/>
      <w:noProof w:val="0"/>
      <w:sz w:val="18"/>
      <w:szCs w:val="22"/>
      <w:lang w:eastAsia="he-IL"/>
    </w:rPr>
  </w:style>
  <w:style w:type="paragraph" w:styleId="8">
    <w:name w:val="heading 8"/>
    <w:basedOn w:val="a"/>
    <w:next w:val="a"/>
    <w:link w:val="80"/>
    <w:uiPriority w:val="99"/>
    <w:qFormat/>
    <w:rsid w:val="004A5C25"/>
    <w:pPr>
      <w:keepNext/>
      <w:bidi/>
      <w:spacing w:after="0" w:line="290" w:lineRule="exact"/>
      <w:jc w:val="center"/>
      <w:outlineLvl w:val="7"/>
    </w:pPr>
    <w:rPr>
      <w:rFonts w:cs="Narkisim"/>
      <w:b/>
      <w:bCs/>
      <w:noProof w:val="0"/>
      <w:sz w:val="24"/>
      <w:szCs w:val="26"/>
      <w:u w:val="single"/>
    </w:rPr>
  </w:style>
  <w:style w:type="paragraph" w:styleId="9">
    <w:name w:val="heading 9"/>
    <w:basedOn w:val="a"/>
    <w:next w:val="a"/>
    <w:link w:val="90"/>
    <w:uiPriority w:val="99"/>
    <w:qFormat/>
    <w:rsid w:val="004A5C25"/>
    <w:pPr>
      <w:keepNext/>
      <w:bidi/>
      <w:spacing w:after="120" w:line="290" w:lineRule="exact"/>
      <w:jc w:val="center"/>
      <w:outlineLvl w:val="8"/>
    </w:pPr>
    <w:rPr>
      <w:rFonts w:cs="Narkisim"/>
      <w:b/>
      <w:bCs/>
      <w:noProof w:val="0"/>
      <w:sz w:val="2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כותרת2"/>
    <w:basedOn w:val="a"/>
    <w:uiPriority w:val="99"/>
    <w:rsid w:val="004A5C25"/>
    <w:pPr>
      <w:keepNext/>
      <w:bidi/>
      <w:spacing w:before="120" w:after="60" w:line="360" w:lineRule="exact"/>
      <w:jc w:val="center"/>
      <w:outlineLvl w:val="1"/>
    </w:pPr>
    <w:rPr>
      <w:rFonts w:cs="Arial"/>
      <w:b/>
      <w:bCs/>
      <w:noProof w:val="0"/>
      <w:sz w:val="26"/>
      <w:szCs w:val="28"/>
      <w:lang w:eastAsia="he-IL"/>
    </w:rPr>
  </w:style>
  <w:style w:type="paragraph" w:customStyle="1" w:styleId="30">
    <w:name w:val="כותרת3"/>
    <w:basedOn w:val="a"/>
    <w:uiPriority w:val="99"/>
    <w:rsid w:val="004A5C25"/>
    <w:pPr>
      <w:bidi/>
      <w:spacing w:before="120" w:after="120" w:line="290" w:lineRule="exact"/>
      <w:jc w:val="both"/>
    </w:pPr>
    <w:rPr>
      <w:rFonts w:cs="Narkisim"/>
      <w:b/>
      <w:bCs/>
      <w:noProof w:val="0"/>
      <w:sz w:val="20"/>
      <w:szCs w:val="22"/>
      <w:lang w:eastAsia="he-IL"/>
    </w:rPr>
  </w:style>
  <w:style w:type="paragraph" w:styleId="a3">
    <w:name w:val="footnote text"/>
    <w:basedOn w:val="a"/>
    <w:link w:val="a4"/>
    <w:uiPriority w:val="99"/>
    <w:semiHidden/>
    <w:rsid w:val="004A5C25"/>
    <w:pPr>
      <w:bidi/>
      <w:spacing w:after="120" w:line="210" w:lineRule="exact"/>
      <w:ind w:left="227" w:hanging="227"/>
      <w:jc w:val="both"/>
    </w:pPr>
    <w:rPr>
      <w:rFonts w:cs="Narkisim"/>
      <w:noProof w:val="0"/>
      <w:position w:val="6"/>
      <w:sz w:val="20"/>
      <w:szCs w:val="16"/>
      <w:lang w:eastAsia="he-IL"/>
    </w:rPr>
  </w:style>
  <w:style w:type="character" w:customStyle="1" w:styleId="a4">
    <w:name w:val="טקסט הערת שוליים תו"/>
    <w:basedOn w:val="a0"/>
    <w:link w:val="a3"/>
    <w:uiPriority w:val="99"/>
    <w:semiHidden/>
    <w:rsid w:val="004A5C25"/>
    <w:rPr>
      <w:rFonts w:ascii="Times New Roman" w:eastAsia="Times New Roman" w:hAnsi="Times New Roman" w:cs="Narkisim"/>
      <w:position w:val="6"/>
      <w:sz w:val="20"/>
      <w:szCs w:val="16"/>
      <w:lang w:eastAsia="he-IL"/>
    </w:rPr>
  </w:style>
  <w:style w:type="character" w:styleId="a5">
    <w:name w:val="footnote reference"/>
    <w:basedOn w:val="a0"/>
    <w:uiPriority w:val="99"/>
    <w:semiHidden/>
    <w:rsid w:val="004A5C25"/>
    <w:rPr>
      <w:rFonts w:cs="Narkisim"/>
      <w:position w:val="6"/>
      <w:sz w:val="16"/>
      <w:szCs w:val="16"/>
      <w:lang w:bidi="he-IL"/>
    </w:rPr>
  </w:style>
  <w:style w:type="paragraph" w:styleId="a6">
    <w:name w:val="header"/>
    <w:basedOn w:val="a"/>
    <w:link w:val="a7"/>
    <w:uiPriority w:val="99"/>
    <w:rsid w:val="004A5C25"/>
    <w:pPr>
      <w:tabs>
        <w:tab w:val="center" w:pos="4153"/>
        <w:tab w:val="right" w:pos="8306"/>
      </w:tabs>
      <w:bidi/>
      <w:spacing w:after="120" w:line="290" w:lineRule="exact"/>
      <w:jc w:val="both"/>
    </w:pPr>
    <w:rPr>
      <w:rFonts w:cs="Narkisim"/>
      <w:noProof w:val="0"/>
      <w:sz w:val="20"/>
      <w:szCs w:val="22"/>
      <w:lang w:eastAsia="he-IL"/>
    </w:rPr>
  </w:style>
  <w:style w:type="character" w:customStyle="1" w:styleId="a7">
    <w:name w:val="כותרת עליונה תו"/>
    <w:basedOn w:val="a0"/>
    <w:link w:val="a6"/>
    <w:uiPriority w:val="99"/>
    <w:rsid w:val="004A5C25"/>
    <w:rPr>
      <w:rFonts w:ascii="Times New Roman" w:eastAsia="Times New Roman" w:hAnsi="Times New Roman" w:cs="Narkisim"/>
      <w:sz w:val="20"/>
      <w:lang w:eastAsia="he-IL"/>
    </w:rPr>
  </w:style>
  <w:style w:type="paragraph" w:customStyle="1" w:styleId="a8">
    <w:name w:val="פרשה"/>
    <w:basedOn w:val="1"/>
    <w:uiPriority w:val="99"/>
    <w:rsid w:val="004A5C25"/>
    <w:pPr>
      <w:keepLines w:val="0"/>
      <w:bidi/>
      <w:spacing w:before="120" w:after="240" w:line="240" w:lineRule="auto"/>
      <w:jc w:val="center"/>
    </w:pPr>
    <w:rPr>
      <w:rFonts w:ascii="Times New Roman" w:eastAsia="Times New Roman" w:hAnsi="Times New Roman" w:cs="Arial"/>
      <w:noProof w:val="0"/>
      <w:color w:val="auto"/>
      <w:sz w:val="46"/>
      <w:szCs w:val="50"/>
      <w:lang w:eastAsia="he-IL"/>
    </w:rPr>
  </w:style>
  <w:style w:type="paragraph" w:customStyle="1" w:styleId="a9">
    <w:name w:val="["/>
    <w:basedOn w:val="a3"/>
    <w:uiPriority w:val="99"/>
    <w:rsid w:val="004A5C25"/>
    <w:pPr>
      <w:spacing w:line="240" w:lineRule="auto"/>
    </w:pPr>
  </w:style>
  <w:style w:type="character" w:customStyle="1" w:styleId="10">
    <w:name w:val="כותרת 1 תו"/>
    <w:basedOn w:val="a0"/>
    <w:link w:val="1"/>
    <w:uiPriority w:val="99"/>
    <w:rsid w:val="004A5C25"/>
    <w:rPr>
      <w:rFonts w:asciiTheme="majorHAnsi" w:eastAsiaTheme="majorEastAsia" w:hAnsiTheme="majorHAnsi" w:cstheme="majorBidi"/>
      <w:b/>
      <w:bCs/>
      <w:noProof/>
      <w:color w:val="365F91" w:themeColor="accent1" w:themeShade="BF"/>
      <w:sz w:val="28"/>
      <w:szCs w:val="28"/>
    </w:rPr>
  </w:style>
  <w:style w:type="character" w:customStyle="1" w:styleId="21">
    <w:name w:val="כותרת 2 תו"/>
    <w:basedOn w:val="a0"/>
    <w:link w:val="2"/>
    <w:uiPriority w:val="99"/>
    <w:rsid w:val="004A5C25"/>
    <w:rPr>
      <w:rFonts w:ascii="Times New Roman" w:eastAsia="Times New Roman" w:hAnsi="Times New Roman" w:cs="Arial"/>
      <w:b/>
      <w:bCs/>
      <w:sz w:val="26"/>
      <w:szCs w:val="28"/>
      <w:lang w:eastAsia="he-IL"/>
    </w:rPr>
  </w:style>
  <w:style w:type="character" w:customStyle="1" w:styleId="31">
    <w:name w:val="כותרת 3 תו"/>
    <w:basedOn w:val="a0"/>
    <w:link w:val="3"/>
    <w:uiPriority w:val="99"/>
    <w:rsid w:val="004A5C25"/>
    <w:rPr>
      <w:rFonts w:ascii="Times New Roman" w:eastAsia="Times New Roman" w:hAnsi="Times New Roman" w:cs="Narkisim"/>
      <w:b/>
      <w:bCs/>
      <w:sz w:val="20"/>
      <w:lang w:eastAsia="he-IL"/>
    </w:rPr>
  </w:style>
  <w:style w:type="character" w:customStyle="1" w:styleId="40">
    <w:name w:val="כותרת 4 תו"/>
    <w:basedOn w:val="a0"/>
    <w:link w:val="4"/>
    <w:uiPriority w:val="99"/>
    <w:rsid w:val="004A5C25"/>
    <w:rPr>
      <w:rFonts w:eastAsia="Times New Roman" w:hAnsi="Times New Roman" w:cs="Narkisim"/>
      <w:b/>
      <w:bCs/>
      <w:sz w:val="24"/>
      <w:szCs w:val="24"/>
      <w:lang w:eastAsia="he-IL"/>
    </w:rPr>
  </w:style>
  <w:style w:type="character" w:customStyle="1" w:styleId="50">
    <w:name w:val="כותרת 5 תו"/>
    <w:basedOn w:val="a0"/>
    <w:link w:val="5"/>
    <w:uiPriority w:val="99"/>
    <w:rsid w:val="004A5C25"/>
    <w:rPr>
      <w:rFonts w:ascii="Times New Roman" w:eastAsia="Times New Roman" w:hAnsi="Times New Roman" w:cs="Arial"/>
      <w:b/>
      <w:bCs/>
      <w:sz w:val="10"/>
      <w:szCs w:val="14"/>
      <w:lang w:eastAsia="he-IL"/>
    </w:rPr>
  </w:style>
  <w:style w:type="character" w:customStyle="1" w:styleId="60">
    <w:name w:val="כותרת 6 תו"/>
    <w:basedOn w:val="a0"/>
    <w:link w:val="6"/>
    <w:uiPriority w:val="99"/>
    <w:rsid w:val="004A5C25"/>
    <w:rPr>
      <w:rFonts w:ascii="Times New Roman" w:eastAsia="Times New Roman" w:hAnsi="Times New Roman" w:cs="David"/>
      <w:b/>
      <w:bCs/>
      <w:spacing w:val="5"/>
      <w:position w:val="2"/>
      <w:sz w:val="16"/>
      <w:szCs w:val="20"/>
      <w:lang w:eastAsia="he-IL"/>
    </w:rPr>
  </w:style>
  <w:style w:type="character" w:customStyle="1" w:styleId="70">
    <w:name w:val="כותרת 7 תו"/>
    <w:basedOn w:val="a0"/>
    <w:link w:val="7"/>
    <w:uiPriority w:val="99"/>
    <w:rsid w:val="004A5C25"/>
    <w:rPr>
      <w:rFonts w:ascii="Times New Roman" w:eastAsia="Times New Roman" w:hAnsi="Times New Roman" w:cs="David"/>
      <w:b/>
      <w:bCs/>
      <w:sz w:val="18"/>
      <w:lang w:eastAsia="he-IL"/>
    </w:rPr>
  </w:style>
  <w:style w:type="character" w:customStyle="1" w:styleId="80">
    <w:name w:val="כותרת 8 תו"/>
    <w:basedOn w:val="a0"/>
    <w:link w:val="8"/>
    <w:uiPriority w:val="99"/>
    <w:rsid w:val="004A5C25"/>
    <w:rPr>
      <w:rFonts w:ascii="Times New Roman" w:eastAsia="Times New Roman" w:hAnsi="Times New Roman" w:cs="Narkisim"/>
      <w:b/>
      <w:bCs/>
      <w:sz w:val="24"/>
      <w:szCs w:val="26"/>
      <w:u w:val="single"/>
    </w:rPr>
  </w:style>
  <w:style w:type="character" w:customStyle="1" w:styleId="90">
    <w:name w:val="כותרת 9 תו"/>
    <w:basedOn w:val="a0"/>
    <w:link w:val="9"/>
    <w:uiPriority w:val="99"/>
    <w:rsid w:val="004A5C25"/>
    <w:rPr>
      <w:rFonts w:ascii="Times New Roman" w:eastAsia="Times New Roman" w:hAnsi="Times New Roman" w:cs="Narkisim"/>
      <w:b/>
      <w:bCs/>
      <w:sz w:val="20"/>
      <w:szCs w:val="30"/>
    </w:rPr>
  </w:style>
  <w:style w:type="paragraph" w:customStyle="1" w:styleId="aa">
    <w:name w:val="כותרת"/>
    <w:basedOn w:val="a"/>
    <w:uiPriority w:val="99"/>
    <w:rsid w:val="004A5C25"/>
    <w:pPr>
      <w:keepNext/>
      <w:bidi/>
      <w:spacing w:before="240" w:after="120" w:line="380" w:lineRule="exact"/>
      <w:ind w:left="-284"/>
      <w:jc w:val="both"/>
      <w:outlineLvl w:val="1"/>
    </w:pPr>
    <w:rPr>
      <w:rFonts w:cs="Guttman Drogolin"/>
      <w:b/>
      <w:bCs/>
      <w:noProof w:val="0"/>
      <w:sz w:val="32"/>
      <w:szCs w:val="34"/>
      <w:lang w:eastAsia="he-IL"/>
    </w:rPr>
  </w:style>
  <w:style w:type="character" w:styleId="Hyperlink">
    <w:name w:val="Hyperlink"/>
    <w:basedOn w:val="a0"/>
    <w:uiPriority w:val="99"/>
    <w:rsid w:val="004A5C25"/>
    <w:rPr>
      <w:rFonts w:cs="Narkisim"/>
      <w:color w:val="0000FF"/>
      <w:u w:val="single"/>
      <w:lang w:bidi="he-IL"/>
    </w:rPr>
  </w:style>
  <w:style w:type="paragraph" w:customStyle="1" w:styleId="ab">
    <w:name w:val="ציטוט"/>
    <w:basedOn w:val="a"/>
    <w:uiPriority w:val="99"/>
    <w:rsid w:val="004A5C25"/>
    <w:pPr>
      <w:tabs>
        <w:tab w:val="right" w:pos="4451"/>
      </w:tabs>
      <w:bidi/>
      <w:spacing w:after="120" w:line="290" w:lineRule="exact"/>
      <w:ind w:left="567"/>
      <w:jc w:val="both"/>
    </w:pPr>
    <w:rPr>
      <w:rFonts w:cs="Narkisim"/>
      <w:noProof w:val="0"/>
      <w:sz w:val="20"/>
      <w:szCs w:val="22"/>
      <w:lang w:eastAsia="he-IL"/>
    </w:rPr>
  </w:style>
  <w:style w:type="paragraph" w:customStyle="1" w:styleId="ac">
    <w:name w:val="לוגו תחתון"/>
    <w:basedOn w:val="a"/>
    <w:uiPriority w:val="99"/>
    <w:rsid w:val="004A5C25"/>
    <w:pPr>
      <w:tabs>
        <w:tab w:val="right" w:pos="3895"/>
      </w:tabs>
      <w:bidi/>
      <w:spacing w:after="0" w:line="240" w:lineRule="auto"/>
      <w:jc w:val="center"/>
    </w:pPr>
    <w:rPr>
      <w:rFonts w:ascii="Arial" w:cs="Narkisim"/>
      <w:b/>
      <w:bCs/>
      <w:noProof w:val="0"/>
      <w:sz w:val="16"/>
      <w:szCs w:val="16"/>
      <w:lang w:eastAsia="he-IL"/>
    </w:rPr>
  </w:style>
  <w:style w:type="paragraph" w:styleId="ad">
    <w:name w:val="footer"/>
    <w:basedOn w:val="a"/>
    <w:link w:val="ae"/>
    <w:uiPriority w:val="99"/>
    <w:rsid w:val="004A5C25"/>
    <w:pPr>
      <w:tabs>
        <w:tab w:val="center" w:pos="4153"/>
        <w:tab w:val="right" w:pos="8306"/>
      </w:tabs>
      <w:bidi/>
      <w:spacing w:after="120" w:line="290" w:lineRule="exact"/>
      <w:jc w:val="both"/>
    </w:pPr>
    <w:rPr>
      <w:rFonts w:cs="Narkisim"/>
      <w:noProof w:val="0"/>
      <w:sz w:val="20"/>
      <w:lang w:eastAsia="he-IL"/>
    </w:rPr>
  </w:style>
  <w:style w:type="character" w:customStyle="1" w:styleId="ae">
    <w:name w:val="כותרת תחתונה תו"/>
    <w:basedOn w:val="a0"/>
    <w:link w:val="ad"/>
    <w:uiPriority w:val="99"/>
    <w:rsid w:val="004A5C25"/>
    <w:rPr>
      <w:rFonts w:ascii="Times New Roman" w:eastAsia="Times New Roman" w:hAnsi="Times New Roman" w:cs="Narkisim"/>
      <w:sz w:val="20"/>
      <w:szCs w:val="20"/>
      <w:lang w:eastAsia="he-IL"/>
    </w:rPr>
  </w:style>
  <w:style w:type="paragraph" w:styleId="af">
    <w:name w:val="endnote text"/>
    <w:basedOn w:val="a"/>
    <w:link w:val="af0"/>
    <w:uiPriority w:val="99"/>
    <w:semiHidden/>
    <w:rsid w:val="004A5C25"/>
    <w:pPr>
      <w:bidi/>
      <w:spacing w:after="0" w:line="240" w:lineRule="auto"/>
    </w:pPr>
    <w:rPr>
      <w:rFonts w:cs="Narkisim"/>
      <w:noProof w:val="0"/>
      <w:sz w:val="20"/>
      <w:lang w:eastAsia="he-IL"/>
    </w:rPr>
  </w:style>
  <w:style w:type="character" w:customStyle="1" w:styleId="af0">
    <w:name w:val="טקסט הערת סיום תו"/>
    <w:basedOn w:val="a0"/>
    <w:link w:val="af"/>
    <w:uiPriority w:val="99"/>
    <w:semiHidden/>
    <w:rsid w:val="004A5C25"/>
    <w:rPr>
      <w:rFonts w:ascii="Times New Roman" w:eastAsia="Times New Roman" w:hAnsi="Times New Roman" w:cs="Narkisim"/>
      <w:sz w:val="20"/>
      <w:szCs w:val="20"/>
      <w:lang w:eastAsia="he-IL"/>
    </w:rPr>
  </w:style>
  <w:style w:type="character" w:styleId="af1">
    <w:name w:val="endnote reference"/>
    <w:basedOn w:val="a0"/>
    <w:uiPriority w:val="99"/>
    <w:semiHidden/>
    <w:rsid w:val="004A5C25"/>
    <w:rPr>
      <w:rFonts w:cs="Narkisim"/>
      <w:vertAlign w:val="superscript"/>
      <w:lang w:bidi="he-IL"/>
    </w:rPr>
  </w:style>
  <w:style w:type="character" w:styleId="FollowedHyperlink">
    <w:name w:val="FollowedHyperlink"/>
    <w:basedOn w:val="a0"/>
    <w:uiPriority w:val="99"/>
    <w:rsid w:val="004A5C25"/>
    <w:rPr>
      <w:rFonts w:cs="Narkisim"/>
      <w:color w:val="800080"/>
      <w:u w:val="single"/>
      <w:lang w:bidi="he-IL"/>
    </w:rPr>
  </w:style>
  <w:style w:type="paragraph" w:customStyle="1" w:styleId="-">
    <w:name w:val="מאמר - טקסט"/>
    <w:basedOn w:val="a"/>
    <w:uiPriority w:val="99"/>
    <w:rsid w:val="004A5C25"/>
    <w:pPr>
      <w:bidi/>
      <w:spacing w:after="0" w:line="360" w:lineRule="exact"/>
      <w:ind w:firstLine="357"/>
      <w:jc w:val="both"/>
    </w:pPr>
    <w:rPr>
      <w:rFonts w:cs="David"/>
      <w:noProof w:val="0"/>
      <w:spacing w:val="5"/>
      <w:sz w:val="20"/>
      <w:szCs w:val="22"/>
      <w:lang w:eastAsia="he-IL"/>
    </w:rPr>
  </w:style>
  <w:style w:type="paragraph" w:customStyle="1" w:styleId="-0">
    <w:name w:val="מאמר - ציטוט"/>
    <w:basedOn w:val="-"/>
    <w:next w:val="-"/>
    <w:uiPriority w:val="99"/>
    <w:rsid w:val="004A5C25"/>
    <w:pPr>
      <w:tabs>
        <w:tab w:val="right" w:pos="8165"/>
      </w:tabs>
      <w:ind w:left="907" w:right="907" w:firstLine="0"/>
    </w:pPr>
  </w:style>
  <w:style w:type="paragraph" w:styleId="af2">
    <w:name w:val="Subtitle"/>
    <w:basedOn w:val="a"/>
    <w:next w:val="-"/>
    <w:link w:val="af3"/>
    <w:uiPriority w:val="99"/>
    <w:qFormat/>
    <w:rsid w:val="004A5C25"/>
    <w:pPr>
      <w:keepNext/>
      <w:keepLines/>
      <w:bidi/>
      <w:spacing w:before="180" w:after="0" w:line="360" w:lineRule="atLeast"/>
      <w:ind w:left="340" w:hanging="340"/>
      <w:jc w:val="both"/>
    </w:pPr>
    <w:rPr>
      <w:rFonts w:cs="David"/>
      <w:bCs/>
      <w:iCs/>
      <w:noProof w:val="0"/>
      <w:spacing w:val="5"/>
      <w:sz w:val="20"/>
      <w:szCs w:val="24"/>
      <w:lang w:eastAsia="he-IL"/>
    </w:rPr>
  </w:style>
  <w:style w:type="character" w:customStyle="1" w:styleId="af3">
    <w:name w:val="כותרת משנה תו"/>
    <w:basedOn w:val="a0"/>
    <w:link w:val="af2"/>
    <w:uiPriority w:val="99"/>
    <w:rsid w:val="004A5C25"/>
    <w:rPr>
      <w:rFonts w:ascii="Times New Roman" w:eastAsia="Times New Roman" w:hAnsi="Times New Roman" w:cs="David"/>
      <w:bCs/>
      <w:iCs/>
      <w:spacing w:val="5"/>
      <w:sz w:val="20"/>
      <w:szCs w:val="24"/>
      <w:lang w:eastAsia="he-IL"/>
    </w:rPr>
  </w:style>
  <w:style w:type="paragraph" w:customStyle="1" w:styleId="H3">
    <w:name w:val="H3"/>
    <w:basedOn w:val="a"/>
    <w:next w:val="a"/>
    <w:uiPriority w:val="99"/>
    <w:rsid w:val="004A5C25"/>
    <w:pPr>
      <w:keepNext/>
      <w:spacing w:before="100" w:after="100" w:line="240" w:lineRule="auto"/>
      <w:outlineLvl w:val="3"/>
    </w:pPr>
    <w:rPr>
      <w:rFonts w:cs="Miriam"/>
      <w:b/>
      <w:bCs/>
      <w:noProof w:val="0"/>
      <w:szCs w:val="28"/>
      <w:lang w:eastAsia="he-IL"/>
    </w:rPr>
  </w:style>
  <w:style w:type="paragraph" w:customStyle="1" w:styleId="22">
    <w:name w:val="ציטוט פסוק2"/>
    <w:basedOn w:val="a"/>
    <w:autoRedefine/>
    <w:uiPriority w:val="99"/>
    <w:rsid w:val="004A5C25"/>
    <w:pPr>
      <w:bidi/>
      <w:spacing w:before="120" w:after="120" w:line="240" w:lineRule="auto"/>
      <w:ind w:left="482"/>
      <w:jc w:val="both"/>
    </w:pPr>
    <w:rPr>
      <w:rFonts w:cs="David"/>
      <w:noProof w:val="0"/>
      <w:lang w:eastAsia="he-IL"/>
    </w:rPr>
  </w:style>
  <w:style w:type="paragraph" w:styleId="af4">
    <w:name w:val="Body Text"/>
    <w:basedOn w:val="a"/>
    <w:link w:val="af5"/>
    <w:uiPriority w:val="99"/>
    <w:rsid w:val="004A5C25"/>
    <w:pPr>
      <w:bidi/>
      <w:spacing w:after="0" w:line="240" w:lineRule="auto"/>
      <w:jc w:val="both"/>
    </w:pPr>
    <w:rPr>
      <w:rFonts w:cs="David"/>
      <w:noProof w:val="0"/>
      <w:sz w:val="24"/>
      <w:szCs w:val="24"/>
      <w:lang w:eastAsia="he-IL"/>
    </w:rPr>
  </w:style>
  <w:style w:type="character" w:customStyle="1" w:styleId="af5">
    <w:name w:val="גוף טקסט תו"/>
    <w:basedOn w:val="a0"/>
    <w:link w:val="af4"/>
    <w:uiPriority w:val="99"/>
    <w:rsid w:val="004A5C25"/>
    <w:rPr>
      <w:rFonts w:ascii="Times New Roman" w:eastAsia="Times New Roman" w:hAnsi="Times New Roman" w:cs="David"/>
      <w:sz w:val="24"/>
      <w:szCs w:val="24"/>
      <w:lang w:eastAsia="he-IL"/>
    </w:rPr>
  </w:style>
  <w:style w:type="paragraph" w:styleId="23">
    <w:name w:val="Body Text 2"/>
    <w:basedOn w:val="a"/>
    <w:link w:val="24"/>
    <w:uiPriority w:val="99"/>
    <w:rsid w:val="004A5C25"/>
    <w:pPr>
      <w:bidi/>
      <w:spacing w:after="120" w:line="290" w:lineRule="exact"/>
      <w:jc w:val="both"/>
    </w:pPr>
    <w:rPr>
      <w:rFonts w:cs="Arial"/>
      <w:b/>
      <w:bCs/>
      <w:noProof w:val="0"/>
      <w:sz w:val="20"/>
      <w:lang w:eastAsia="he-IL"/>
    </w:rPr>
  </w:style>
  <w:style w:type="character" w:customStyle="1" w:styleId="24">
    <w:name w:val="גוף טקסט 2 תו"/>
    <w:basedOn w:val="a0"/>
    <w:link w:val="23"/>
    <w:uiPriority w:val="99"/>
    <w:rsid w:val="004A5C25"/>
    <w:rPr>
      <w:rFonts w:ascii="Times New Roman" w:eastAsia="Times New Roman" w:hAnsi="Times New Roman" w:cs="Arial"/>
      <w:b/>
      <w:bCs/>
      <w:sz w:val="20"/>
      <w:szCs w:val="20"/>
      <w:lang w:eastAsia="he-IL"/>
    </w:rPr>
  </w:style>
  <w:style w:type="paragraph" w:customStyle="1" w:styleId="Normal11pt">
    <w:name w:val="Normal + 11 pt"/>
    <w:aliases w:val="Black,Line spacing:  1.5 lines"/>
    <w:basedOn w:val="a"/>
    <w:uiPriority w:val="99"/>
    <w:rsid w:val="004A5C25"/>
    <w:pPr>
      <w:bidi/>
      <w:spacing w:after="120" w:line="290" w:lineRule="exact"/>
      <w:jc w:val="both"/>
    </w:pPr>
    <w:rPr>
      <w:rFonts w:cs="Narkisim"/>
      <w:noProof w:val="0"/>
      <w:color w:val="000000"/>
      <w:sz w:val="22"/>
      <w:szCs w:val="22"/>
      <w:lang w:eastAsia="he-IL"/>
    </w:rPr>
  </w:style>
  <w:style w:type="paragraph" w:styleId="af6">
    <w:name w:val="Balloon Text"/>
    <w:basedOn w:val="a"/>
    <w:link w:val="af7"/>
    <w:uiPriority w:val="99"/>
    <w:semiHidden/>
    <w:rsid w:val="004A5C25"/>
    <w:pPr>
      <w:autoSpaceDE w:val="0"/>
      <w:autoSpaceDN w:val="0"/>
      <w:bidi/>
      <w:adjustRightInd w:val="0"/>
      <w:spacing w:after="120" w:line="290" w:lineRule="exact"/>
      <w:jc w:val="both"/>
    </w:pPr>
    <w:rPr>
      <w:rFonts w:ascii="Tahoma" w:hAnsi="Tahoma" w:cs="Tahoma"/>
      <w:noProof w:val="0"/>
      <w:sz w:val="16"/>
      <w:szCs w:val="16"/>
      <w:lang w:eastAsia="he-IL"/>
    </w:rPr>
  </w:style>
  <w:style w:type="character" w:customStyle="1" w:styleId="af7">
    <w:name w:val="טקסט בלונים תו"/>
    <w:basedOn w:val="a0"/>
    <w:link w:val="af6"/>
    <w:uiPriority w:val="99"/>
    <w:semiHidden/>
    <w:rsid w:val="004A5C25"/>
    <w:rPr>
      <w:rFonts w:ascii="Tahoma" w:eastAsia="Times New Roman" w:hAnsi="Tahoma" w:cs="Tahoma"/>
      <w:sz w:val="16"/>
      <w:szCs w:val="16"/>
      <w:lang w:eastAsia="he-IL"/>
    </w:rPr>
  </w:style>
  <w:style w:type="paragraph" w:styleId="af8">
    <w:name w:val="List Paragraph"/>
    <w:basedOn w:val="a"/>
    <w:uiPriority w:val="34"/>
    <w:qFormat/>
    <w:rsid w:val="00033F4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1313</Words>
  <Characters>6568</Characters>
  <Application>Microsoft Office Word</Application>
  <DocSecurity>0</DocSecurity>
  <Lines>54</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3</cp:revision>
  <dcterms:created xsi:type="dcterms:W3CDTF">2016-01-24T11:58:00Z</dcterms:created>
  <dcterms:modified xsi:type="dcterms:W3CDTF">2016-01-24T12:37:00Z</dcterms:modified>
</cp:coreProperties>
</file>