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335" w:rsidRDefault="00B35335" w:rsidP="00B35335">
      <w:pPr>
        <w:pStyle w:val="a3"/>
        <w:rPr>
          <w:rtl/>
        </w:rPr>
      </w:pPr>
      <w:r>
        <w:rPr>
          <w:rFonts w:hint="cs"/>
          <w:rtl/>
        </w:rPr>
        <w:t xml:space="preserve">בס"ד, י"ד </w:t>
      </w:r>
      <w:proofErr w:type="spellStart"/>
      <w:r>
        <w:rPr>
          <w:rFonts w:hint="cs"/>
          <w:rtl/>
        </w:rPr>
        <w:t>אדר"א</w:t>
      </w:r>
      <w:proofErr w:type="spellEnd"/>
      <w:r>
        <w:rPr>
          <w:rFonts w:hint="cs"/>
          <w:rtl/>
        </w:rPr>
        <w:t xml:space="preserve"> </w:t>
      </w:r>
      <w:proofErr w:type="spellStart"/>
      <w:r>
        <w:rPr>
          <w:rFonts w:hint="cs"/>
          <w:rtl/>
        </w:rPr>
        <w:t>התשע"ו</w:t>
      </w:r>
      <w:proofErr w:type="spellEnd"/>
    </w:p>
    <w:p w:rsidR="00B35335" w:rsidRDefault="00B35335" w:rsidP="00B35335">
      <w:pPr>
        <w:pStyle w:val="a3"/>
        <w:rPr>
          <w:rtl/>
        </w:rPr>
      </w:pPr>
    </w:p>
    <w:p w:rsidR="00B35335" w:rsidRDefault="00B35335" w:rsidP="00B35335">
      <w:pPr>
        <w:pStyle w:val="a3"/>
        <w:jc w:val="center"/>
        <w:rPr>
          <w:b/>
          <w:bCs/>
          <w:rtl/>
        </w:rPr>
      </w:pPr>
      <w:r>
        <w:rPr>
          <w:rFonts w:hint="cs"/>
          <w:b/>
          <w:bCs/>
          <w:rtl/>
        </w:rPr>
        <w:t>שחר אבקשך</w:t>
      </w:r>
    </w:p>
    <w:p w:rsidR="003571DF" w:rsidRDefault="00B35335" w:rsidP="00B35335">
      <w:pPr>
        <w:pStyle w:val="a3"/>
        <w:jc w:val="center"/>
        <w:rPr>
          <w:b/>
          <w:bCs/>
          <w:rtl/>
        </w:rPr>
      </w:pPr>
      <w:r>
        <w:rPr>
          <w:rFonts w:hint="cs"/>
          <w:b/>
          <w:bCs/>
          <w:rtl/>
        </w:rPr>
        <w:t xml:space="preserve">ייחוד גוף ונשמה </w:t>
      </w:r>
      <w:r>
        <w:rPr>
          <w:b/>
          <w:bCs/>
          <w:rtl/>
        </w:rPr>
        <w:t>–</w:t>
      </w:r>
      <w:r>
        <w:rPr>
          <w:rFonts w:hint="cs"/>
          <w:b/>
          <w:bCs/>
          <w:rtl/>
        </w:rPr>
        <w:t xml:space="preserve"> מפגש 13</w:t>
      </w:r>
      <w:r w:rsidR="003571DF" w:rsidRPr="003571DF">
        <w:rPr>
          <w:rFonts w:hint="cs"/>
          <w:b/>
          <w:bCs/>
          <w:rtl/>
        </w:rPr>
        <w:t xml:space="preserve"> </w:t>
      </w:r>
    </w:p>
    <w:p w:rsidR="00B35335" w:rsidRDefault="003571DF" w:rsidP="00655C33">
      <w:pPr>
        <w:pStyle w:val="a3"/>
        <w:jc w:val="center"/>
        <w:rPr>
          <w:rtl/>
        </w:rPr>
      </w:pPr>
      <w:r>
        <w:rPr>
          <w:rFonts w:hint="cs"/>
          <w:b/>
          <w:bCs/>
          <w:rtl/>
        </w:rPr>
        <w:t xml:space="preserve">עבודת </w:t>
      </w:r>
      <w:r w:rsidR="000A222C">
        <w:rPr>
          <w:rFonts w:hint="cs"/>
          <w:b/>
          <w:bCs/>
          <w:rtl/>
        </w:rPr>
        <w:t xml:space="preserve">שעשועים של </w:t>
      </w:r>
      <w:r>
        <w:rPr>
          <w:rFonts w:hint="cs"/>
          <w:b/>
          <w:bCs/>
          <w:rtl/>
        </w:rPr>
        <w:t>ימי הפורים</w:t>
      </w:r>
      <w:r w:rsidR="00EE55D4">
        <w:rPr>
          <w:rFonts w:hint="cs"/>
          <w:rtl/>
        </w:rPr>
        <w:t xml:space="preserve"> </w:t>
      </w:r>
    </w:p>
    <w:p w:rsidR="0008118E" w:rsidRDefault="0008118E" w:rsidP="007E3997">
      <w:pPr>
        <w:pStyle w:val="a3"/>
        <w:rPr>
          <w:rtl/>
        </w:rPr>
      </w:pPr>
    </w:p>
    <w:p w:rsidR="003571DF" w:rsidRPr="00D032E8" w:rsidRDefault="003571DF" w:rsidP="003571DF">
      <w:pPr>
        <w:pStyle w:val="a3"/>
        <w:rPr>
          <w:b/>
          <w:bCs/>
          <w:rtl/>
        </w:rPr>
      </w:pPr>
      <w:r>
        <w:rPr>
          <w:rFonts w:hint="cs"/>
          <w:b/>
          <w:bCs/>
          <w:rtl/>
        </w:rPr>
        <w:t xml:space="preserve">הרב שג"ר - </w:t>
      </w:r>
      <w:r w:rsidRPr="00D032E8">
        <w:rPr>
          <w:b/>
          <w:bCs/>
          <w:rtl/>
        </w:rPr>
        <w:t xml:space="preserve">צחוק וריפוי [ט' באדר </w:t>
      </w:r>
      <w:proofErr w:type="spellStart"/>
      <w:r w:rsidRPr="00D032E8">
        <w:rPr>
          <w:b/>
          <w:bCs/>
          <w:rtl/>
        </w:rPr>
        <w:t>התשס"ז</w:t>
      </w:r>
      <w:proofErr w:type="spellEnd"/>
      <w:r w:rsidRPr="00D032E8">
        <w:rPr>
          <w:b/>
          <w:bCs/>
          <w:rtl/>
        </w:rPr>
        <w:t>]</w:t>
      </w:r>
    </w:p>
    <w:p w:rsidR="003571DF" w:rsidRPr="00D032E8" w:rsidRDefault="003571DF" w:rsidP="003571DF">
      <w:pPr>
        <w:pStyle w:val="a3"/>
        <w:rPr>
          <w:rtl/>
        </w:rPr>
      </w:pPr>
      <w:r w:rsidRPr="00FA270B">
        <w:rPr>
          <w:b/>
          <w:bCs/>
          <w:rtl/>
        </w:rPr>
        <w:t>1</w:t>
      </w:r>
      <w:r w:rsidRPr="00D032E8">
        <w:rPr>
          <w:rtl/>
        </w:rPr>
        <w:t>. מה נותן לסיפור המגילה את משמעותו, מייצר את הריגוש? מכונן את הרשת שמתוכה הוא מקבל עניין והופך למרתק?</w:t>
      </w:r>
    </w:p>
    <w:p w:rsidR="003571DF" w:rsidRPr="00D032E8" w:rsidRDefault="003571DF" w:rsidP="003571DF">
      <w:pPr>
        <w:pStyle w:val="a3"/>
        <w:rPr>
          <w:rtl/>
        </w:rPr>
      </w:pPr>
      <w:r w:rsidRPr="00D032E8">
        <w:rPr>
          <w:rtl/>
        </w:rPr>
        <w:t xml:space="preserve">העניין הינו צירוף המקרים, 'ונהפוך הוא' צירופים הנותנים לעלילה את לכידותה ומובנה כעלילה. אך צירופים אלו אינם כמו בסיפור הבלש, הגיון או תכנית הנחשפת באופן מפתיע באמצעות רמזים שונים, ההיפך המרתק הינו בעובדת המקריות המצטרפת לעלילה וזוהי העלילה והמרתק שבה. </w:t>
      </w:r>
    </w:p>
    <w:p w:rsidR="003571DF" w:rsidRPr="00D032E8" w:rsidRDefault="003571DF" w:rsidP="003571DF">
      <w:pPr>
        <w:pStyle w:val="a3"/>
        <w:rPr>
          <w:rtl/>
        </w:rPr>
      </w:pPr>
      <w:r w:rsidRPr="00D032E8">
        <w:rPr>
          <w:rtl/>
        </w:rPr>
        <w:t xml:space="preserve">מהי המשמעות הדתית של המגילה </w:t>
      </w:r>
      <w:proofErr w:type="spellStart"/>
      <w:r w:rsidRPr="00D032E8">
        <w:rPr>
          <w:rtl/>
        </w:rPr>
        <w:t>שה'מלך</w:t>
      </w:r>
      <w:proofErr w:type="spellEnd"/>
      <w:r w:rsidRPr="00D032E8">
        <w:rPr>
          <w:rtl/>
        </w:rPr>
        <w:t>' לא נזכר בה?</w:t>
      </w:r>
    </w:p>
    <w:p w:rsidR="003571DF" w:rsidRPr="00D032E8" w:rsidRDefault="003571DF" w:rsidP="003571DF">
      <w:pPr>
        <w:pStyle w:val="a3"/>
        <w:rPr>
          <w:rtl/>
        </w:rPr>
      </w:pPr>
      <w:r w:rsidRPr="00D032E8">
        <w:rPr>
          <w:rtl/>
        </w:rPr>
        <w:t xml:space="preserve">זו איננה כבתנ"ך דוגמת ספר שופטים. שם הריתמוס הינו של החטא, העונש בדמות המלך הרשע, התשובה והשופט המושיע. הגיונה הינה של השגחה גלויה, אמנם בד"כ איננה נס גלוי, אך כדברי </w:t>
      </w:r>
      <w:proofErr w:type="spellStart"/>
      <w:r w:rsidRPr="00D032E8">
        <w:rPr>
          <w:rtl/>
        </w:rPr>
        <w:t>הרמב"ן</w:t>
      </w:r>
      <w:proofErr w:type="spellEnd"/>
      <w:r w:rsidRPr="00D032E8">
        <w:rPr>
          <w:rtl/>
        </w:rPr>
        <w:t xml:space="preserve"> נס נסתר המתרחש בהמון ובתדירות הופך בגלל חוסר הסתברותו לנס גלוי. וא"כ נמצאת כאן ההשגחה הגלויה, </w:t>
      </w:r>
      <w:proofErr w:type="spellStart"/>
      <w:r w:rsidRPr="00D032E8">
        <w:rPr>
          <w:rtl/>
        </w:rPr>
        <w:t>בח</w:t>
      </w:r>
      <w:proofErr w:type="spellEnd"/>
      <w:r w:rsidRPr="00D032E8">
        <w:rPr>
          <w:rtl/>
        </w:rPr>
        <w:t xml:space="preserve">' הנהגת משה </w:t>
      </w:r>
      <w:proofErr w:type="spellStart"/>
      <w:r w:rsidRPr="00D032E8">
        <w:rPr>
          <w:rtl/>
        </w:rPr>
        <w:t>רבינו</w:t>
      </w:r>
      <w:proofErr w:type="spellEnd"/>
      <w:r w:rsidRPr="00D032E8">
        <w:rPr>
          <w:rtl/>
        </w:rPr>
        <w:t xml:space="preserve"> ולא רק הנסתר 'קל שדי' של האבות.</w:t>
      </w:r>
    </w:p>
    <w:p w:rsidR="003571DF" w:rsidRPr="00D032E8" w:rsidRDefault="003571DF" w:rsidP="003571DF">
      <w:pPr>
        <w:pStyle w:val="a3"/>
        <w:rPr>
          <w:rtl/>
        </w:rPr>
      </w:pPr>
      <w:r w:rsidRPr="00D032E8">
        <w:rPr>
          <w:rtl/>
        </w:rPr>
        <w:t xml:space="preserve">אלא שבמגילה הריתמוס הזה לא נמצא בגלוי. (חז"ל דרשו על החטא שנהנו מסעודת רשע </w:t>
      </w:r>
      <w:proofErr w:type="spellStart"/>
      <w:r w:rsidRPr="00D032E8">
        <w:rPr>
          <w:rtl/>
        </w:rPr>
        <w:t>וכו')</w:t>
      </w:r>
      <w:proofErr w:type="spellEnd"/>
      <w:r w:rsidRPr="00D032E8">
        <w:rPr>
          <w:rtl/>
        </w:rPr>
        <w:t xml:space="preserve"> לא נזכר חטא וכך הצומות וזעקתם אינם </w:t>
      </w:r>
      <w:proofErr w:type="spellStart"/>
      <w:r w:rsidRPr="00D032E8">
        <w:rPr>
          <w:rtl/>
        </w:rPr>
        <w:t>בדווקא</w:t>
      </w:r>
      <w:proofErr w:type="spellEnd"/>
      <w:r w:rsidRPr="00D032E8">
        <w:rPr>
          <w:rtl/>
        </w:rPr>
        <w:t xml:space="preserve"> אקט של תשובה, על חטא, אלא זעקה מפני הצרה והבטחה להיטיב את דרכינו, ולא פעם נדמה כחלק </w:t>
      </w:r>
      <w:proofErr w:type="spellStart"/>
      <w:r w:rsidRPr="00D032E8">
        <w:rPr>
          <w:rtl/>
        </w:rPr>
        <w:t>מהשיגרה</w:t>
      </w:r>
      <w:proofErr w:type="spellEnd"/>
      <w:r w:rsidRPr="00D032E8">
        <w:rPr>
          <w:rtl/>
        </w:rPr>
        <w:t xml:space="preserve"> והריטואל הדתי...</w:t>
      </w:r>
    </w:p>
    <w:p w:rsidR="003571DF" w:rsidRPr="00D032E8" w:rsidRDefault="003571DF" w:rsidP="003571DF">
      <w:pPr>
        <w:pStyle w:val="a3"/>
        <w:rPr>
          <w:rtl/>
        </w:rPr>
      </w:pPr>
      <w:r w:rsidRPr="00D032E8">
        <w:rPr>
          <w:rtl/>
        </w:rPr>
        <w:t>2. לצירוף המקרים אופי שונה משל הנס הנסתר. האחרון נתפס כפי של תכנית אלוקית סמויה, ערמת התבונה המשתמשת בחוקי הטבע ובמניעים האנושיים לקידום מטרותיה. בהתרחשות הגלויה מוצפנת הכוונה האלוקית.</w:t>
      </w:r>
    </w:p>
    <w:p w:rsidR="003571DF" w:rsidRPr="00D032E8" w:rsidRDefault="003571DF" w:rsidP="003571DF">
      <w:pPr>
        <w:pStyle w:val="a3"/>
        <w:rPr>
          <w:rtl/>
        </w:rPr>
      </w:pPr>
      <w:r w:rsidRPr="00D032E8">
        <w:rPr>
          <w:rtl/>
        </w:rPr>
        <w:t>צירוף מקרים איננו תכנית, אלא התקבצות של מקרים היוצרים יחד את האפקט והתוצאה הרצויה. במובן העמוק הם שוללים לא את החוקיות הטבעית, אלא את מושג התכנית עצמו, כמו במעשה מביטחון של ר"נ, בו הביטחון מבוסס דווקא על גמישותו האינסופית ויכולתו לתמרן כל סיטואציה לטובתו, דווקא בגלל חירותו ממנה.</w:t>
      </w:r>
    </w:p>
    <w:p w:rsidR="003571DF" w:rsidRPr="00D032E8" w:rsidRDefault="003571DF" w:rsidP="003571DF">
      <w:pPr>
        <w:pStyle w:val="a3"/>
        <w:rPr>
          <w:rtl/>
        </w:rPr>
      </w:pPr>
      <w:r w:rsidRPr="00D032E8">
        <w:rPr>
          <w:rtl/>
        </w:rPr>
        <w:t>המקריות עצמה מפיקה את האפקט הרצוי, ואין כל יחס בין המקרים שהינם החירוף לצירוף האפקטיבי. כל מקרה מועמד להצטרף.</w:t>
      </w:r>
    </w:p>
    <w:p w:rsidR="003571DF" w:rsidRPr="00D032E8" w:rsidRDefault="003571DF" w:rsidP="003571DF">
      <w:pPr>
        <w:pStyle w:val="a3"/>
        <w:rPr>
          <w:rtl/>
        </w:rPr>
      </w:pPr>
      <w:r w:rsidRPr="00D032E8">
        <w:rPr>
          <w:rtl/>
        </w:rPr>
        <w:t xml:space="preserve">אין קשר בין קטעי הסיפור; בגתן </w:t>
      </w:r>
      <w:proofErr w:type="spellStart"/>
      <w:r w:rsidRPr="00D032E8">
        <w:rPr>
          <w:rtl/>
        </w:rPr>
        <w:t>ותרש</w:t>
      </w:r>
      <w:proofErr w:type="spellEnd"/>
      <w:r w:rsidRPr="00D032E8">
        <w:rPr>
          <w:rtl/>
        </w:rPr>
        <w:t>, מסירות הנפש של אסתר, סיפור המן והעץ וחרבונה שכל אחד בתורו תורם את חלקו.</w:t>
      </w:r>
    </w:p>
    <w:p w:rsidR="003571DF" w:rsidRPr="00D032E8" w:rsidRDefault="003571DF" w:rsidP="003571DF">
      <w:pPr>
        <w:pStyle w:val="a3"/>
        <w:rPr>
          <w:rtl/>
        </w:rPr>
      </w:pPr>
      <w:r w:rsidRPr="00D032E8">
        <w:rPr>
          <w:rtl/>
        </w:rPr>
        <w:t xml:space="preserve">3. אופי זה של הנס הנסתר במגילה כצירוף מקרים כמקריות שרירותית המגלה את מובנה בשרירותיותה והופכת את מושג התכנית המובלע אף בנס הנסתר מחדיר יסוד </w:t>
      </w:r>
      <w:proofErr w:type="spellStart"/>
      <w:r w:rsidRPr="00D032E8">
        <w:rPr>
          <w:rtl/>
        </w:rPr>
        <w:t>קרניבלי</w:t>
      </w:r>
      <w:proofErr w:type="spellEnd"/>
      <w:r w:rsidRPr="00D032E8">
        <w:rPr>
          <w:rtl/>
        </w:rPr>
        <w:t xml:space="preserve"> פורימי למגילה. כאמור אין יחס בין המציאות </w:t>
      </w:r>
      <w:proofErr w:type="spellStart"/>
      <w:r w:rsidRPr="00D032E8">
        <w:rPr>
          <w:rtl/>
        </w:rPr>
        <w:t>החמרית</w:t>
      </w:r>
      <w:proofErr w:type="spellEnd"/>
      <w:r w:rsidRPr="00D032E8">
        <w:rPr>
          <w:rtl/>
        </w:rPr>
        <w:t xml:space="preserve">, הפעילות הפוליטית והדתית של מרדכי ואסתר לבין התוצאות. מסירות הנפש של אסתר הינה מסירות נפש לאומית לעמה ומולדתה </w:t>
      </w:r>
      <w:proofErr w:type="spellStart"/>
      <w:r w:rsidRPr="00D032E8">
        <w:rPr>
          <w:rtl/>
        </w:rPr>
        <w:t>הניזונת</w:t>
      </w:r>
      <w:proofErr w:type="spellEnd"/>
      <w:r w:rsidRPr="00D032E8">
        <w:rPr>
          <w:rtl/>
        </w:rPr>
        <w:t xml:space="preserve"> מהסולידריות של אלו שנעשה להם עוול, לא היא המביאה לתוצאות אע"פ שהיא חלק מהסיבות. </w:t>
      </w:r>
    </w:p>
    <w:p w:rsidR="003571DF" w:rsidRPr="00D032E8" w:rsidRDefault="003571DF" w:rsidP="003571DF">
      <w:pPr>
        <w:pStyle w:val="a3"/>
        <w:rPr>
          <w:rtl/>
        </w:rPr>
      </w:pPr>
      <w:r w:rsidRPr="00D032E8">
        <w:rPr>
          <w:rtl/>
        </w:rPr>
        <w:t xml:space="preserve">4. את גאולתו מקבל העולם </w:t>
      </w:r>
      <w:proofErr w:type="spellStart"/>
      <w:r w:rsidRPr="00D032E8">
        <w:rPr>
          <w:rtl/>
        </w:rPr>
        <w:t>הקרנבאלי</w:t>
      </w:r>
      <w:proofErr w:type="spellEnd"/>
      <w:r w:rsidRPr="00D032E8">
        <w:rPr>
          <w:rtl/>
        </w:rPr>
        <w:t xml:space="preserve"> בכך שהוא לא מתוכנן אלא בדיחה ומכאן אפשרות ההפתעה. </w:t>
      </w:r>
    </w:p>
    <w:p w:rsidR="003571DF" w:rsidRDefault="003571DF" w:rsidP="003571DF">
      <w:pPr>
        <w:pStyle w:val="a3"/>
        <w:rPr>
          <w:rtl/>
        </w:rPr>
      </w:pPr>
      <w:r w:rsidRPr="00D032E8">
        <w:rPr>
          <w:rtl/>
        </w:rPr>
        <w:t xml:space="preserve">יש בו אפילו יסוד </w:t>
      </w:r>
      <w:proofErr w:type="spellStart"/>
      <w:r w:rsidRPr="00D032E8">
        <w:rPr>
          <w:rtl/>
        </w:rPr>
        <w:t>ניהליסטי</w:t>
      </w:r>
      <w:proofErr w:type="spellEnd"/>
      <w:r w:rsidRPr="00D032E8">
        <w:rPr>
          <w:rtl/>
        </w:rPr>
        <w:t xml:space="preserve"> ואפילו יסוד מר, שהרי בכך ממוחשת יותר מכל שברירות חיי האדם, ובטחונו התלוי על בלימה. ועם כל זה אופטימיות עמוקה של שמחה של אע"פ, ושניתן לתקן. 'ככה' יעשה לאיש - כתר כל הכתרים. אין למה, אלא ככה. שכרות הפורים הינה אכסטזה של שמחה </w:t>
      </w:r>
      <w:proofErr w:type="spellStart"/>
      <w:r w:rsidRPr="00D032E8">
        <w:rPr>
          <w:rtl/>
        </w:rPr>
        <w:t>דיוניסית</w:t>
      </w:r>
      <w:proofErr w:type="spellEnd"/>
      <w:r w:rsidRPr="00D032E8">
        <w:rPr>
          <w:rtl/>
        </w:rPr>
        <w:t xml:space="preserve"> המרפאת את המציאות דווקא ביכולת לפרקה. היסוד </w:t>
      </w:r>
      <w:proofErr w:type="spellStart"/>
      <w:r w:rsidRPr="00D032E8">
        <w:rPr>
          <w:rtl/>
        </w:rPr>
        <w:t>הפ"מ</w:t>
      </w:r>
      <w:proofErr w:type="spellEnd"/>
      <w:r w:rsidRPr="00D032E8">
        <w:rPr>
          <w:rtl/>
        </w:rPr>
        <w:t xml:space="preserve"> של חופש והבניה מתגלה לא כייאוש בכך שאין בטחון ואחיזה, אלא כאכסטזה של יצירת הממשי. הבירוקרטיה שהינה היפך הקרנבל והיא מקור האימה...הופכת בקצה שלה לפרודיה ובדיחה. יש להעיר שהבדיחה כוללת בתוכה אמונה, עין טובה וחיוביות רבה.</w:t>
      </w:r>
      <w:r>
        <w:rPr>
          <w:rFonts w:hint="cs"/>
          <w:rtl/>
        </w:rPr>
        <w:t>..</w:t>
      </w:r>
      <w:r w:rsidRPr="00D032E8">
        <w:rPr>
          <w:rtl/>
        </w:rPr>
        <w:t xml:space="preserve"> </w:t>
      </w:r>
    </w:p>
    <w:p w:rsidR="003571DF" w:rsidRDefault="003571DF" w:rsidP="003571DF">
      <w:pPr>
        <w:pStyle w:val="a3"/>
        <w:rPr>
          <w:rtl/>
        </w:rPr>
      </w:pPr>
    </w:p>
    <w:p w:rsidR="00655C33" w:rsidRPr="001777CE" w:rsidRDefault="00655C33" w:rsidP="00655C33">
      <w:pPr>
        <w:pStyle w:val="a3"/>
        <w:rPr>
          <w:rtl/>
        </w:rPr>
      </w:pPr>
      <w:r w:rsidRPr="001777CE">
        <w:rPr>
          <w:rFonts w:hint="cs"/>
          <w:b/>
          <w:bCs/>
          <w:rtl/>
        </w:rPr>
        <w:t>קסמו של סיפור '</w:t>
      </w:r>
      <w:proofErr w:type="spellStart"/>
      <w:r w:rsidRPr="001777CE">
        <w:rPr>
          <w:rFonts w:hint="cs"/>
          <w:b/>
          <w:bCs/>
          <w:rtl/>
        </w:rPr>
        <w:t>מוישל'ה</w:t>
      </w:r>
      <w:proofErr w:type="spellEnd"/>
      <w:r w:rsidRPr="001777CE">
        <w:rPr>
          <w:rFonts w:hint="cs"/>
          <w:b/>
          <w:bCs/>
          <w:rtl/>
        </w:rPr>
        <w:t xml:space="preserve"> לחיים'</w:t>
      </w:r>
      <w:r>
        <w:rPr>
          <w:rFonts w:hint="cs"/>
          <w:b/>
          <w:bCs/>
          <w:rtl/>
        </w:rPr>
        <w:t xml:space="preserve"> - </w:t>
      </w:r>
      <w:r w:rsidRPr="001777CE">
        <w:rPr>
          <w:rFonts w:hint="cs"/>
          <w:b/>
          <w:bCs/>
          <w:rtl/>
        </w:rPr>
        <w:t>נגיעות בשפת הלב עמוד 134</w:t>
      </w:r>
      <w:r w:rsidRPr="001777CE">
        <w:rPr>
          <w:rFonts w:hint="cs"/>
          <w:rtl/>
        </w:rPr>
        <w:t xml:space="preserve"> ...</w:t>
      </w:r>
      <w:r w:rsidRPr="001777CE">
        <w:rPr>
          <w:rtl/>
        </w:rPr>
        <w:t xml:space="preserve">הקריאה שהצענו ברמב"ם מוסיפה גוונים נוספים לתיאור התשובה מתוך חירות, התשובה של הרוח החופשית. אבל יתכן שיש צורך ללכת אל מעבר למושגים האלה, לבקש אחר מה שהמושגים הללו אינם נותנים. כיוון </w:t>
      </w:r>
      <w:proofErr w:type="spellStart"/>
      <w:r w:rsidRPr="001777CE">
        <w:rPr>
          <w:rtl/>
        </w:rPr>
        <w:t>שקטבי</w:t>
      </w:r>
      <w:proofErr w:type="spellEnd"/>
      <w:r w:rsidRPr="001777CE">
        <w:rPr>
          <w:rtl/>
        </w:rPr>
        <w:t xml:space="preserve"> החסד והחירות, כפי שתיאר אותם הרב שג"ר, נעוצים שניהם בעולם הפנימי של היחיד. בחירות האדם מבקש לגאול את עצמו, לנעוץ את המוקד של קיומו ביכולותיו האישיות. בחסד הוא נע בכיוון ההפוך, הוא מתבטל ומשליך עצמו על ההשגחה הא-להית, אבל גם כאן הוא נותר מנותק מסביבתו. הדוגמא המובהקת אותה מביא הרב שג"ר לתודעת החסד </w:t>
      </w:r>
      <w:r w:rsidRPr="001777CE">
        <w:rPr>
          <w:rtl/>
        </w:rPr>
        <w:lastRenderedPageBreak/>
        <w:t xml:space="preserve">היא החסיד </w:t>
      </w:r>
      <w:r w:rsidRPr="001777CE">
        <w:rPr>
          <w:rFonts w:hint="cs"/>
          <w:rtl/>
        </w:rPr>
        <w:t>אותו מתאר</w:t>
      </w:r>
      <w:r w:rsidRPr="001777CE">
        <w:rPr>
          <w:rtl/>
        </w:rPr>
        <w:t xml:space="preserve"> </w:t>
      </w:r>
      <w:proofErr w:type="spellStart"/>
      <w:r w:rsidRPr="001777CE">
        <w:rPr>
          <w:rtl/>
        </w:rPr>
        <w:t>רבינו</w:t>
      </w:r>
      <w:proofErr w:type="spellEnd"/>
      <w:r w:rsidRPr="001777CE">
        <w:rPr>
          <w:rtl/>
        </w:rPr>
        <w:t xml:space="preserve"> בחיי </w:t>
      </w:r>
      <w:proofErr w:type="spellStart"/>
      <w:r w:rsidRPr="001777CE">
        <w:rPr>
          <w:rtl/>
        </w:rPr>
        <w:t>ב'חובות</w:t>
      </w:r>
      <w:proofErr w:type="spellEnd"/>
      <w:r w:rsidRPr="001777CE">
        <w:rPr>
          <w:rtl/>
        </w:rPr>
        <w:t xml:space="preserve"> הלבבות', המואס בעולם ובחברת בני האדם ומבקש רק להתמסר אל בוראו. </w:t>
      </w:r>
    </w:p>
    <w:p w:rsidR="00655C33" w:rsidRPr="001777CE" w:rsidRDefault="00655C33" w:rsidP="00655C33">
      <w:pPr>
        <w:pStyle w:val="a3"/>
        <w:rPr>
          <w:rtl/>
        </w:rPr>
      </w:pPr>
      <w:r w:rsidRPr="001777CE">
        <w:rPr>
          <w:rtl/>
        </w:rPr>
        <w:t>לעומת זאת, בתיאור של שמחת בית השואבה שהובא לעיל אפשר לראות פתח לסוג אחר של חירות: שם מתואר תהליך אותו עוברת כל הקהילה ביחד, תשובה הצומחת מתוך השמחה המשותפת. היכולת להשתנות אינה נעוצה בחירות של היחיד הפועל מתוך עצמו, אלא בהתחברות של כולם; הקהילה הופכת למרחב של שינוי ותיקון.</w:t>
      </w:r>
    </w:p>
    <w:p w:rsidR="00655C33" w:rsidRPr="001777CE" w:rsidRDefault="00655C33" w:rsidP="00655C33">
      <w:pPr>
        <w:pStyle w:val="a3"/>
        <w:rPr>
          <w:rtl/>
        </w:rPr>
      </w:pPr>
      <w:r w:rsidRPr="001777CE">
        <w:rPr>
          <w:rtl/>
        </w:rPr>
        <w:t>בהקשר אחר הקהילה עשויה לספק גם מרחב של חסד, מקור לכוחות חדשים המחיים את היחיד. תיאור נפלא של התרחשות כזו אפשר למצוא בסיפור שסיפר ר' שלמה קרליבך:</w:t>
      </w:r>
    </w:p>
    <w:p w:rsidR="00655C33" w:rsidRPr="001777CE" w:rsidRDefault="00655C33" w:rsidP="00655C33">
      <w:pPr>
        <w:pStyle w:val="a3"/>
        <w:rPr>
          <w:rtl/>
        </w:rPr>
      </w:pPr>
    </w:p>
    <w:p w:rsidR="00655C33" w:rsidRPr="001777CE" w:rsidRDefault="00655C33" w:rsidP="00655C33">
      <w:pPr>
        <w:pStyle w:val="a3"/>
        <w:rPr>
          <w:rtl/>
        </w:rPr>
      </w:pPr>
      <w:proofErr w:type="spellStart"/>
      <w:r w:rsidRPr="001777CE">
        <w:rPr>
          <w:rtl/>
        </w:rPr>
        <w:t>מוישל'ה</w:t>
      </w:r>
      <w:proofErr w:type="spellEnd"/>
      <w:r w:rsidRPr="001777CE">
        <w:rPr>
          <w:rtl/>
        </w:rPr>
        <w:t xml:space="preserve">-שואב-מים היה נוהג לבוא אחת בשנה אל החוזה מלובלין. ותמיד - בשבוע שלפני ראש השנה. במשך כל השנה הוא היה מצרף פרוטה לפרוטה עבור הנסיעה הזאת. אני לא צריך לספר לכם איך היו מתייחסים אז לשואבי המים. הם היו נחשבים לבני המעמד הנמוך ביותר. לא נתנו להם טיפת כבוד. אבל פעם בשנה, </w:t>
      </w:r>
      <w:proofErr w:type="spellStart"/>
      <w:r w:rsidRPr="001777CE">
        <w:rPr>
          <w:rtl/>
        </w:rPr>
        <w:t>כשמוישל'ה</w:t>
      </w:r>
      <w:proofErr w:type="spellEnd"/>
      <w:r w:rsidRPr="001777CE">
        <w:rPr>
          <w:rtl/>
        </w:rPr>
        <w:t xml:space="preserve"> היה מגיע לחוזה מלובלין, היה הרבי מקבל אותו בכל כך הרבה שמחה ואהבה... הוא היה ממש מחבק אותו.</w:t>
      </w:r>
    </w:p>
    <w:p w:rsidR="00655C33" w:rsidRPr="001777CE" w:rsidRDefault="00655C33" w:rsidP="00655C33">
      <w:pPr>
        <w:pStyle w:val="a3"/>
        <w:rPr>
          <w:rtl/>
        </w:rPr>
      </w:pPr>
      <w:r w:rsidRPr="001777CE">
        <w:rPr>
          <w:rtl/>
        </w:rPr>
        <w:t xml:space="preserve">והשפע הזה של כבוד ואהבה שהיה </w:t>
      </w:r>
      <w:proofErr w:type="spellStart"/>
      <w:r w:rsidRPr="001777CE">
        <w:rPr>
          <w:rtl/>
        </w:rPr>
        <w:t>מוישל'ה</w:t>
      </w:r>
      <w:proofErr w:type="spellEnd"/>
      <w:r w:rsidRPr="001777CE">
        <w:rPr>
          <w:rtl/>
        </w:rPr>
        <w:t xml:space="preserve"> מקבל מרבו, היה נותן לו כוח להחזיק מעמד במשך שנה שלמה, לו לאשתו ולילדיו. וכך היה במשך שנים. שנה אחת ראש השנה מתקרב, </w:t>
      </w:r>
      <w:proofErr w:type="spellStart"/>
      <w:r w:rsidRPr="001777CE">
        <w:rPr>
          <w:rtl/>
        </w:rPr>
        <w:t>ומוישל'ה</w:t>
      </w:r>
      <w:proofErr w:type="spellEnd"/>
      <w:r w:rsidRPr="001777CE">
        <w:rPr>
          <w:rtl/>
        </w:rPr>
        <w:t xml:space="preserve"> שוב יוצא לדרך כמנהגו מדי שנה. הוא כל כך קצר רוח, כל כך משתוקק לראות שוב את פני רבו ולקבל את ברכתו הלבבית. אך כאשר הוא נכנס... פתאום הוא רואה שהחוזה מלובלין מריר... ולפני ששואב המים המסכן מספיק להתקרב, אומר לו הרבי בתקיפות: '</w:t>
      </w:r>
      <w:proofErr w:type="spellStart"/>
      <w:r w:rsidRPr="001777CE">
        <w:rPr>
          <w:rtl/>
        </w:rPr>
        <w:t>מוישל'ה</w:t>
      </w:r>
      <w:proofErr w:type="spellEnd"/>
      <w:r w:rsidRPr="001777CE">
        <w:rPr>
          <w:rtl/>
        </w:rPr>
        <w:t xml:space="preserve"> לך הביתה, אני לא רוצה בך כאן'. </w:t>
      </w:r>
    </w:p>
    <w:p w:rsidR="00655C33" w:rsidRPr="001777CE" w:rsidRDefault="00655C33" w:rsidP="00655C33">
      <w:pPr>
        <w:pStyle w:val="a3"/>
        <w:rPr>
          <w:rtl/>
        </w:rPr>
      </w:pPr>
      <w:proofErr w:type="spellStart"/>
      <w:r w:rsidRPr="001777CE">
        <w:rPr>
          <w:rtl/>
        </w:rPr>
        <w:t>מוישל'ה</w:t>
      </w:r>
      <w:proofErr w:type="spellEnd"/>
      <w:r w:rsidRPr="001777CE">
        <w:rPr>
          <w:rtl/>
        </w:rPr>
        <w:t xml:space="preserve">: 'רבי... חסכתי כל השנה רק כדי להיות איתכם'. </w:t>
      </w:r>
    </w:p>
    <w:p w:rsidR="00655C33" w:rsidRPr="001777CE" w:rsidRDefault="00655C33" w:rsidP="00655C33">
      <w:pPr>
        <w:pStyle w:val="a3"/>
        <w:rPr>
          <w:rtl/>
        </w:rPr>
      </w:pPr>
      <w:r w:rsidRPr="001777CE">
        <w:rPr>
          <w:rtl/>
        </w:rPr>
        <w:t>אבל הרבי אומר: 'אינני יכול לעשות דבר. אם אתה באמת מחשיב אותי לרבי שלך, אתה חייב לסמוך עליי. עכשיו לך הביתה...</w:t>
      </w:r>
      <w:proofErr w:type="spellStart"/>
      <w:r w:rsidRPr="001777CE">
        <w:rPr>
          <w:rtl/>
        </w:rPr>
        <w:t>'.</w:t>
      </w:r>
      <w:proofErr w:type="spellEnd"/>
    </w:p>
    <w:p w:rsidR="00655C33" w:rsidRPr="001777CE" w:rsidRDefault="00655C33" w:rsidP="00655C33">
      <w:pPr>
        <w:pStyle w:val="a3"/>
        <w:rPr>
          <w:rtl/>
        </w:rPr>
      </w:pPr>
      <w:proofErr w:type="spellStart"/>
      <w:r w:rsidRPr="001777CE">
        <w:rPr>
          <w:rtl/>
        </w:rPr>
        <w:t>מוישל'ה</w:t>
      </w:r>
      <w:proofErr w:type="spellEnd"/>
      <w:r w:rsidRPr="001777CE">
        <w:rPr>
          <w:rtl/>
        </w:rPr>
        <w:t xml:space="preserve"> יצא הביתה שבור לגמרי... והוא מתחיל לעשות את דרכו חזרה לכפרו. והוא בוכה כל הדרך. הוא לא מצליח להבין את פשר דברי רבו. הדחייה הזאת הייתה בשבילו סוף העולם. </w:t>
      </w:r>
    </w:p>
    <w:p w:rsidR="00655C33" w:rsidRPr="001777CE" w:rsidRDefault="00655C33" w:rsidP="00655C33">
      <w:pPr>
        <w:pStyle w:val="a3"/>
        <w:rPr>
          <w:rtl/>
        </w:rPr>
      </w:pPr>
      <w:r w:rsidRPr="001777CE">
        <w:rPr>
          <w:rtl/>
        </w:rPr>
        <w:t xml:space="preserve">מאוחר בלילה מחליט </w:t>
      </w:r>
      <w:proofErr w:type="spellStart"/>
      <w:r w:rsidRPr="001777CE">
        <w:rPr>
          <w:rtl/>
        </w:rPr>
        <w:t>מוישל'ה</w:t>
      </w:r>
      <w:proofErr w:type="spellEnd"/>
      <w:r w:rsidRPr="001777CE">
        <w:rPr>
          <w:rtl/>
        </w:rPr>
        <w:t xml:space="preserve"> לעצור באכסניה אחת כדי לנוח. והנה היו שם חסידים רבים, אשר היו בדרכם ללובלין, כדי להיות עם הרבי בראש השנה. הם היו כל כך מלאים שמחה על כך, שרו ורקדו בהתלהבות עצומה. וכאשר נכנס </w:t>
      </w:r>
      <w:proofErr w:type="spellStart"/>
      <w:r w:rsidRPr="001777CE">
        <w:rPr>
          <w:rtl/>
        </w:rPr>
        <w:t>מוישל'ה</w:t>
      </w:r>
      <w:proofErr w:type="spellEnd"/>
      <w:r w:rsidRPr="001777CE">
        <w:rPr>
          <w:rtl/>
        </w:rPr>
        <w:t xml:space="preserve"> לאכסניה ועמד שם עצוב כל כך, קראו החסידים לעברו: '</w:t>
      </w:r>
      <w:proofErr w:type="spellStart"/>
      <w:r w:rsidRPr="001777CE">
        <w:rPr>
          <w:rtl/>
        </w:rPr>
        <w:t>מוישל'ה</w:t>
      </w:r>
      <w:proofErr w:type="spellEnd"/>
      <w:r w:rsidRPr="001777CE">
        <w:rPr>
          <w:rtl/>
        </w:rPr>
        <w:t xml:space="preserve">, מה גורם לך להיות שבור כל כך?'. </w:t>
      </w:r>
    </w:p>
    <w:p w:rsidR="00655C33" w:rsidRPr="001777CE" w:rsidRDefault="00655C33" w:rsidP="00655C33">
      <w:pPr>
        <w:pStyle w:val="a3"/>
        <w:rPr>
          <w:rtl/>
        </w:rPr>
      </w:pPr>
      <w:r w:rsidRPr="001777CE">
        <w:rPr>
          <w:rtl/>
        </w:rPr>
        <w:t>ענה: 'אני לא מבין כלום, הרבי לא רצה לקבל אותי. אמר לי לחזור הביתה'.</w:t>
      </w:r>
    </w:p>
    <w:p w:rsidR="00655C33" w:rsidRPr="001777CE" w:rsidRDefault="00655C33" w:rsidP="00655C33">
      <w:pPr>
        <w:pStyle w:val="a3"/>
        <w:rPr>
          <w:rtl/>
        </w:rPr>
      </w:pPr>
      <w:r w:rsidRPr="001777CE">
        <w:rPr>
          <w:rtl/>
        </w:rPr>
        <w:t xml:space="preserve">נשתתקו כולם... לבסוף אמר אחד החסידים: 'נו, כמה זמן אפשר להיות עצוב? </w:t>
      </w:r>
      <w:proofErr w:type="spellStart"/>
      <w:r w:rsidRPr="001777CE">
        <w:rPr>
          <w:rtl/>
        </w:rPr>
        <w:t>מוישל'ה</w:t>
      </w:r>
      <w:proofErr w:type="spellEnd"/>
      <w:r w:rsidRPr="001777CE">
        <w:rPr>
          <w:rtl/>
        </w:rPr>
        <w:t xml:space="preserve"> - לחיים! אני מאחל לך את הטוב ביותר, שתהיה לך שנה טובה'. ואז קם חסיד אחר, עלה על כיסא וקרא בקול: '</w:t>
      </w:r>
      <w:proofErr w:type="spellStart"/>
      <w:r w:rsidRPr="001777CE">
        <w:rPr>
          <w:rtl/>
        </w:rPr>
        <w:t>מוישל'ה</w:t>
      </w:r>
      <w:proofErr w:type="spellEnd"/>
      <w:r w:rsidRPr="001777CE">
        <w:rPr>
          <w:rtl/>
        </w:rPr>
        <w:t>, אל תהיה עצוב, אני מבטיח לך שהשנה הזאת תהיה הגדולה והמוצלחת ביותר בחייך. לחיים!'. עד שכולם קראו במקהלה: '</w:t>
      </w:r>
      <w:proofErr w:type="spellStart"/>
      <w:r w:rsidRPr="001777CE">
        <w:rPr>
          <w:rtl/>
        </w:rPr>
        <w:t>מוישל'ה</w:t>
      </w:r>
      <w:proofErr w:type="spellEnd"/>
      <w:r w:rsidRPr="001777CE">
        <w:rPr>
          <w:rtl/>
        </w:rPr>
        <w:t xml:space="preserve">, לחיים!' כל כך חזק, שהעצבות העמוקה שהיה </w:t>
      </w:r>
      <w:proofErr w:type="spellStart"/>
      <w:r w:rsidRPr="001777CE">
        <w:rPr>
          <w:rtl/>
        </w:rPr>
        <w:t>מוישל'ה</w:t>
      </w:r>
      <w:proofErr w:type="spellEnd"/>
      <w:r w:rsidRPr="001777CE">
        <w:rPr>
          <w:rtl/>
        </w:rPr>
        <w:t xml:space="preserve"> שרוי בה ממש התנדפה. ואז חזרו החסידים לרקוד, משכו את </w:t>
      </w:r>
      <w:proofErr w:type="spellStart"/>
      <w:r w:rsidRPr="001777CE">
        <w:rPr>
          <w:rtl/>
        </w:rPr>
        <w:t>מוישל'ה</w:t>
      </w:r>
      <w:proofErr w:type="spellEnd"/>
      <w:r w:rsidRPr="001777CE">
        <w:rPr>
          <w:rtl/>
        </w:rPr>
        <w:t xml:space="preserve"> לתוך המעגל. ולבסוף </w:t>
      </w:r>
      <w:proofErr w:type="spellStart"/>
      <w:r w:rsidRPr="001777CE">
        <w:rPr>
          <w:rtl/>
        </w:rPr>
        <w:t>מוישל'ה</w:t>
      </w:r>
      <w:proofErr w:type="spellEnd"/>
      <w:r w:rsidRPr="001777CE">
        <w:rPr>
          <w:rtl/>
        </w:rPr>
        <w:t xml:space="preserve"> רקד יותר מכולם... לחיים, לחיים.</w:t>
      </w:r>
    </w:p>
    <w:p w:rsidR="00655C33" w:rsidRPr="001777CE" w:rsidRDefault="00655C33" w:rsidP="00655C33">
      <w:pPr>
        <w:pStyle w:val="a3"/>
        <w:rPr>
          <w:rtl/>
        </w:rPr>
      </w:pPr>
      <w:r w:rsidRPr="001777CE">
        <w:rPr>
          <w:rtl/>
        </w:rPr>
        <w:t xml:space="preserve">הגיע זמנם של החסידים לנסוע ללובלין, ושל </w:t>
      </w:r>
      <w:proofErr w:type="spellStart"/>
      <w:r w:rsidRPr="001777CE">
        <w:rPr>
          <w:rtl/>
        </w:rPr>
        <w:t>מוישל'ה</w:t>
      </w:r>
      <w:proofErr w:type="spellEnd"/>
      <w:r w:rsidRPr="001777CE">
        <w:rPr>
          <w:rtl/>
        </w:rPr>
        <w:t xml:space="preserve"> להמשיך בדרכו חזרה הביתה. החסידים עלו על העגלות, ואז, כאשר ראו את </w:t>
      </w:r>
      <w:proofErr w:type="spellStart"/>
      <w:r w:rsidRPr="001777CE">
        <w:rPr>
          <w:rtl/>
        </w:rPr>
        <w:t>מוישל'ה</w:t>
      </w:r>
      <w:proofErr w:type="spellEnd"/>
      <w:r w:rsidRPr="001777CE">
        <w:rPr>
          <w:rtl/>
        </w:rPr>
        <w:t xml:space="preserve"> עומד שם בצד, קרא אחד מהם לעברו: '</w:t>
      </w:r>
      <w:proofErr w:type="spellStart"/>
      <w:r w:rsidRPr="001777CE">
        <w:rPr>
          <w:rtl/>
        </w:rPr>
        <w:t>מוישל'ה</w:t>
      </w:r>
      <w:proofErr w:type="spellEnd"/>
      <w:r w:rsidRPr="001777CE">
        <w:rPr>
          <w:rtl/>
        </w:rPr>
        <w:t xml:space="preserve">, אל תהיה טיפש, אתה לא צריך לשמוע לרבי!'. </w:t>
      </w:r>
      <w:proofErr w:type="spellStart"/>
      <w:r w:rsidRPr="001777CE">
        <w:rPr>
          <w:rtl/>
        </w:rPr>
        <w:t>מוישל'ה</w:t>
      </w:r>
      <w:proofErr w:type="spellEnd"/>
      <w:r w:rsidRPr="001777CE">
        <w:rPr>
          <w:rtl/>
        </w:rPr>
        <w:t xml:space="preserve"> היסס, אבל החסידים העלוהו לעגלה.</w:t>
      </w:r>
    </w:p>
    <w:p w:rsidR="00655C33" w:rsidRPr="001777CE" w:rsidRDefault="00655C33" w:rsidP="00655C33">
      <w:pPr>
        <w:pStyle w:val="a3"/>
        <w:rPr>
          <w:rtl/>
        </w:rPr>
      </w:pPr>
      <w:r w:rsidRPr="001777CE">
        <w:rPr>
          <w:rtl/>
        </w:rPr>
        <w:t xml:space="preserve">הגיעו ללובלין, ומנהגו של החוזה היה שהוא היה יוצא בעצמו לקבל את פני החסידים. </w:t>
      </w:r>
      <w:proofErr w:type="spellStart"/>
      <w:r w:rsidRPr="001777CE">
        <w:rPr>
          <w:rtl/>
        </w:rPr>
        <w:t>מוישל'ה</w:t>
      </w:r>
      <w:proofErr w:type="spellEnd"/>
      <w:r w:rsidRPr="001777CE">
        <w:rPr>
          <w:rtl/>
        </w:rPr>
        <w:t xml:space="preserve"> ירד מהעגלה עם כל החסידים, ופתאום, כשראה את הרבי עומד ומביט בו, נתקף בהלה... אבל הרבי מיד קרא לו, חיבקו ונישקו. ואז אמר לו: '</w:t>
      </w:r>
      <w:proofErr w:type="spellStart"/>
      <w:r w:rsidRPr="001777CE">
        <w:rPr>
          <w:rtl/>
        </w:rPr>
        <w:t>מוישל'ה</w:t>
      </w:r>
      <w:proofErr w:type="spellEnd"/>
      <w:r w:rsidRPr="001777CE">
        <w:rPr>
          <w:rtl/>
        </w:rPr>
        <w:t xml:space="preserve">, אני כל כך שמח שחזרת, חיכיתי לך'. אז אמר </w:t>
      </w:r>
      <w:proofErr w:type="spellStart"/>
      <w:r w:rsidRPr="001777CE">
        <w:rPr>
          <w:rtl/>
        </w:rPr>
        <w:t>מוישל'ה</w:t>
      </w:r>
      <w:proofErr w:type="spellEnd"/>
      <w:r w:rsidRPr="001777CE">
        <w:rPr>
          <w:rtl/>
        </w:rPr>
        <w:t>: 'רבי, עכשיו אני כבר ממש לא מבין שום דבר...</w:t>
      </w:r>
      <w:proofErr w:type="spellStart"/>
      <w:r w:rsidRPr="001777CE">
        <w:rPr>
          <w:rtl/>
        </w:rPr>
        <w:t>'.</w:t>
      </w:r>
      <w:proofErr w:type="spellEnd"/>
      <w:r w:rsidRPr="001777CE">
        <w:rPr>
          <w:rtl/>
        </w:rPr>
        <w:t xml:space="preserve"> ענה החוזה: 'אתמול, כאשר נכנסת לחדרי, ראיתי את מלאך המוות עוקב אחריך...ידעתי שלא נותר לך זמן רב. לכן שלחתי אותך הביתה, כדי שתיפרד מאשתך ומילדיך. אבל כאשר פגשת את החסידים שלי והחלו לברך אותך </w:t>
      </w:r>
      <w:proofErr w:type="spellStart"/>
      <w:r w:rsidRPr="001777CE">
        <w:rPr>
          <w:rtl/>
        </w:rPr>
        <w:t>ב'לחיים',</w:t>
      </w:r>
      <w:proofErr w:type="spellEnd"/>
      <w:r w:rsidRPr="001777CE">
        <w:rPr>
          <w:rtl/>
        </w:rPr>
        <w:t xml:space="preserve"> כל ברכה שבירכו אותך הדפה את מלאך המוות יותר רחוק, עד שהוא נעלם לגמרי...</w:t>
      </w:r>
      <w:proofErr w:type="spellStart"/>
      <w:r w:rsidRPr="001777CE">
        <w:rPr>
          <w:rtl/>
        </w:rPr>
        <w:t>'.</w:t>
      </w:r>
      <w:proofErr w:type="spellEnd"/>
      <w:r w:rsidRPr="001777CE">
        <w:rPr>
          <w:rtl/>
        </w:rPr>
        <w:t xml:space="preserve"> ואז אמר לו החוזה: '</w:t>
      </w:r>
      <w:proofErr w:type="spellStart"/>
      <w:r w:rsidRPr="001777CE">
        <w:rPr>
          <w:rtl/>
        </w:rPr>
        <w:t>מוישל'ה</w:t>
      </w:r>
      <w:proofErr w:type="spellEnd"/>
      <w:r w:rsidRPr="001777CE">
        <w:rPr>
          <w:rtl/>
        </w:rPr>
        <w:t>, עם חברים כמו שיש לך אתה יכול לחיות לנצח...' לחיים!</w:t>
      </w:r>
    </w:p>
    <w:p w:rsidR="00655C33" w:rsidRPr="001777CE" w:rsidRDefault="00655C33" w:rsidP="00655C33">
      <w:pPr>
        <w:pStyle w:val="a3"/>
        <w:rPr>
          <w:rtl/>
        </w:rPr>
      </w:pPr>
    </w:p>
    <w:p w:rsidR="00655C33" w:rsidRPr="001777CE" w:rsidRDefault="00655C33" w:rsidP="00655C33">
      <w:pPr>
        <w:pStyle w:val="a3"/>
        <w:rPr>
          <w:rtl/>
        </w:rPr>
      </w:pPr>
      <w:r>
        <w:rPr>
          <w:rFonts w:hint="cs"/>
          <w:rtl/>
        </w:rPr>
        <w:t>...</w:t>
      </w:r>
      <w:r w:rsidRPr="001777CE">
        <w:rPr>
          <w:rtl/>
        </w:rPr>
        <w:t xml:space="preserve">הסיפור נפתח בביקורת נוקבת על העמדה של החסיד, התולה את כל סיכוייו בהצמדות שלו לרבי. זו אינה רק ביקורת על עולמם של החסידים; </w:t>
      </w:r>
      <w:r w:rsidRPr="001777CE">
        <w:rPr>
          <w:rtl/>
        </w:rPr>
        <w:lastRenderedPageBreak/>
        <w:t>זהו תיאור מטפורי של כל אחד מאיתנו, הננעץ בנקודת התייחסות מחוץ למעגל השגרתי של קיומו, נקודה שבלעדיה אין לו טעם: זיכרון של יום כיפור בישיבה שבה למד, ניגון שמעורר בו משהו, אחיזה אובססיבית במקום עבודתו, תפקידו ומעמדו בהקשר זה או אחר. אבל יגיע יום שבו בהכרח נאבד את מקומנו, בו לא יהיה לנו</w:t>
      </w:r>
      <w:r w:rsidRPr="001777CE">
        <w:rPr>
          <w:rFonts w:hint="cs"/>
          <w:rtl/>
        </w:rPr>
        <w:t xml:space="preserve"> יותר</w:t>
      </w:r>
      <w:r w:rsidRPr="001777CE">
        <w:rPr>
          <w:rtl/>
        </w:rPr>
        <w:t xml:space="preserve"> במה </w:t>
      </w:r>
      <w:proofErr w:type="spellStart"/>
      <w:r w:rsidRPr="001777CE">
        <w:rPr>
          <w:rtl/>
        </w:rPr>
        <w:t>להאחז</w:t>
      </w:r>
      <w:proofErr w:type="spellEnd"/>
      <w:r w:rsidRPr="001777CE">
        <w:rPr>
          <w:rtl/>
        </w:rPr>
        <w:t>.</w:t>
      </w:r>
    </w:p>
    <w:p w:rsidR="00655C33" w:rsidRPr="001777CE" w:rsidRDefault="00655C33" w:rsidP="00655C33">
      <w:pPr>
        <w:pStyle w:val="a3"/>
        <w:rPr>
          <w:rtl/>
        </w:rPr>
      </w:pPr>
      <w:r w:rsidRPr="001777CE">
        <w:rPr>
          <w:rtl/>
        </w:rPr>
        <w:t>על פי הסיפור, העמדה הזו עצמה היא סם המוות. לעולם היא תסתיים באובדן, בייאוש, בהתפרקות. כל מבנה עתיד להתפרק. המאמץ העצום להיאחז במשהו בכל מחיר הוא הטרגיות של האדם שנוהג בעיוורון, בקהות חושים. זהו גורלו של האדם המודרני, המחופר באגו שלו, החווה את הפחדים שלו, מלא תסכול ורגשות אשמה, חסר ביטחון בעצם היותו, חסר אמון ואמונה בעצמו ובא-להים. לא נותר לו אלא להיאחז בפיקציה, בנסיעה לרבי - כפשוטו וכמטפורה.</w:t>
      </w:r>
    </w:p>
    <w:p w:rsidR="00655C33" w:rsidRPr="001777CE" w:rsidRDefault="00655C33" w:rsidP="00655C33">
      <w:pPr>
        <w:pStyle w:val="a3"/>
      </w:pPr>
      <w:r w:rsidRPr="001777CE">
        <w:rPr>
          <w:rtl/>
        </w:rPr>
        <w:t xml:space="preserve">כאן מתגלה גדולתו של הרבי, המגלה לחסיד כי הוא אינו סוד החיים שלו. הסיכוי שלו טמון בכוחות החבויים בו, כוחות המתגלים מתוך </w:t>
      </w:r>
      <w:proofErr w:type="spellStart"/>
      <w:r w:rsidRPr="001777CE">
        <w:rPr>
          <w:rtl/>
        </w:rPr>
        <w:t>ההתכללות</w:t>
      </w:r>
      <w:proofErr w:type="spellEnd"/>
      <w:r w:rsidRPr="001777CE">
        <w:rPr>
          <w:rtl/>
        </w:rPr>
        <w:t xml:space="preserve"> בחבורת החסידים. שינוי כיוון התנועה של </w:t>
      </w:r>
      <w:proofErr w:type="spellStart"/>
      <w:r w:rsidRPr="001777CE">
        <w:rPr>
          <w:rtl/>
        </w:rPr>
        <w:t>מוישל'ה</w:t>
      </w:r>
      <w:proofErr w:type="spellEnd"/>
      <w:r w:rsidRPr="001777CE">
        <w:rPr>
          <w:rtl/>
        </w:rPr>
        <w:t>, התנועה הפיזית והפנימית, מתרחש בהרעפה מצד החסידים כלפיו: '</w:t>
      </w:r>
      <w:proofErr w:type="spellStart"/>
      <w:r w:rsidRPr="001777CE">
        <w:rPr>
          <w:rtl/>
        </w:rPr>
        <w:t>מוישל'ה</w:t>
      </w:r>
      <w:proofErr w:type="spellEnd"/>
      <w:r w:rsidRPr="001777CE">
        <w:rPr>
          <w:rtl/>
        </w:rPr>
        <w:t xml:space="preserve">, לחיים!'. השתתפתי פעם כצופה בטקס שקיימו נגמלים מסמים. כל אחד קם וסיפר לכולם כמה זמן הוא 'נקי'. קם אחד יוסי וסיפר על עצמו, וכולם שאגו: 'אוהבים אותך, יוסי!'. ועוד פעם, ועוד פעם: 'אוהבים אותך, יוסי!'. מי שחווה הרעפה </w:t>
      </w:r>
      <w:proofErr w:type="spellStart"/>
      <w:r w:rsidRPr="001777CE">
        <w:rPr>
          <w:rtl/>
        </w:rPr>
        <w:t>עוצמתית</w:t>
      </w:r>
      <w:proofErr w:type="spellEnd"/>
      <w:r w:rsidRPr="001777CE">
        <w:rPr>
          <w:rtl/>
        </w:rPr>
        <w:t xml:space="preserve"> מצדה של סביבה חומלת, מפרגנת, יודע היטב את השפעתה. רק כך נחשפת אפסותו של היחיד שחי לבד, מחופר בעצמו. אי אפשר שלא יימס הלב נוכח גודש של אמפתיה שיכולים הרבים להאציל על היחיד. וכל אחד בתורו הוא המעניק והמקבל, וביחד עשויה להיווצר חברה של אנושיות, של חמלה ורחמים.</w:t>
      </w:r>
      <w:r w:rsidRPr="001777CE">
        <w:rPr>
          <w:rFonts w:hint="cs"/>
          <w:rtl/>
        </w:rPr>
        <w:t>..</w:t>
      </w:r>
      <w:r w:rsidRPr="001777CE">
        <w:t xml:space="preserve"> </w:t>
      </w:r>
    </w:p>
    <w:p w:rsidR="00655C33" w:rsidRDefault="00655C33" w:rsidP="003571DF">
      <w:pPr>
        <w:pStyle w:val="a3"/>
        <w:rPr>
          <w:rFonts w:hint="cs"/>
          <w:b/>
          <w:bCs/>
          <w:rtl/>
        </w:rPr>
      </w:pPr>
    </w:p>
    <w:p w:rsidR="00952DAE" w:rsidRDefault="003571DF" w:rsidP="003571DF">
      <w:pPr>
        <w:pStyle w:val="a3"/>
        <w:rPr>
          <w:rtl/>
        </w:rPr>
      </w:pPr>
      <w:r>
        <w:rPr>
          <w:rFonts w:hint="cs"/>
          <w:b/>
          <w:bCs/>
          <w:rtl/>
        </w:rPr>
        <w:t xml:space="preserve">מיומנו </w:t>
      </w:r>
      <w:proofErr w:type="spellStart"/>
      <w:r>
        <w:rPr>
          <w:rFonts w:hint="cs"/>
          <w:b/>
          <w:bCs/>
          <w:rtl/>
        </w:rPr>
        <w:t>המחוייך</w:t>
      </w:r>
      <w:proofErr w:type="spellEnd"/>
      <w:r>
        <w:rPr>
          <w:rFonts w:hint="cs"/>
          <w:b/>
          <w:bCs/>
          <w:rtl/>
        </w:rPr>
        <w:t xml:space="preserve"> של חוזר בתשובה בבלי דעת [?!], </w:t>
      </w:r>
      <w:r w:rsidRPr="00173D4F">
        <w:rPr>
          <w:rFonts w:hint="cs"/>
          <w:b/>
          <w:bCs/>
          <w:rtl/>
        </w:rPr>
        <w:t xml:space="preserve">א.ט </w:t>
      </w:r>
      <w:r w:rsidRPr="00173D4F">
        <w:rPr>
          <w:b/>
          <w:bCs/>
          <w:rtl/>
        </w:rPr>
        <w:t>–</w:t>
      </w:r>
      <w:r w:rsidRPr="00173D4F">
        <w:rPr>
          <w:rFonts w:hint="cs"/>
          <w:b/>
          <w:bCs/>
          <w:rtl/>
        </w:rPr>
        <w:t xml:space="preserve"> נחלאות, </w:t>
      </w:r>
      <w:proofErr w:type="spellStart"/>
      <w:r w:rsidRPr="00173D4F">
        <w:rPr>
          <w:rFonts w:hint="cs"/>
          <w:b/>
          <w:bCs/>
          <w:rtl/>
        </w:rPr>
        <w:t>ער"ח</w:t>
      </w:r>
      <w:proofErr w:type="spellEnd"/>
      <w:r w:rsidRPr="00173D4F">
        <w:rPr>
          <w:rFonts w:hint="cs"/>
          <w:b/>
          <w:bCs/>
          <w:rtl/>
        </w:rPr>
        <w:t xml:space="preserve"> ניסן</w:t>
      </w:r>
      <w:r>
        <w:rPr>
          <w:rFonts w:hint="cs"/>
          <w:rtl/>
        </w:rPr>
        <w:t xml:space="preserve"> </w:t>
      </w:r>
      <w:r w:rsidRPr="0064650B">
        <w:rPr>
          <w:rFonts w:hint="cs"/>
          <w:b/>
          <w:bCs/>
          <w:rtl/>
        </w:rPr>
        <w:t>תש"ע</w:t>
      </w:r>
      <w:r w:rsidRPr="00173D4F">
        <w:rPr>
          <w:rFonts w:hint="cs"/>
          <w:rtl/>
        </w:rPr>
        <w:t xml:space="preserve"> </w:t>
      </w:r>
    </w:p>
    <w:p w:rsidR="003571DF" w:rsidRPr="00173D4F" w:rsidRDefault="00952DAE" w:rsidP="003571DF">
      <w:pPr>
        <w:pStyle w:val="a3"/>
        <w:rPr>
          <w:rtl/>
        </w:rPr>
      </w:pPr>
      <w:r>
        <w:rPr>
          <w:rFonts w:hint="cs"/>
          <w:rtl/>
        </w:rPr>
        <w:t>...</w:t>
      </w:r>
      <w:r w:rsidR="003571DF" w:rsidRPr="00173D4F">
        <w:rPr>
          <w:rtl/>
        </w:rPr>
        <w:t>שתיים בלילה עכשיו ואני מוצא שלענות לקריאה של עמיחי לכתוב 'רשמים' מהשיעור האחרון זה ממש הרבה יותר עדיף על פני כתיבת קורות חיים לאיזה מקום עבודה או לנסות להתחיל בכלל לגלגל מחשבה על עבודת סמינריון בתלמוד.</w:t>
      </w:r>
    </w:p>
    <w:p w:rsidR="003571DF" w:rsidRPr="00173D4F" w:rsidRDefault="003571DF" w:rsidP="003571DF">
      <w:pPr>
        <w:pStyle w:val="a3"/>
        <w:rPr>
          <w:rtl/>
        </w:rPr>
      </w:pPr>
      <w:r w:rsidRPr="00173D4F">
        <w:rPr>
          <w:rtl/>
        </w:rPr>
        <w:t>מתייחס גם לטקסט של הרב ('</w:t>
      </w:r>
      <w:proofErr w:type="spellStart"/>
      <w:r w:rsidRPr="00173D4F">
        <w:rPr>
          <w:rtl/>
        </w:rPr>
        <w:t>גוט</w:t>
      </w:r>
      <w:proofErr w:type="spellEnd"/>
      <w:r w:rsidRPr="00173D4F">
        <w:rPr>
          <w:rtl/>
        </w:rPr>
        <w:t xml:space="preserve"> פורים') שנשלח יחד עם המקורות על הסוד הגדול של פורים, איך לפרוץ מעבר לגבולות התודעה הבטוחים המבדילים בין טוב ורע אל המקום בו אין דואליות, בו </w:t>
      </w:r>
      <w:proofErr w:type="spellStart"/>
      <w:r w:rsidRPr="00173D4F">
        <w:rPr>
          <w:rtl/>
        </w:rPr>
        <w:t>הכל</w:t>
      </w:r>
      <w:proofErr w:type="spellEnd"/>
      <w:r w:rsidRPr="00173D4F">
        <w:rPr>
          <w:rtl/>
        </w:rPr>
        <w:t xml:space="preserve"> טוב, במובן הכי פשוט של המילה. וזה גם (אולי) מה שעומד כל הזמן באוויר בשיעור של הרב, איך להיות דוס בלי להיות 'דוס'. לצמצם טווחים בין מסכות לבין פנימיות אמיתית. להחיות את </w:t>
      </w:r>
      <w:proofErr w:type="spellStart"/>
      <w:r w:rsidRPr="00173D4F">
        <w:rPr>
          <w:rtl/>
        </w:rPr>
        <w:t>ה'דתיות',</w:t>
      </w:r>
      <w:proofErr w:type="spellEnd"/>
      <w:r w:rsidRPr="00173D4F">
        <w:rPr>
          <w:rtl/>
        </w:rPr>
        <w:t xml:space="preserve"> להיות במקום בו אין אסור וצריך, יש בחירה. בחירה אמיתית, כנה, אישית, שנקנתה ב</w:t>
      </w:r>
      <w:r>
        <w:rPr>
          <w:rFonts w:hint="cs"/>
          <w:rtl/>
        </w:rPr>
        <w:t>י</w:t>
      </w:r>
      <w:r w:rsidRPr="00173D4F">
        <w:rPr>
          <w:rtl/>
        </w:rPr>
        <w:t xml:space="preserve">יסורים (הנחה לחברי מועדון) איש </w:t>
      </w:r>
      <w:proofErr w:type="spellStart"/>
      <w:r w:rsidRPr="00173D4F">
        <w:rPr>
          <w:rtl/>
        </w:rPr>
        <w:t>איש</w:t>
      </w:r>
      <w:proofErr w:type="spellEnd"/>
      <w:r w:rsidRPr="00173D4F">
        <w:rPr>
          <w:rtl/>
        </w:rPr>
        <w:t xml:space="preserve"> ואיסוריו החביבים עליו. איש </w:t>
      </w:r>
      <w:proofErr w:type="spellStart"/>
      <w:r w:rsidRPr="00173D4F">
        <w:rPr>
          <w:rtl/>
        </w:rPr>
        <w:t>איש</w:t>
      </w:r>
      <w:proofErr w:type="spellEnd"/>
      <w:r w:rsidRPr="00173D4F">
        <w:rPr>
          <w:rtl/>
        </w:rPr>
        <w:t xml:space="preserve"> והמותרים והצריכים שלו.</w:t>
      </w:r>
    </w:p>
    <w:p w:rsidR="003571DF" w:rsidRPr="00173D4F" w:rsidRDefault="003571DF" w:rsidP="003571DF">
      <w:pPr>
        <w:pStyle w:val="a3"/>
        <w:rPr>
          <w:rtl/>
        </w:rPr>
      </w:pPr>
      <w:r w:rsidRPr="00173D4F">
        <w:rPr>
          <w:rtl/>
        </w:rPr>
        <w:t>בחודש האחרון קרה לי דבר נפלא ונדיר</w:t>
      </w:r>
      <w:r>
        <w:rPr>
          <w:rFonts w:hint="cs"/>
          <w:rtl/>
        </w:rPr>
        <w:t>:</w:t>
      </w:r>
      <w:r w:rsidRPr="00173D4F">
        <w:rPr>
          <w:rtl/>
        </w:rPr>
        <w:t xml:space="preserve"> קיבלתי על עצמי עול מלכות דוסיות. הבנתי, ברוך השם ישתב</w:t>
      </w:r>
      <w:r w:rsidRPr="00173D4F">
        <w:rPr>
          <w:rFonts w:hint="cs"/>
          <w:rtl/>
        </w:rPr>
        <w:t>ח</w:t>
      </w:r>
      <w:r w:rsidRPr="00173D4F">
        <w:rPr>
          <w:rtl/>
        </w:rPr>
        <w:t xml:space="preserve"> שמו, שאחרי כל הדרך שעשיתי, כל הצעדים קדימה וכל הצעדים כפול שתיים אחורה, כל ההתחזקות באמונה ויחד איתם הנ</w:t>
      </w:r>
      <w:r w:rsidRPr="00173D4F">
        <w:rPr>
          <w:rFonts w:hint="cs"/>
          <w:rtl/>
        </w:rPr>
        <w:t>י</w:t>
      </w:r>
      <w:r w:rsidRPr="00173D4F">
        <w:rPr>
          <w:rtl/>
        </w:rPr>
        <w:t>סיונות הבלתי פוסקים לנסות "לחדש" (</w:t>
      </w:r>
      <w:proofErr w:type="spellStart"/>
      <w:r w:rsidRPr="00173D4F">
        <w:rPr>
          <w:rtl/>
        </w:rPr>
        <w:t>עלאק</w:t>
      </w:r>
      <w:proofErr w:type="spellEnd"/>
      <w:r w:rsidRPr="00173D4F">
        <w:rPr>
          <w:rtl/>
        </w:rPr>
        <w:t>) ולברור לעצמי דרך אישית שכאילו תצליח לפסוח על התניות חברתיות מקובעות (כביכול) שלא יכולות אפילו להעלות על הדעת  את המיית נפשו הכ</w:t>
      </w:r>
      <w:r w:rsidRPr="00173D4F">
        <w:rPr>
          <w:rFonts w:hint="cs"/>
          <w:rtl/>
        </w:rPr>
        <w:t>ו</w:t>
      </w:r>
      <w:r w:rsidRPr="00173D4F">
        <w:rPr>
          <w:rtl/>
        </w:rPr>
        <w:t>ל כך עמוקה של החילוני הנאור, איש החופש, בבואו להתקרב אל תורת ישראל, פתאום הבנתי שהכ</w:t>
      </w:r>
      <w:r w:rsidRPr="00173D4F">
        <w:rPr>
          <w:rFonts w:hint="cs"/>
          <w:rtl/>
        </w:rPr>
        <w:t>ו</w:t>
      </w:r>
      <w:r w:rsidRPr="00173D4F">
        <w:rPr>
          <w:rtl/>
        </w:rPr>
        <w:t xml:space="preserve">ל בסדר. השולחן כבר ערוך, נשאר רק לאכול. השלמה, ירד אסימון, שלווה גדולה </w:t>
      </w:r>
      <w:proofErr w:type="spellStart"/>
      <w:r w:rsidRPr="00173D4F">
        <w:rPr>
          <w:rtl/>
        </w:rPr>
        <w:t>ננסכה</w:t>
      </w:r>
      <w:proofErr w:type="spellEnd"/>
      <w:r w:rsidRPr="00173D4F">
        <w:rPr>
          <w:rtl/>
        </w:rPr>
        <w:t xml:space="preserve"> עלי והכיפה והסיכה המצחיקה מצאו להם מקום של קבע בקודקוד הראש. לא עוד קסקטים, לא עוד אמצע-אימים כאלה. זה מה יש. ברוך השם אנחנו דוסים, אפשר להרפות, אפשר להתחיל לקבל את המסורה והסמכות הרבנית, לכבדה בלי לחשדה.</w:t>
      </w:r>
    </w:p>
    <w:p w:rsidR="003571DF" w:rsidRPr="00173D4F" w:rsidRDefault="003571DF" w:rsidP="003571DF">
      <w:pPr>
        <w:pStyle w:val="a3"/>
        <w:rPr>
          <w:rtl/>
        </w:rPr>
      </w:pPr>
      <w:r w:rsidRPr="00173D4F">
        <w:rPr>
          <w:rtl/>
        </w:rPr>
        <w:t>רגע וחצי אחרי פורים</w:t>
      </w:r>
      <w:r>
        <w:rPr>
          <w:rFonts w:hint="cs"/>
          <w:rtl/>
        </w:rPr>
        <w:t>,</w:t>
      </w:r>
      <w:r w:rsidRPr="00173D4F">
        <w:rPr>
          <w:rtl/>
        </w:rPr>
        <w:t xml:space="preserve"> </w:t>
      </w:r>
      <w:proofErr w:type="spellStart"/>
      <w:r w:rsidRPr="00173D4F">
        <w:rPr>
          <w:rtl/>
        </w:rPr>
        <w:t>תפילותי</w:t>
      </w:r>
      <w:proofErr w:type="spellEnd"/>
      <w:r w:rsidRPr="00173D4F">
        <w:rPr>
          <w:rtl/>
        </w:rPr>
        <w:t xml:space="preserve"> הפכו למצה. יבשות עד דלא ידע, משעממות ללא רחם.</w:t>
      </w:r>
    </w:p>
    <w:p w:rsidR="003571DF" w:rsidRPr="00173D4F" w:rsidRDefault="003571DF" w:rsidP="003571DF">
      <w:pPr>
        <w:pStyle w:val="a3"/>
        <w:rPr>
          <w:rtl/>
        </w:rPr>
      </w:pPr>
      <w:r w:rsidRPr="00173D4F">
        <w:rPr>
          <w:rtl/>
        </w:rPr>
        <w:t xml:space="preserve">ואני, שההתרגשות והתרוממות הרוח שבתפילה היו </w:t>
      </w:r>
      <w:proofErr w:type="spellStart"/>
      <w:r w:rsidRPr="00173D4F">
        <w:rPr>
          <w:rtl/>
        </w:rPr>
        <w:t>קטליזטור</w:t>
      </w:r>
      <w:proofErr w:type="spellEnd"/>
      <w:r w:rsidRPr="00173D4F">
        <w:rPr>
          <w:rtl/>
        </w:rPr>
        <w:t xml:space="preserve"> מרכזי בכל תהליך ההתקרבות-התחזקות-</w:t>
      </w:r>
      <w:proofErr w:type="spellStart"/>
      <w:r w:rsidRPr="00173D4F">
        <w:rPr>
          <w:rtl/>
        </w:rPr>
        <w:t>התחזרות</w:t>
      </w:r>
      <w:proofErr w:type="spellEnd"/>
      <w:r w:rsidRPr="00173D4F">
        <w:rPr>
          <w:rtl/>
        </w:rPr>
        <w:t xml:space="preserve"> בתשובה, שכבר לימדתי את עצמי טריק אחד או שניים איך לא לעשותה קבע, מצאתי את עצמי יום אחר יום עם הראש בקיר תרתי משמע, כרוך רצועות עור וממלמל, ספון אדישות ומתחמק, מחריש באימה לשמע פיהוקיו של קוני מהדהדים בין הספירות</w:t>
      </w:r>
      <w:r>
        <w:rPr>
          <w:rFonts w:hint="cs"/>
          <w:rtl/>
        </w:rPr>
        <w:t>.</w:t>
      </w:r>
    </w:p>
    <w:p w:rsidR="003571DF" w:rsidRPr="00173D4F" w:rsidRDefault="003571DF" w:rsidP="003571DF">
      <w:pPr>
        <w:pStyle w:val="a3"/>
        <w:rPr>
          <w:rtl/>
        </w:rPr>
      </w:pPr>
      <w:r w:rsidRPr="00173D4F">
        <w:rPr>
          <w:rtl/>
        </w:rPr>
        <w:t xml:space="preserve">במסורת הזן-בודהיסטית (שכבר רבים עמדו על הדמיון הפנימי בינה ובין תורת החסידות, עדי כדי כמה מעשיות זהות ממש המשותפות לשתיהן) ידוע סיפור קטן ופשוט על נזיר מסור שחי במנזר עתיק. כאשר הגיעה שעתו לעזוב את המנזר ולהתחיל לנדוד ביקש לשנורר את מורו, המאסטר, לקצת צידה רוחנית לדרך, איזה סלוגן שיסגור לו כמה פינות רגע לפני </w:t>
      </w:r>
      <w:r w:rsidRPr="00173D4F">
        <w:rPr>
          <w:rtl/>
        </w:rPr>
        <w:lastRenderedPageBreak/>
        <w:t>שהוא יוצא להפקרות הגדולה והמזהירה מחוץ לכותלי המנזר. 'אם תפגוש את הבודהה – הרוג אותו' הי</w:t>
      </w:r>
      <w:r>
        <w:rPr>
          <w:rFonts w:hint="cs"/>
          <w:rtl/>
        </w:rPr>
        <w:t>י</w:t>
      </w:r>
      <w:r w:rsidRPr="00173D4F">
        <w:rPr>
          <w:rtl/>
        </w:rPr>
        <w:t>תה תשובת המאסטר.</w:t>
      </w:r>
    </w:p>
    <w:p w:rsidR="003571DF" w:rsidRPr="00173D4F" w:rsidRDefault="003571DF" w:rsidP="003571DF">
      <w:pPr>
        <w:pStyle w:val="a3"/>
        <w:rPr>
          <w:rtl/>
        </w:rPr>
      </w:pPr>
      <w:r w:rsidRPr="00173D4F">
        <w:rPr>
          <w:rtl/>
        </w:rPr>
        <w:t>המקום השלם לכאורה בו קיבלתי על עצמי דמות של דוס הוא גם המקום שרצח לי בדם קר את התפילה. במקום בו מצאתי את "התשובה", "הנוסחה", "האמת", "הבודהה" – הוא המקום שגם זימן לי מפגש עם בלוף אחד ענק, ולכן גם היה לי חשוב להש</w:t>
      </w:r>
      <w:r w:rsidRPr="00173D4F">
        <w:rPr>
          <w:rFonts w:hint="cs"/>
          <w:rtl/>
        </w:rPr>
        <w:t>כ</w:t>
      </w:r>
      <w:r w:rsidRPr="00173D4F">
        <w:rPr>
          <w:rtl/>
        </w:rPr>
        <w:t xml:space="preserve">ים להרגו. אין תשובות שלמות, אמת שיש טוב ויש רע, אבל יש גם את המעבר הפורימי שמאפשר לדברים לאבד קצת גבולות ולעבוד בשינוי. תחפושת היא לעולם חיצונית כי היא פועלת ממקום מושלם כביכול ובעיקר ידוע מראש (והרשות בה גם לא באמת נתונה). לחייל יש מדים, דרגות, רובה. </w:t>
      </w:r>
      <w:proofErr w:type="spellStart"/>
      <w:r w:rsidRPr="00173D4F">
        <w:rPr>
          <w:rtl/>
        </w:rPr>
        <w:t>לקאבוי</w:t>
      </w:r>
      <w:proofErr w:type="spellEnd"/>
      <w:r w:rsidRPr="00173D4F">
        <w:rPr>
          <w:rtl/>
        </w:rPr>
        <w:t xml:space="preserve"> יש כובע, סוס, אבק על הג'ינס. לדתי יש כיפה עם סיכה, חוטים מוזרים שיוצאים לו מהחולצה והוא מתפלל יפה </w:t>
      </w:r>
      <w:proofErr w:type="spellStart"/>
      <w:r w:rsidRPr="00173D4F">
        <w:rPr>
          <w:rtl/>
        </w:rPr>
        <w:t>יפה</w:t>
      </w:r>
      <w:proofErr w:type="spellEnd"/>
      <w:r w:rsidRPr="00173D4F">
        <w:rPr>
          <w:rtl/>
        </w:rPr>
        <w:t xml:space="preserve"> כל בוקר. הסגירה ההרמטית בין 'אדם' לבין 'דתיות' לא השאירה לי מרווח נשימה כדי לקיים השתוקקות אמיתית, כוונה אמיתית, רצון.</w:t>
      </w:r>
    </w:p>
    <w:p w:rsidR="003571DF" w:rsidRPr="00173D4F" w:rsidRDefault="003571DF" w:rsidP="003571DF">
      <w:pPr>
        <w:pStyle w:val="a3"/>
        <w:rPr>
          <w:rtl/>
        </w:rPr>
      </w:pPr>
      <w:r w:rsidRPr="00173D4F">
        <w:rPr>
          <w:rtl/>
        </w:rPr>
        <w:t xml:space="preserve">הרגתי את הדוס, נשארתי עם הכיפה. נשארתי גם עם הרבה שאלות. אני זכיתי ועדיין זוכה לבוא אל קודש הקודשים ממקום של חול, מה שמאפשר וגם מחייב אותי לבחור כל אחת ואחת מהמדרגות עליה אני פוסע, כל אחת ואחת מתרי"ג, עשה כבלא-תעשה. אני באמת תוהה איך האדם הדתי מבית, כזה שגדל לתוך מערכת חיים בה לא מעט מהבחירות האמוניות והשלכותיהן בפועל היו שם עוד לפני שהוריו אפילו קראו לו בשמו, איך הוא יכול 'להרוג את הדוס', </w:t>
      </w:r>
      <w:proofErr w:type="spellStart"/>
      <w:r w:rsidRPr="00173D4F">
        <w:rPr>
          <w:rtl/>
        </w:rPr>
        <w:t>למצא</w:t>
      </w:r>
      <w:proofErr w:type="spellEnd"/>
      <w:r w:rsidRPr="00173D4F">
        <w:rPr>
          <w:rtl/>
        </w:rPr>
        <w:t xml:space="preserve"> את נקודות האמונה שלו בעצמו - בלי לפרוץ גדר. מוכר המהלך של 'חזרה בשאלה' ובחזרה, ירידה לשם עליה, אבל זה לא פתרון שאפשר להציע לציבור רחב. שואל איך לקיים את ההעדפה המתקנת עליה דיבר הרב </w:t>
      </w:r>
      <w:proofErr w:type="spellStart"/>
      <w:r w:rsidRPr="00173D4F">
        <w:rPr>
          <w:rtl/>
        </w:rPr>
        <w:t>ל'כ</w:t>
      </w:r>
      <w:r w:rsidRPr="00173D4F">
        <w:rPr>
          <w:rFonts w:hint="cs"/>
          <w:rtl/>
        </w:rPr>
        <w:t>ו</w:t>
      </w:r>
      <w:r w:rsidRPr="00173D4F">
        <w:rPr>
          <w:rtl/>
        </w:rPr>
        <w:t>ח</w:t>
      </w:r>
      <w:proofErr w:type="spellEnd"/>
      <w:r w:rsidRPr="00173D4F">
        <w:rPr>
          <w:rtl/>
        </w:rPr>
        <w:t xml:space="preserve"> האישי' על פני 'הכ</w:t>
      </w:r>
      <w:r w:rsidRPr="00173D4F">
        <w:rPr>
          <w:rFonts w:hint="cs"/>
          <w:rtl/>
        </w:rPr>
        <w:t>ו</w:t>
      </w:r>
      <w:r w:rsidRPr="00173D4F">
        <w:rPr>
          <w:rtl/>
        </w:rPr>
        <w:t xml:space="preserve">ח הנורמטיבי' (הנורמות החברתיות-אמוניות של הציבור הדתי) בלי לשבור את הכלים? איך 'להפריט' את הדתיות ולאפשר רוח גבית לאינדיבידואל בלי לערער על הסמכות הרבנית ולשמוט את הקרקע תחת כל הדבר הזה שנקרא מסורת? </w:t>
      </w:r>
    </w:p>
    <w:p w:rsidR="003571DF" w:rsidRDefault="003571DF" w:rsidP="003571DF">
      <w:pPr>
        <w:pStyle w:val="a3"/>
        <w:rPr>
          <w:b/>
          <w:bCs/>
          <w:rtl/>
        </w:rPr>
      </w:pPr>
      <w:r w:rsidRPr="00173D4F">
        <w:rPr>
          <w:rtl/>
        </w:rPr>
        <w:t>כדי לאפשר לתלמיד להרחיק חקור</w:t>
      </w:r>
      <w:r>
        <w:rPr>
          <w:rFonts w:hint="cs"/>
          <w:rtl/>
        </w:rPr>
        <w:t>,</w:t>
      </w:r>
      <w:r w:rsidRPr="00173D4F">
        <w:rPr>
          <w:rtl/>
        </w:rPr>
        <w:t xml:space="preserve"> על המורה לשחרר את המושכות – אך תמיד ישנה הסכנה (והשאלה האמיצה היא גם האם זו באמת סכנה) שכשהמורה ימשוך בחזרה הוא יגלה בקצה החבל איזה צמיג ישן או פח של זיתים או כל גרוטאה אחרת שהתלמיד הסורר והחופשי מכבלים השאיר אחריו כדי לשטות ברבו. ומאידך, כל כך הרבה מתהליך ההתפתחות האישית  מושתת על ביטול עצמי, קבלת עול, התמסרות, קפיצה אל מים גועשים ואמונה שהכרישים ישאירו ממך משהו שתצליח אחר כך איכשהו להרכיב בחזרה לכדי בן אדם מתפקד. איך מתבטלים בפני תורה ועדיין לא מאבדים קשר עם הגרעין האישי שהוא אתה? איך מתחברים ומוציאים אל הפועל את הניצוץ האלוקי הפנימי, שהוא בבחינת טביעת אצבע ייחודית, ומאפשרים לנשמה מרחב חקירה אמיתי יד ביד</w:t>
      </w:r>
      <w:r w:rsidR="00952DAE">
        <w:rPr>
          <w:rtl/>
        </w:rPr>
        <w:t xml:space="preserve"> עם תנועה הפוכה (?) של התבטלות?</w:t>
      </w:r>
      <w:r w:rsidR="00952DAE">
        <w:rPr>
          <w:rFonts w:hint="cs"/>
          <w:rtl/>
        </w:rPr>
        <w:t>??</w:t>
      </w:r>
    </w:p>
    <w:p w:rsidR="003571DF" w:rsidRDefault="003571DF" w:rsidP="003571DF"/>
    <w:p w:rsidR="007E3997" w:rsidRDefault="007E3997" w:rsidP="007E3997">
      <w:pPr>
        <w:pStyle w:val="a3"/>
        <w:rPr>
          <w:rtl/>
        </w:rPr>
      </w:pPr>
    </w:p>
    <w:p w:rsidR="007E3997" w:rsidRDefault="007E3997" w:rsidP="007E3997">
      <w:pPr>
        <w:pStyle w:val="a3"/>
        <w:rPr>
          <w:rtl/>
        </w:rPr>
      </w:pPr>
    </w:p>
    <w:p w:rsidR="007E3997" w:rsidRDefault="007E3997" w:rsidP="007E3997">
      <w:pPr>
        <w:pStyle w:val="a3"/>
        <w:rPr>
          <w:rtl/>
        </w:rPr>
      </w:pPr>
    </w:p>
    <w:p w:rsidR="007E3997" w:rsidRDefault="007E3997" w:rsidP="007E3997">
      <w:pPr>
        <w:pStyle w:val="a3"/>
        <w:rPr>
          <w:rtl/>
        </w:rPr>
      </w:pPr>
    </w:p>
    <w:p w:rsidR="007E3997" w:rsidRDefault="007E3997" w:rsidP="007E3997">
      <w:pPr>
        <w:pStyle w:val="a3"/>
        <w:rPr>
          <w:rtl/>
        </w:rPr>
      </w:pPr>
    </w:p>
    <w:p w:rsidR="007E3997" w:rsidRDefault="007E3997" w:rsidP="007E3997">
      <w:pPr>
        <w:pStyle w:val="a3"/>
        <w:rPr>
          <w:rtl/>
        </w:rPr>
      </w:pPr>
    </w:p>
    <w:p w:rsidR="007E3997" w:rsidRDefault="007E3997" w:rsidP="007E3997">
      <w:pPr>
        <w:pStyle w:val="a3"/>
        <w:rPr>
          <w:rtl/>
        </w:rPr>
      </w:pPr>
    </w:p>
    <w:p w:rsidR="007E3997" w:rsidRDefault="007E3997" w:rsidP="007E3997">
      <w:pPr>
        <w:pStyle w:val="a3"/>
        <w:rPr>
          <w:rtl/>
        </w:rPr>
      </w:pPr>
    </w:p>
    <w:p w:rsidR="007E3997" w:rsidRDefault="007E3997" w:rsidP="007E3997">
      <w:pPr>
        <w:pStyle w:val="a3"/>
        <w:rPr>
          <w:rtl/>
        </w:rPr>
      </w:pPr>
    </w:p>
    <w:p w:rsidR="007E3997" w:rsidRDefault="007E3997" w:rsidP="007E3997">
      <w:pPr>
        <w:pStyle w:val="a3"/>
        <w:rPr>
          <w:rtl/>
        </w:rPr>
      </w:pPr>
    </w:p>
    <w:p w:rsidR="007E3997" w:rsidRDefault="007E3997" w:rsidP="007E3997">
      <w:pPr>
        <w:pStyle w:val="a3"/>
        <w:rPr>
          <w:rtl/>
        </w:rPr>
      </w:pPr>
    </w:p>
    <w:p w:rsidR="007E3997" w:rsidRDefault="007E3997" w:rsidP="007E3997">
      <w:pPr>
        <w:pStyle w:val="a3"/>
        <w:rPr>
          <w:rtl/>
        </w:rPr>
      </w:pPr>
    </w:p>
    <w:p w:rsidR="007E3997" w:rsidRDefault="007E3997" w:rsidP="007E3997">
      <w:pPr>
        <w:pStyle w:val="a3"/>
        <w:rPr>
          <w:rtl/>
        </w:rPr>
      </w:pPr>
    </w:p>
    <w:p w:rsidR="007E3997" w:rsidRDefault="007E3997" w:rsidP="007E3997">
      <w:pPr>
        <w:pStyle w:val="a3"/>
        <w:rPr>
          <w:rtl/>
        </w:rPr>
      </w:pPr>
    </w:p>
    <w:p w:rsidR="007E3997" w:rsidRDefault="007E3997" w:rsidP="007E3997">
      <w:pPr>
        <w:pStyle w:val="a3"/>
        <w:rPr>
          <w:rtl/>
        </w:rPr>
      </w:pPr>
    </w:p>
    <w:p w:rsidR="007E3997" w:rsidRDefault="007E3997" w:rsidP="007E3997">
      <w:pPr>
        <w:pStyle w:val="a3"/>
      </w:pPr>
    </w:p>
    <w:sectPr w:rsidR="007E3997" w:rsidSect="007E3997">
      <w:headerReference w:type="default" r:id="rId6"/>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3997" w:rsidRDefault="007E3997" w:rsidP="007E3997">
      <w:pPr>
        <w:spacing w:after="0" w:line="240" w:lineRule="auto"/>
      </w:pPr>
      <w:r>
        <w:separator/>
      </w:r>
    </w:p>
  </w:endnote>
  <w:endnote w:type="continuationSeparator" w:id="1">
    <w:p w:rsidR="007E3997" w:rsidRDefault="007E3997" w:rsidP="007E39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3997" w:rsidRDefault="007E3997" w:rsidP="007E3997">
      <w:pPr>
        <w:spacing w:after="0" w:line="240" w:lineRule="auto"/>
      </w:pPr>
      <w:r>
        <w:separator/>
      </w:r>
    </w:p>
  </w:footnote>
  <w:footnote w:type="continuationSeparator" w:id="1">
    <w:p w:rsidR="007E3997" w:rsidRDefault="007E3997" w:rsidP="007E39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51641589"/>
      <w:docPartObj>
        <w:docPartGallery w:val="Page Numbers (Top of Page)"/>
        <w:docPartUnique/>
      </w:docPartObj>
    </w:sdtPr>
    <w:sdtContent>
      <w:p w:rsidR="007E3997" w:rsidRDefault="00AD2F9D">
        <w:pPr>
          <w:pStyle w:val="a5"/>
          <w:jc w:val="center"/>
        </w:pPr>
        <w:fldSimple w:instr=" PAGE   \* MERGEFORMAT ">
          <w:r w:rsidR="00655C33" w:rsidRPr="00655C33">
            <w:rPr>
              <w:rFonts w:cs="Calibri"/>
              <w:noProof/>
              <w:rtl/>
              <w:lang w:val="he-IL"/>
            </w:rPr>
            <w:t>2</w:t>
          </w:r>
        </w:fldSimple>
      </w:p>
    </w:sdtContent>
  </w:sdt>
  <w:p w:rsidR="007E3997" w:rsidRDefault="007E3997">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7E3997"/>
    <w:rsid w:val="00005F8A"/>
    <w:rsid w:val="0008118E"/>
    <w:rsid w:val="000A222C"/>
    <w:rsid w:val="003571DF"/>
    <w:rsid w:val="00655C33"/>
    <w:rsid w:val="007E3997"/>
    <w:rsid w:val="00952DAE"/>
    <w:rsid w:val="009B1886"/>
    <w:rsid w:val="00AD2F9D"/>
    <w:rsid w:val="00B35335"/>
    <w:rsid w:val="00CF21FD"/>
    <w:rsid w:val="00D6099C"/>
    <w:rsid w:val="00D92900"/>
    <w:rsid w:val="00EE55D4"/>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1DF"/>
    <w:pPr>
      <w:bidi/>
    </w:pPr>
    <w:rPr>
      <w:rFonts w:ascii="Times New Roman" w:eastAsia="Calibri"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E3997"/>
    <w:pPr>
      <w:bidi/>
      <w:spacing w:after="0" w:line="240" w:lineRule="auto"/>
    </w:pPr>
  </w:style>
  <w:style w:type="paragraph" w:styleId="a5">
    <w:name w:val="header"/>
    <w:basedOn w:val="a"/>
    <w:link w:val="a6"/>
    <w:uiPriority w:val="99"/>
    <w:unhideWhenUsed/>
    <w:rsid w:val="007E3997"/>
    <w:pPr>
      <w:tabs>
        <w:tab w:val="center" w:pos="4153"/>
        <w:tab w:val="right" w:pos="8306"/>
      </w:tabs>
      <w:spacing w:after="0" w:line="240" w:lineRule="auto"/>
    </w:pPr>
    <w:rPr>
      <w:rFonts w:asciiTheme="majorBidi" w:eastAsiaTheme="minorHAnsi" w:hAnsiTheme="majorBidi"/>
      <w:sz w:val="20"/>
      <w:szCs w:val="20"/>
    </w:rPr>
  </w:style>
  <w:style w:type="character" w:customStyle="1" w:styleId="a6">
    <w:name w:val="כותרת עליונה תו"/>
    <w:basedOn w:val="a0"/>
    <w:link w:val="a5"/>
    <w:uiPriority w:val="99"/>
    <w:rsid w:val="007E3997"/>
  </w:style>
  <w:style w:type="paragraph" w:styleId="a7">
    <w:name w:val="footer"/>
    <w:basedOn w:val="a"/>
    <w:link w:val="a8"/>
    <w:uiPriority w:val="99"/>
    <w:semiHidden/>
    <w:unhideWhenUsed/>
    <w:rsid w:val="007E3997"/>
    <w:pPr>
      <w:tabs>
        <w:tab w:val="center" w:pos="4153"/>
        <w:tab w:val="right" w:pos="8306"/>
      </w:tabs>
      <w:spacing w:after="0" w:line="240" w:lineRule="auto"/>
    </w:pPr>
    <w:rPr>
      <w:rFonts w:asciiTheme="majorBidi" w:eastAsiaTheme="minorHAnsi" w:hAnsiTheme="majorBidi"/>
      <w:sz w:val="20"/>
      <w:szCs w:val="20"/>
    </w:rPr>
  </w:style>
  <w:style w:type="character" w:customStyle="1" w:styleId="a8">
    <w:name w:val="כותרת תחתונה תו"/>
    <w:basedOn w:val="a0"/>
    <w:link w:val="a7"/>
    <w:uiPriority w:val="99"/>
    <w:semiHidden/>
    <w:rsid w:val="007E3997"/>
  </w:style>
  <w:style w:type="character" w:customStyle="1" w:styleId="a4">
    <w:name w:val="ללא מרווח תו"/>
    <w:link w:val="a3"/>
    <w:uiPriority w:val="1"/>
    <w:locked/>
    <w:rsid w:val="00B35335"/>
  </w:style>
  <w:style w:type="character" w:styleId="a9">
    <w:name w:val="footnote reference"/>
    <w:aliases w:val="Footnote Reference1,Footnote Reference"/>
    <w:qFormat/>
    <w:rsid w:val="003571DF"/>
    <w:rPr>
      <w:rFonts w:ascii="Times New Roman" w:hAnsi="Times New Roman" w:cs="Times New Roman"/>
      <w:sz w:val="20"/>
      <w:szCs w:val="20"/>
      <w:vertAlign w:val="superscript"/>
    </w:rPr>
  </w:style>
  <w:style w:type="paragraph" w:styleId="aa">
    <w:name w:val="footnote text"/>
    <w:aliases w:val="Footnote Text Char Char Char,Footnote Text Char Char,Footnote Text Char Char Char Char"/>
    <w:basedOn w:val="a"/>
    <w:link w:val="ab"/>
    <w:semiHidden/>
    <w:unhideWhenUsed/>
    <w:rsid w:val="003571DF"/>
    <w:pPr>
      <w:spacing w:after="0" w:line="240" w:lineRule="auto"/>
    </w:pPr>
    <w:rPr>
      <w:rFonts w:ascii="Calibri" w:eastAsia="Times New Roman" w:hAnsi="Calibri" w:cs="Arial"/>
      <w:sz w:val="20"/>
      <w:szCs w:val="20"/>
    </w:rPr>
  </w:style>
  <w:style w:type="character" w:customStyle="1" w:styleId="ab">
    <w:name w:val="טקסט הערת שוליים תו"/>
    <w:aliases w:val="Footnote Text Char Char Char תו,Footnote Text Char Char תו,Footnote Text Char Char Char Char תו"/>
    <w:basedOn w:val="a0"/>
    <w:link w:val="aa"/>
    <w:semiHidden/>
    <w:rsid w:val="003571DF"/>
    <w:rPr>
      <w:rFonts w:ascii="Calibri" w:eastAsia="Times New Roman" w:hAnsi="Calibri"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2126</Words>
  <Characters>10635</Characters>
  <Application>Microsoft Office Word</Application>
  <DocSecurity>0</DocSecurity>
  <Lines>88</Lines>
  <Paragraphs>25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6</cp:revision>
  <dcterms:created xsi:type="dcterms:W3CDTF">2016-02-22T20:11:00Z</dcterms:created>
  <dcterms:modified xsi:type="dcterms:W3CDTF">2016-02-23T05:03:00Z</dcterms:modified>
</cp:coreProperties>
</file>