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508D" w:rsidRPr="00CA508D" w:rsidRDefault="00CA508D" w:rsidP="00CA508D">
      <w:pPr>
        <w:spacing w:after="0"/>
        <w:jc w:val="both"/>
        <w:rPr>
          <w:rFonts w:cs="David"/>
          <w:b/>
          <w:bCs/>
          <w:sz w:val="24"/>
          <w:szCs w:val="24"/>
          <w:rtl/>
        </w:rPr>
      </w:pPr>
      <w:r w:rsidRPr="00CA508D">
        <w:rPr>
          <w:rFonts w:cs="David" w:hint="cs"/>
          <w:b/>
          <w:bCs/>
          <w:sz w:val="24"/>
          <w:szCs w:val="24"/>
          <w:rtl/>
        </w:rPr>
        <w:t>יהדות</w:t>
      </w:r>
      <w:r w:rsidRPr="00CA508D">
        <w:rPr>
          <w:rFonts w:cs="David"/>
          <w:b/>
          <w:bCs/>
          <w:sz w:val="24"/>
          <w:szCs w:val="24"/>
          <w:rtl/>
        </w:rPr>
        <w:t xml:space="preserve"> </w:t>
      </w:r>
      <w:r w:rsidR="0090196E">
        <w:rPr>
          <w:rFonts w:cs="David" w:hint="cs"/>
          <w:b/>
          <w:bCs/>
          <w:sz w:val="24"/>
          <w:szCs w:val="24"/>
          <w:rtl/>
        </w:rPr>
        <w:t>ופוסט</w:t>
      </w:r>
      <w:r w:rsidRPr="00CA508D">
        <w:rPr>
          <w:rFonts w:cs="David" w:hint="cs"/>
          <w:b/>
          <w:bCs/>
          <w:sz w:val="24"/>
          <w:szCs w:val="24"/>
          <w:rtl/>
        </w:rPr>
        <w:t xml:space="preserve">מודרניזם </w:t>
      </w:r>
      <w:r w:rsidRPr="00CA508D">
        <w:rPr>
          <w:rFonts w:cs="David"/>
          <w:b/>
          <w:bCs/>
          <w:sz w:val="24"/>
          <w:szCs w:val="24"/>
          <w:rtl/>
        </w:rPr>
        <w:t>–</w:t>
      </w:r>
      <w:r w:rsidRPr="00CA508D">
        <w:rPr>
          <w:rFonts w:cs="David" w:hint="cs"/>
          <w:b/>
          <w:bCs/>
          <w:sz w:val="24"/>
          <w:szCs w:val="24"/>
          <w:rtl/>
        </w:rPr>
        <w:t xml:space="preserve"> דברי</w:t>
      </w:r>
      <w:r w:rsidRPr="00CA508D">
        <w:rPr>
          <w:rFonts w:cs="David"/>
          <w:b/>
          <w:bCs/>
          <w:sz w:val="24"/>
          <w:szCs w:val="24"/>
          <w:rtl/>
        </w:rPr>
        <w:t xml:space="preserve"> </w:t>
      </w:r>
      <w:r w:rsidRPr="00CA508D">
        <w:rPr>
          <w:rFonts w:cs="David" w:hint="cs"/>
          <w:b/>
          <w:bCs/>
          <w:sz w:val="24"/>
          <w:szCs w:val="24"/>
          <w:rtl/>
        </w:rPr>
        <w:t>סיכום</w:t>
      </w:r>
    </w:p>
    <w:p w:rsidR="00CA508D" w:rsidRPr="00CA508D" w:rsidRDefault="00CA508D" w:rsidP="00CA508D">
      <w:pPr>
        <w:spacing w:after="0"/>
        <w:jc w:val="both"/>
        <w:rPr>
          <w:rFonts w:cs="David"/>
          <w:sz w:val="24"/>
          <w:szCs w:val="24"/>
          <w:rtl/>
        </w:rPr>
      </w:pPr>
    </w:p>
    <w:p w:rsidR="00CA508D" w:rsidRPr="00CA508D" w:rsidRDefault="00CA508D" w:rsidP="0090196E">
      <w:pPr>
        <w:spacing w:after="0"/>
        <w:jc w:val="both"/>
        <w:rPr>
          <w:rFonts w:cs="David"/>
          <w:sz w:val="24"/>
          <w:szCs w:val="24"/>
          <w:rtl/>
        </w:rPr>
      </w:pPr>
      <w:r w:rsidRPr="00CA508D">
        <w:rPr>
          <w:rFonts w:cs="David" w:hint="cs"/>
          <w:sz w:val="24"/>
          <w:szCs w:val="24"/>
          <w:rtl/>
        </w:rPr>
        <w:t>את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יחסי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לפוסטמודרניזם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מנחה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החשש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להחמיץ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את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השעה</w:t>
      </w:r>
      <w:r w:rsidRPr="00CA508D">
        <w:rPr>
          <w:rFonts w:cs="David"/>
          <w:sz w:val="24"/>
          <w:szCs w:val="24"/>
          <w:rtl/>
        </w:rPr>
        <w:t xml:space="preserve">, </w:t>
      </w:r>
      <w:r w:rsidRPr="00CA508D">
        <w:rPr>
          <w:rFonts w:cs="David" w:hint="cs"/>
          <w:sz w:val="24"/>
          <w:szCs w:val="24"/>
          <w:rtl/>
        </w:rPr>
        <w:t>הווי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אומר</w:t>
      </w:r>
      <w:r w:rsidRPr="00CA508D">
        <w:rPr>
          <w:rFonts w:cs="David"/>
          <w:sz w:val="24"/>
          <w:szCs w:val="24"/>
          <w:rtl/>
        </w:rPr>
        <w:t xml:space="preserve">, </w:t>
      </w:r>
      <w:r w:rsidRPr="00CA508D">
        <w:rPr>
          <w:rFonts w:cs="David" w:hint="cs"/>
          <w:sz w:val="24"/>
          <w:szCs w:val="24"/>
          <w:rtl/>
        </w:rPr>
        <w:t>לוותר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על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הזדמנות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לתחייה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אמתית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וממשית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של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עולמנו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הדתי</w:t>
      </w:r>
      <w:r w:rsidR="0090196E">
        <w:rPr>
          <w:rFonts w:cs="David" w:hint="cs"/>
          <w:sz w:val="24"/>
          <w:szCs w:val="24"/>
          <w:rtl/>
        </w:rPr>
        <w:t>..</w:t>
      </w:r>
      <w:r w:rsidRPr="00CA508D">
        <w:rPr>
          <w:rFonts w:cs="David"/>
          <w:sz w:val="24"/>
          <w:szCs w:val="24"/>
          <w:rtl/>
        </w:rPr>
        <w:t xml:space="preserve">. </w:t>
      </w:r>
      <w:r w:rsidRPr="00CA508D">
        <w:rPr>
          <w:rFonts w:cs="David" w:hint="cs"/>
          <w:sz w:val="24"/>
          <w:szCs w:val="24"/>
          <w:rtl/>
        </w:rPr>
        <w:t>לא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באתי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לקדש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את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הפוסטמודרניזם</w:t>
      </w:r>
      <w:r w:rsidRPr="00CA508D">
        <w:rPr>
          <w:rFonts w:cs="David"/>
          <w:sz w:val="24"/>
          <w:szCs w:val="24"/>
          <w:rtl/>
        </w:rPr>
        <w:t xml:space="preserve">, </w:t>
      </w:r>
      <w:r w:rsidRPr="00CA508D">
        <w:rPr>
          <w:rFonts w:cs="David" w:hint="cs"/>
          <w:sz w:val="24"/>
          <w:szCs w:val="24"/>
          <w:rtl/>
        </w:rPr>
        <w:t>ואיני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מתעלם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מבעיותיו</w:t>
      </w:r>
      <w:r w:rsidRPr="00CA508D">
        <w:rPr>
          <w:rFonts w:cs="David"/>
          <w:sz w:val="24"/>
          <w:szCs w:val="24"/>
          <w:rtl/>
        </w:rPr>
        <w:t xml:space="preserve">, </w:t>
      </w:r>
      <w:r w:rsidRPr="00CA508D">
        <w:rPr>
          <w:rFonts w:cs="David" w:hint="cs"/>
          <w:sz w:val="24"/>
          <w:szCs w:val="24"/>
          <w:rtl/>
        </w:rPr>
        <w:t>אך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הפוסטמודרניזם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הוא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מציאות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שאינה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שולית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כלל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ועיקר</w:t>
      </w:r>
      <w:r w:rsidRPr="00CA508D">
        <w:rPr>
          <w:rFonts w:cs="David"/>
          <w:sz w:val="24"/>
          <w:szCs w:val="24"/>
          <w:rtl/>
        </w:rPr>
        <w:t xml:space="preserve">; </w:t>
      </w:r>
      <w:r w:rsidRPr="00CA508D">
        <w:rPr>
          <w:rFonts w:cs="David" w:hint="cs"/>
          <w:sz w:val="24"/>
          <w:szCs w:val="24"/>
          <w:rtl/>
        </w:rPr>
        <w:t>היא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מפעפעת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אל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החברה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כולה</w:t>
      </w:r>
      <w:r w:rsidRPr="00CA508D">
        <w:rPr>
          <w:rFonts w:cs="David"/>
          <w:sz w:val="24"/>
          <w:szCs w:val="24"/>
          <w:rtl/>
        </w:rPr>
        <w:t xml:space="preserve">, </w:t>
      </w:r>
      <w:r w:rsidRPr="00CA508D">
        <w:rPr>
          <w:rFonts w:cs="David" w:hint="cs"/>
          <w:sz w:val="24"/>
          <w:szCs w:val="24"/>
          <w:rtl/>
        </w:rPr>
        <w:t>ולכן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אנו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חייבים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להתמודד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עִמה</w:t>
      </w:r>
      <w:r w:rsidRPr="00CA508D">
        <w:rPr>
          <w:rFonts w:cs="David"/>
          <w:sz w:val="24"/>
          <w:szCs w:val="24"/>
          <w:rtl/>
        </w:rPr>
        <w:t>.</w:t>
      </w:r>
      <w:r w:rsidR="0090196E">
        <w:rPr>
          <w:rFonts w:cs="David" w:hint="cs"/>
          <w:sz w:val="24"/>
          <w:szCs w:val="24"/>
          <w:rtl/>
        </w:rPr>
        <w:t>..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התפיסה</w:t>
      </w:r>
      <w:r w:rsidRPr="00CA508D">
        <w:rPr>
          <w:rFonts w:cs="David"/>
          <w:sz w:val="24"/>
          <w:szCs w:val="24"/>
          <w:rtl/>
        </w:rPr>
        <w:t xml:space="preserve"> </w:t>
      </w:r>
      <w:proofErr w:type="spellStart"/>
      <w:r w:rsidRPr="00CA508D">
        <w:rPr>
          <w:rFonts w:cs="David" w:hint="cs"/>
          <w:sz w:val="24"/>
          <w:szCs w:val="24"/>
          <w:rtl/>
        </w:rPr>
        <w:t>הרלטיביסטית</w:t>
      </w:r>
      <w:proofErr w:type="spellEnd"/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נמצאת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כבר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בתשתית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הנפשית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הבסיסית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של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הילדים</w:t>
      </w:r>
      <w:r w:rsidRPr="00CA508D">
        <w:rPr>
          <w:rFonts w:cs="David"/>
          <w:sz w:val="24"/>
          <w:szCs w:val="24"/>
          <w:rtl/>
        </w:rPr>
        <w:t>.</w:t>
      </w:r>
      <w:r w:rsidR="0090196E">
        <w:rPr>
          <w:rFonts w:cs="David" w:hint="cs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השפעתו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של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הפוסטמודרניזם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ניכרת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גם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בציבור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הדתי</w:t>
      </w:r>
      <w:r w:rsidRPr="00CA508D">
        <w:rPr>
          <w:rFonts w:cs="David"/>
          <w:sz w:val="24"/>
          <w:szCs w:val="24"/>
          <w:rtl/>
        </w:rPr>
        <w:t xml:space="preserve">, </w:t>
      </w:r>
      <w:r w:rsidRPr="00CA508D">
        <w:rPr>
          <w:rFonts w:cs="David" w:hint="cs"/>
          <w:sz w:val="24"/>
          <w:szCs w:val="24"/>
          <w:rtl/>
        </w:rPr>
        <w:t>ובמיוחד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אצל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הדור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הצעיר</w:t>
      </w:r>
      <w:r w:rsidRPr="00CA508D">
        <w:rPr>
          <w:rFonts w:cs="David"/>
          <w:sz w:val="24"/>
          <w:szCs w:val="24"/>
          <w:rtl/>
        </w:rPr>
        <w:t xml:space="preserve">, </w:t>
      </w:r>
      <w:r w:rsidRPr="00CA508D">
        <w:rPr>
          <w:rFonts w:cs="David" w:hint="cs"/>
          <w:sz w:val="24"/>
          <w:szCs w:val="24"/>
          <w:rtl/>
        </w:rPr>
        <w:t>בוודאי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מבחינת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ההדים</w:t>
      </w:r>
      <w:r w:rsidRPr="00CA508D">
        <w:rPr>
          <w:rFonts w:cs="David"/>
          <w:sz w:val="24"/>
          <w:szCs w:val="24"/>
          <w:rtl/>
        </w:rPr>
        <w:t xml:space="preserve"> </w:t>
      </w:r>
      <w:proofErr w:type="spellStart"/>
      <w:r w:rsidRPr="00CA508D">
        <w:rPr>
          <w:rFonts w:cs="David" w:hint="cs"/>
          <w:sz w:val="24"/>
          <w:szCs w:val="24"/>
          <w:rtl/>
        </w:rPr>
        <w:t>הפופולריים</w:t>
      </w:r>
      <w:proofErr w:type="spellEnd"/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שלו</w:t>
      </w:r>
      <w:r w:rsidRPr="00CA508D">
        <w:rPr>
          <w:rFonts w:cs="David"/>
          <w:sz w:val="24"/>
          <w:szCs w:val="24"/>
          <w:rtl/>
        </w:rPr>
        <w:t xml:space="preserve">. </w:t>
      </w:r>
      <w:r w:rsidRPr="00CA508D">
        <w:rPr>
          <w:rFonts w:cs="David" w:hint="cs"/>
          <w:sz w:val="24"/>
          <w:szCs w:val="24"/>
          <w:rtl/>
        </w:rPr>
        <w:t>ניתן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להיווכח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באבדן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סמכות</w:t>
      </w:r>
      <w:r w:rsidRPr="00CA508D">
        <w:rPr>
          <w:rFonts w:cs="David"/>
          <w:sz w:val="24"/>
          <w:szCs w:val="24"/>
          <w:rtl/>
        </w:rPr>
        <w:t xml:space="preserve">, </w:t>
      </w:r>
      <w:r w:rsidRPr="00CA508D">
        <w:rPr>
          <w:rFonts w:cs="David" w:hint="cs"/>
          <w:sz w:val="24"/>
          <w:szCs w:val="24"/>
          <w:rtl/>
        </w:rPr>
        <w:t>בניהיליזם</w:t>
      </w:r>
      <w:r w:rsidRPr="00CA508D">
        <w:rPr>
          <w:rFonts w:cs="David"/>
          <w:sz w:val="24"/>
          <w:szCs w:val="24"/>
          <w:rtl/>
        </w:rPr>
        <w:t xml:space="preserve">, </w:t>
      </w:r>
      <w:r w:rsidRPr="00CA508D">
        <w:rPr>
          <w:rFonts w:cs="David" w:hint="cs"/>
          <w:sz w:val="24"/>
          <w:szCs w:val="24"/>
          <w:rtl/>
        </w:rPr>
        <w:t>ובהתנערות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מהעודף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האידיאולוגי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המאפיין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את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הציונות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הדתית</w:t>
      </w:r>
      <w:r w:rsidRPr="00CA508D">
        <w:rPr>
          <w:rFonts w:cs="David"/>
          <w:sz w:val="24"/>
          <w:szCs w:val="24"/>
          <w:rtl/>
        </w:rPr>
        <w:t xml:space="preserve">, </w:t>
      </w:r>
      <w:r w:rsidRPr="00CA508D">
        <w:rPr>
          <w:rFonts w:cs="David" w:hint="cs"/>
          <w:sz w:val="24"/>
          <w:szCs w:val="24"/>
          <w:rtl/>
        </w:rPr>
        <w:t>כפי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שאטען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בהמשך</w:t>
      </w:r>
      <w:r w:rsidRPr="00CA508D">
        <w:rPr>
          <w:rFonts w:cs="David"/>
          <w:sz w:val="24"/>
          <w:szCs w:val="24"/>
          <w:rtl/>
        </w:rPr>
        <w:t>.</w:t>
      </w:r>
      <w:r w:rsidR="0090196E">
        <w:rPr>
          <w:rFonts w:cs="David" w:hint="cs"/>
          <w:sz w:val="24"/>
          <w:szCs w:val="24"/>
          <w:rtl/>
        </w:rPr>
        <w:t>..</w:t>
      </w:r>
      <w:r w:rsidRPr="00CA508D">
        <w:rPr>
          <w:rFonts w:cs="David"/>
          <w:sz w:val="24"/>
          <w:szCs w:val="24"/>
          <w:rtl/>
        </w:rPr>
        <w:t xml:space="preserve"> </w:t>
      </w:r>
    </w:p>
    <w:p w:rsidR="00CA508D" w:rsidRPr="00CA508D" w:rsidRDefault="00CA508D" w:rsidP="00CA508D">
      <w:pPr>
        <w:spacing w:after="0"/>
        <w:jc w:val="both"/>
        <w:rPr>
          <w:rFonts w:cs="David"/>
          <w:sz w:val="24"/>
          <w:szCs w:val="24"/>
          <w:rtl/>
        </w:rPr>
      </w:pPr>
      <w:r w:rsidRPr="00CA508D">
        <w:rPr>
          <w:rFonts w:cs="David" w:hint="cs"/>
          <w:sz w:val="24"/>
          <w:szCs w:val="24"/>
          <w:rtl/>
        </w:rPr>
        <w:t>כבר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היה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מי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שחזה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שכתוצאה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מההתנגשות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בין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התורה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לבין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התרבות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המערבית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יתפורר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הציבור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הדתי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ויתפלג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לקבוצה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קונסרבטיבית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ולקבוצה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חרדית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או</w:t>
      </w:r>
      <w:r w:rsidRPr="00CA508D">
        <w:rPr>
          <w:rFonts w:cs="David"/>
          <w:sz w:val="24"/>
          <w:szCs w:val="24"/>
          <w:rtl/>
        </w:rPr>
        <w:t xml:space="preserve"> </w:t>
      </w:r>
      <w:proofErr w:type="spellStart"/>
      <w:r w:rsidRPr="00CA508D">
        <w:rPr>
          <w:rFonts w:cs="David" w:hint="cs"/>
          <w:sz w:val="24"/>
          <w:szCs w:val="24"/>
          <w:rtl/>
        </w:rPr>
        <w:t>חרד</w:t>
      </w:r>
      <w:r w:rsidRPr="00CA508D">
        <w:rPr>
          <w:rFonts w:cs="David"/>
          <w:sz w:val="24"/>
          <w:szCs w:val="24"/>
          <w:rtl/>
        </w:rPr>
        <w:t>"</w:t>
      </w:r>
      <w:r w:rsidRPr="00CA508D">
        <w:rPr>
          <w:rFonts w:cs="David" w:hint="cs"/>
          <w:sz w:val="24"/>
          <w:szCs w:val="24"/>
          <w:rtl/>
        </w:rPr>
        <w:t>לית</w:t>
      </w:r>
      <w:proofErr w:type="spellEnd"/>
      <w:r w:rsidRPr="00CA508D">
        <w:rPr>
          <w:rFonts w:cs="David"/>
          <w:sz w:val="24"/>
          <w:szCs w:val="24"/>
          <w:rtl/>
        </w:rPr>
        <w:t xml:space="preserve">; </w:t>
      </w:r>
      <w:r w:rsidRPr="00CA508D">
        <w:rPr>
          <w:rFonts w:cs="David" w:hint="cs"/>
          <w:sz w:val="24"/>
          <w:szCs w:val="24"/>
          <w:rtl/>
        </w:rPr>
        <w:t>ניתן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לומר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שאנו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חוזים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בהתגשמות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תחזית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זו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לנגד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עינינו</w:t>
      </w:r>
      <w:r w:rsidRPr="00CA508D">
        <w:rPr>
          <w:rFonts w:cs="David"/>
          <w:sz w:val="24"/>
          <w:szCs w:val="24"/>
          <w:rtl/>
        </w:rPr>
        <w:t xml:space="preserve">. </w:t>
      </w:r>
      <w:r w:rsidRPr="00CA508D">
        <w:rPr>
          <w:rFonts w:cs="David" w:hint="cs"/>
          <w:sz w:val="24"/>
          <w:szCs w:val="24"/>
          <w:rtl/>
        </w:rPr>
        <w:t>בעיניי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הבעיה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אינה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רק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באגף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האחד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אלא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גם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בשני</w:t>
      </w:r>
      <w:r w:rsidRPr="00CA508D">
        <w:rPr>
          <w:rFonts w:cs="David"/>
          <w:sz w:val="24"/>
          <w:szCs w:val="24"/>
          <w:rtl/>
        </w:rPr>
        <w:t xml:space="preserve">, </w:t>
      </w:r>
      <w:r w:rsidRPr="00CA508D">
        <w:rPr>
          <w:rFonts w:cs="David" w:hint="cs"/>
          <w:sz w:val="24"/>
          <w:szCs w:val="24"/>
          <w:rtl/>
        </w:rPr>
        <w:t>קרי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בתופעת</w:t>
      </w:r>
      <w:r w:rsidRPr="00CA508D">
        <w:rPr>
          <w:rFonts w:cs="David"/>
          <w:sz w:val="24"/>
          <w:szCs w:val="24"/>
          <w:rtl/>
        </w:rPr>
        <w:t xml:space="preserve"> </w:t>
      </w:r>
      <w:proofErr w:type="spellStart"/>
      <w:r w:rsidRPr="00CA508D">
        <w:rPr>
          <w:rFonts w:cs="David" w:hint="cs"/>
          <w:sz w:val="24"/>
          <w:szCs w:val="24"/>
          <w:rtl/>
        </w:rPr>
        <w:t>החרד</w:t>
      </w:r>
      <w:r w:rsidRPr="00CA508D">
        <w:rPr>
          <w:rFonts w:cs="David"/>
          <w:sz w:val="24"/>
          <w:szCs w:val="24"/>
          <w:rtl/>
        </w:rPr>
        <w:t>"</w:t>
      </w:r>
      <w:r w:rsidRPr="00CA508D">
        <w:rPr>
          <w:rFonts w:cs="David" w:hint="cs"/>
          <w:sz w:val="24"/>
          <w:szCs w:val="24"/>
          <w:rtl/>
        </w:rPr>
        <w:t>ל</w:t>
      </w:r>
      <w:proofErr w:type="spellEnd"/>
      <w:r w:rsidRPr="00CA508D">
        <w:rPr>
          <w:rFonts w:cs="David"/>
          <w:sz w:val="24"/>
          <w:szCs w:val="24"/>
          <w:rtl/>
        </w:rPr>
        <w:t xml:space="preserve">. </w:t>
      </w:r>
      <w:r w:rsidRPr="00CA508D">
        <w:rPr>
          <w:rFonts w:cs="David" w:hint="cs"/>
          <w:sz w:val="24"/>
          <w:szCs w:val="24"/>
          <w:rtl/>
        </w:rPr>
        <w:t>בחלק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מהישיבות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ישנה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החמצה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של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העמדה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הציונית־דתית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בגלישה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לכיוון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פונדמנטליסטי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נוקשה</w:t>
      </w:r>
      <w:r w:rsidRPr="00CA508D">
        <w:rPr>
          <w:rFonts w:cs="David"/>
          <w:sz w:val="24"/>
          <w:szCs w:val="24"/>
          <w:rtl/>
        </w:rPr>
        <w:t xml:space="preserve">, </w:t>
      </w:r>
      <w:r w:rsidRPr="00CA508D">
        <w:rPr>
          <w:rFonts w:cs="David" w:hint="cs"/>
          <w:sz w:val="24"/>
          <w:szCs w:val="24"/>
          <w:rtl/>
        </w:rPr>
        <w:t>המתרחק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מהשילוב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שאנו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מאמינים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בו</w:t>
      </w:r>
      <w:r w:rsidRPr="00CA508D">
        <w:rPr>
          <w:rFonts w:cs="David"/>
          <w:sz w:val="24"/>
          <w:szCs w:val="24"/>
          <w:rtl/>
        </w:rPr>
        <w:t xml:space="preserve">: </w:t>
      </w:r>
      <w:r w:rsidRPr="00CA508D">
        <w:rPr>
          <w:rFonts w:cs="David" w:hint="cs"/>
          <w:sz w:val="24"/>
          <w:szCs w:val="24"/>
          <w:rtl/>
        </w:rPr>
        <w:t>מושרשות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בארץ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במובן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העמוק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והפשוט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שלה</w:t>
      </w:r>
      <w:r w:rsidRPr="00CA508D">
        <w:rPr>
          <w:rFonts w:cs="David"/>
          <w:sz w:val="24"/>
          <w:szCs w:val="24"/>
          <w:rtl/>
        </w:rPr>
        <w:t xml:space="preserve">, </w:t>
      </w:r>
      <w:r w:rsidRPr="00CA508D">
        <w:rPr>
          <w:rFonts w:cs="David" w:hint="cs"/>
          <w:sz w:val="24"/>
          <w:szCs w:val="24"/>
          <w:rtl/>
        </w:rPr>
        <w:t>יחד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עם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מושרשות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בערכים</w:t>
      </w:r>
      <w:r w:rsidRPr="00CA508D">
        <w:rPr>
          <w:rFonts w:cs="David"/>
          <w:sz w:val="24"/>
          <w:szCs w:val="24"/>
          <w:rtl/>
        </w:rPr>
        <w:t xml:space="preserve"> </w:t>
      </w:r>
      <w:proofErr w:type="spellStart"/>
      <w:r w:rsidRPr="00CA508D">
        <w:rPr>
          <w:rFonts w:cs="David" w:hint="cs"/>
          <w:sz w:val="24"/>
          <w:szCs w:val="24"/>
          <w:rtl/>
        </w:rPr>
        <w:t>אוניברסליים</w:t>
      </w:r>
      <w:proofErr w:type="spellEnd"/>
      <w:r w:rsidRPr="00CA508D">
        <w:rPr>
          <w:rFonts w:cs="David" w:hint="cs"/>
          <w:sz w:val="24"/>
          <w:szCs w:val="24"/>
          <w:rtl/>
        </w:rPr>
        <w:t>־מודרניים</w:t>
      </w:r>
      <w:r w:rsidRPr="00CA508D">
        <w:rPr>
          <w:rFonts w:cs="David"/>
          <w:sz w:val="24"/>
          <w:szCs w:val="24"/>
          <w:rtl/>
        </w:rPr>
        <w:t xml:space="preserve">. </w:t>
      </w:r>
      <w:r w:rsidRPr="00CA508D">
        <w:rPr>
          <w:rFonts w:cs="David" w:hint="cs"/>
          <w:sz w:val="24"/>
          <w:szCs w:val="24"/>
          <w:rtl/>
        </w:rPr>
        <w:t>ניאו־חרדים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אלה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אף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אינם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חוזרים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לעמדה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החרדית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המקורית</w:t>
      </w:r>
      <w:r w:rsidRPr="00CA508D">
        <w:rPr>
          <w:rFonts w:cs="David"/>
          <w:sz w:val="24"/>
          <w:szCs w:val="24"/>
          <w:rtl/>
        </w:rPr>
        <w:t xml:space="preserve">, </w:t>
      </w:r>
      <w:r w:rsidRPr="00CA508D">
        <w:rPr>
          <w:rFonts w:cs="David" w:hint="cs"/>
          <w:sz w:val="24"/>
          <w:szCs w:val="24"/>
          <w:rtl/>
        </w:rPr>
        <w:t>שיש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בה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זרימה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טבעית</w:t>
      </w:r>
      <w:r w:rsidRPr="00CA508D">
        <w:rPr>
          <w:rFonts w:cs="David"/>
          <w:sz w:val="24"/>
          <w:szCs w:val="24"/>
          <w:rtl/>
        </w:rPr>
        <w:t xml:space="preserve">, </w:t>
      </w:r>
      <w:r w:rsidRPr="00CA508D">
        <w:rPr>
          <w:rFonts w:cs="David" w:hint="cs"/>
          <w:sz w:val="24"/>
          <w:szCs w:val="24"/>
          <w:rtl/>
        </w:rPr>
        <w:t>והיא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חלק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מהמובן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מאליו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בעבור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הדוגלים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בה</w:t>
      </w:r>
      <w:r w:rsidRPr="00CA508D">
        <w:rPr>
          <w:rFonts w:cs="David"/>
          <w:sz w:val="24"/>
          <w:szCs w:val="24"/>
          <w:rtl/>
        </w:rPr>
        <w:t xml:space="preserve">. </w:t>
      </w:r>
      <w:r w:rsidRPr="00CA508D">
        <w:rPr>
          <w:rFonts w:cs="David" w:hint="cs"/>
          <w:sz w:val="24"/>
          <w:szCs w:val="24"/>
          <w:rtl/>
        </w:rPr>
        <w:t>דווקא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משום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שאותם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דתיים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מתחרדים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אינם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שייכים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לעולם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המסורתי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אלא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לעולם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המודרני</w:t>
      </w:r>
      <w:r w:rsidRPr="00CA508D">
        <w:rPr>
          <w:rFonts w:cs="David"/>
          <w:sz w:val="24"/>
          <w:szCs w:val="24"/>
          <w:rtl/>
        </w:rPr>
        <w:t xml:space="preserve">, </w:t>
      </w:r>
      <w:r w:rsidRPr="00CA508D">
        <w:rPr>
          <w:rFonts w:cs="David" w:hint="cs"/>
          <w:sz w:val="24"/>
          <w:szCs w:val="24"/>
          <w:rtl/>
        </w:rPr>
        <w:t>ועם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זאת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נבעתים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מתוצאותיו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ומהשלכותיו</w:t>
      </w:r>
      <w:r w:rsidRPr="00CA508D">
        <w:rPr>
          <w:rFonts w:cs="David"/>
          <w:sz w:val="24"/>
          <w:szCs w:val="24"/>
          <w:rtl/>
        </w:rPr>
        <w:t xml:space="preserve">, </w:t>
      </w:r>
      <w:r w:rsidRPr="00CA508D">
        <w:rPr>
          <w:rFonts w:cs="David" w:hint="cs"/>
          <w:sz w:val="24"/>
          <w:szCs w:val="24"/>
          <w:rtl/>
        </w:rPr>
        <w:t>ההתחרדות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שלהם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מייצרת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חרדיות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אחרת</w:t>
      </w:r>
      <w:r w:rsidRPr="00CA508D">
        <w:rPr>
          <w:rFonts w:cs="David"/>
          <w:sz w:val="24"/>
          <w:szCs w:val="24"/>
          <w:rtl/>
        </w:rPr>
        <w:t xml:space="preserve">. </w:t>
      </w:r>
      <w:r w:rsidRPr="00CA508D">
        <w:rPr>
          <w:rFonts w:cs="David" w:hint="cs"/>
          <w:sz w:val="24"/>
          <w:szCs w:val="24"/>
          <w:rtl/>
        </w:rPr>
        <w:t>אודה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על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האמת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שחרדיות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זו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מרתיעה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אותי</w:t>
      </w:r>
      <w:r w:rsidRPr="00CA508D">
        <w:rPr>
          <w:rFonts w:cs="David"/>
          <w:sz w:val="24"/>
          <w:szCs w:val="24"/>
          <w:rtl/>
        </w:rPr>
        <w:t xml:space="preserve">, </w:t>
      </w:r>
      <w:r w:rsidRPr="00CA508D">
        <w:rPr>
          <w:rFonts w:cs="David" w:hint="cs"/>
          <w:sz w:val="24"/>
          <w:szCs w:val="24"/>
          <w:rtl/>
        </w:rPr>
        <w:t>ובעיניי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היא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אפילו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מסוכנת</w:t>
      </w:r>
      <w:r w:rsidRPr="00CA508D">
        <w:rPr>
          <w:rFonts w:cs="David"/>
          <w:sz w:val="24"/>
          <w:szCs w:val="24"/>
          <w:rtl/>
        </w:rPr>
        <w:t xml:space="preserve">, </w:t>
      </w:r>
      <w:r w:rsidRPr="00CA508D">
        <w:rPr>
          <w:rFonts w:cs="David" w:hint="cs"/>
          <w:sz w:val="24"/>
          <w:szCs w:val="24"/>
          <w:rtl/>
        </w:rPr>
        <w:t>גם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מבחינת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האישיות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שהיא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יוצרת</w:t>
      </w:r>
      <w:r w:rsidRPr="00CA508D">
        <w:rPr>
          <w:rFonts w:cs="David"/>
          <w:sz w:val="24"/>
          <w:szCs w:val="24"/>
          <w:rtl/>
        </w:rPr>
        <w:t xml:space="preserve">, </w:t>
      </w:r>
      <w:r w:rsidRPr="00CA508D">
        <w:rPr>
          <w:rFonts w:cs="David" w:hint="cs"/>
          <w:sz w:val="24"/>
          <w:szCs w:val="24"/>
          <w:rtl/>
        </w:rPr>
        <w:t>וּודאי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מבחינה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ציבורית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ופוליטית</w:t>
      </w:r>
      <w:r w:rsidRPr="00CA508D">
        <w:rPr>
          <w:rFonts w:cs="David"/>
          <w:sz w:val="24"/>
          <w:szCs w:val="24"/>
          <w:rtl/>
        </w:rPr>
        <w:t xml:space="preserve">. </w:t>
      </w:r>
      <w:r w:rsidRPr="00CA508D">
        <w:rPr>
          <w:rFonts w:cs="David" w:hint="cs"/>
          <w:sz w:val="24"/>
          <w:szCs w:val="24"/>
          <w:rtl/>
        </w:rPr>
        <w:t>אני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מזהה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את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ההתפרקות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הזו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של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הציונות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הדתית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עם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השפעת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הפוסטמודרניזם</w:t>
      </w:r>
      <w:r w:rsidRPr="00CA508D">
        <w:rPr>
          <w:rFonts w:cs="David"/>
          <w:sz w:val="24"/>
          <w:szCs w:val="24"/>
          <w:rtl/>
        </w:rPr>
        <w:t xml:space="preserve">; </w:t>
      </w:r>
      <w:r w:rsidRPr="00CA508D">
        <w:rPr>
          <w:rFonts w:cs="David" w:hint="cs"/>
          <w:sz w:val="24"/>
          <w:szCs w:val="24"/>
          <w:rtl/>
        </w:rPr>
        <w:t>אל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מול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האתגר</w:t>
      </w:r>
      <w:r w:rsidRPr="00CA508D">
        <w:rPr>
          <w:rFonts w:cs="David"/>
          <w:sz w:val="24"/>
          <w:szCs w:val="24"/>
          <w:rtl/>
        </w:rPr>
        <w:t xml:space="preserve"> </w:t>
      </w:r>
      <w:proofErr w:type="spellStart"/>
      <w:r w:rsidRPr="00CA508D">
        <w:rPr>
          <w:rFonts w:cs="David" w:hint="cs"/>
          <w:sz w:val="24"/>
          <w:szCs w:val="24"/>
          <w:rtl/>
        </w:rPr>
        <w:t>הפוסטמודרני</w:t>
      </w:r>
      <w:proofErr w:type="spellEnd"/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המורכב</w:t>
      </w:r>
      <w:r w:rsidRPr="00CA508D">
        <w:rPr>
          <w:rFonts w:cs="David"/>
          <w:sz w:val="24"/>
          <w:szCs w:val="24"/>
          <w:rtl/>
        </w:rPr>
        <w:t xml:space="preserve">, </w:t>
      </w:r>
      <w:r w:rsidRPr="00CA508D">
        <w:rPr>
          <w:rFonts w:cs="David" w:hint="cs"/>
          <w:sz w:val="24"/>
          <w:szCs w:val="24"/>
          <w:rtl/>
        </w:rPr>
        <w:t>חלקה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נכנע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לתרבות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העכשווית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וחלקה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מתקשח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ומתאבן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כתגובת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נגד</w:t>
      </w:r>
      <w:r w:rsidRPr="00CA508D">
        <w:rPr>
          <w:rFonts w:cs="David"/>
          <w:sz w:val="24"/>
          <w:szCs w:val="24"/>
          <w:rtl/>
        </w:rPr>
        <w:t xml:space="preserve">. </w:t>
      </w:r>
    </w:p>
    <w:p w:rsidR="00CA508D" w:rsidRPr="00CA508D" w:rsidRDefault="00CA508D" w:rsidP="00CA508D">
      <w:pPr>
        <w:spacing w:after="0"/>
        <w:jc w:val="both"/>
        <w:rPr>
          <w:rFonts w:cs="David"/>
          <w:sz w:val="24"/>
          <w:szCs w:val="24"/>
          <w:rtl/>
        </w:rPr>
      </w:pPr>
    </w:p>
    <w:p w:rsidR="0090196E" w:rsidRPr="00CA508D" w:rsidRDefault="00CA508D" w:rsidP="0090196E">
      <w:pPr>
        <w:spacing w:after="0"/>
        <w:jc w:val="both"/>
        <w:rPr>
          <w:rFonts w:cs="David"/>
          <w:sz w:val="24"/>
          <w:szCs w:val="24"/>
        </w:rPr>
      </w:pPr>
      <w:r w:rsidRPr="00CA508D">
        <w:rPr>
          <w:rFonts w:cs="David" w:hint="cs"/>
          <w:sz w:val="24"/>
          <w:szCs w:val="24"/>
          <w:rtl/>
        </w:rPr>
        <w:t>לנוכח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מציאות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זו</w:t>
      </w:r>
      <w:r w:rsidRPr="00CA508D">
        <w:rPr>
          <w:rFonts w:cs="David"/>
          <w:sz w:val="24"/>
          <w:szCs w:val="24"/>
          <w:rtl/>
        </w:rPr>
        <w:t xml:space="preserve">, </w:t>
      </w:r>
      <w:r w:rsidRPr="00CA508D">
        <w:rPr>
          <w:rFonts w:cs="David" w:hint="cs"/>
          <w:sz w:val="24"/>
          <w:szCs w:val="24"/>
          <w:rtl/>
        </w:rPr>
        <w:t>מה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שרציתי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לעשות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הוא</w:t>
      </w:r>
      <w:r w:rsidRPr="00CA508D">
        <w:rPr>
          <w:rFonts w:cs="David"/>
          <w:sz w:val="24"/>
          <w:szCs w:val="24"/>
          <w:rtl/>
        </w:rPr>
        <w:t xml:space="preserve"> '</w:t>
      </w:r>
      <w:r w:rsidRPr="00CA508D">
        <w:rPr>
          <w:rFonts w:cs="David" w:hint="cs"/>
          <w:sz w:val="24"/>
          <w:szCs w:val="24"/>
          <w:rtl/>
        </w:rPr>
        <w:t>לבנות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את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ארמון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האמונה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מעל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לכפירה</w:t>
      </w:r>
      <w:r w:rsidR="0090196E">
        <w:rPr>
          <w:rFonts w:cs="David"/>
          <w:sz w:val="24"/>
          <w:szCs w:val="24"/>
          <w:rtl/>
        </w:rPr>
        <w:t>',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כפי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שאמר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הרב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קוק</w:t>
      </w:r>
      <w:r w:rsidRPr="00CA508D">
        <w:rPr>
          <w:rFonts w:cs="David"/>
          <w:sz w:val="24"/>
          <w:szCs w:val="24"/>
          <w:rtl/>
        </w:rPr>
        <w:t xml:space="preserve">, </w:t>
      </w:r>
      <w:r w:rsidRPr="00CA508D">
        <w:rPr>
          <w:rFonts w:cs="David" w:hint="cs"/>
          <w:sz w:val="24"/>
          <w:szCs w:val="24"/>
          <w:rtl/>
        </w:rPr>
        <w:t>כלומר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להכיר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במציאות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הזו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ולא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להסתפק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בהפנמתה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כמות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שהיא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או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בדחייתה</w:t>
      </w:r>
      <w:r w:rsidRPr="00CA508D">
        <w:rPr>
          <w:rFonts w:cs="David"/>
          <w:sz w:val="24"/>
          <w:szCs w:val="24"/>
          <w:rtl/>
        </w:rPr>
        <w:t xml:space="preserve">, </w:t>
      </w:r>
      <w:r w:rsidRPr="00CA508D">
        <w:rPr>
          <w:rFonts w:cs="David" w:hint="cs"/>
          <w:sz w:val="24"/>
          <w:szCs w:val="24"/>
          <w:rtl/>
        </w:rPr>
        <w:t>אלא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לראות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כיצד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ניתן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לבנות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קומה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חדשה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של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אמונה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על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בסיס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המציאות</w:t>
      </w:r>
      <w:r w:rsidRPr="00CA508D">
        <w:rPr>
          <w:rFonts w:cs="David"/>
          <w:sz w:val="24"/>
          <w:szCs w:val="24"/>
          <w:rtl/>
        </w:rPr>
        <w:t xml:space="preserve">, </w:t>
      </w:r>
      <w:r w:rsidRPr="00CA508D">
        <w:rPr>
          <w:rFonts w:cs="David" w:hint="cs"/>
          <w:sz w:val="24"/>
          <w:szCs w:val="24"/>
          <w:rtl/>
        </w:rPr>
        <w:t>בעייתית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ככל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שתהיה</w:t>
      </w:r>
      <w:r w:rsidRPr="00CA508D">
        <w:rPr>
          <w:rFonts w:cs="David"/>
          <w:sz w:val="24"/>
          <w:szCs w:val="24"/>
          <w:rtl/>
        </w:rPr>
        <w:t xml:space="preserve">. </w:t>
      </w:r>
      <w:r w:rsidRPr="00CA508D">
        <w:rPr>
          <w:rFonts w:cs="David" w:hint="cs"/>
          <w:sz w:val="24"/>
          <w:szCs w:val="24"/>
          <w:rtl/>
        </w:rPr>
        <w:t>איני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מסתיר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שלדעתי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טמונות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בסיטואציה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הזאת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אופציות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אמוניות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מלהיבות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מאוד</w:t>
      </w:r>
      <w:r w:rsidRPr="00CA508D">
        <w:rPr>
          <w:rFonts w:cs="David"/>
          <w:sz w:val="24"/>
          <w:szCs w:val="24"/>
          <w:rtl/>
        </w:rPr>
        <w:t xml:space="preserve">, </w:t>
      </w:r>
      <w:r w:rsidRPr="00CA508D">
        <w:rPr>
          <w:rFonts w:cs="David" w:hint="cs"/>
          <w:sz w:val="24"/>
          <w:szCs w:val="24"/>
          <w:rtl/>
        </w:rPr>
        <w:t>ובעיניי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הן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גבוהות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יותר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מאלו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של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העולם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הקלאסי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ושל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העולם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המודרני</w:t>
      </w:r>
      <w:r w:rsidRPr="00CA508D">
        <w:rPr>
          <w:rFonts w:cs="David"/>
          <w:sz w:val="24"/>
          <w:szCs w:val="24"/>
          <w:rtl/>
        </w:rPr>
        <w:t>.</w:t>
      </w:r>
      <w:r w:rsidR="0090196E">
        <w:rPr>
          <w:rFonts w:cs="David" w:hint="cs"/>
          <w:sz w:val="24"/>
          <w:szCs w:val="24"/>
          <w:rtl/>
        </w:rPr>
        <w:t>..</w:t>
      </w:r>
    </w:p>
    <w:p w:rsidR="00CA508D" w:rsidRDefault="00CA508D" w:rsidP="00CA508D">
      <w:pPr>
        <w:spacing w:after="0"/>
        <w:jc w:val="both"/>
        <w:rPr>
          <w:rFonts w:cs="David" w:hint="cs"/>
          <w:sz w:val="24"/>
          <w:szCs w:val="24"/>
          <w:rtl/>
        </w:rPr>
      </w:pP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בכל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פעם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שעלינו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להתמודד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עם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שינוי</w:t>
      </w:r>
      <w:r w:rsidRPr="00CA508D">
        <w:rPr>
          <w:rFonts w:cs="David"/>
          <w:sz w:val="24"/>
          <w:szCs w:val="24"/>
          <w:rtl/>
        </w:rPr>
        <w:t xml:space="preserve">, </w:t>
      </w:r>
      <w:r w:rsidRPr="00CA508D">
        <w:rPr>
          <w:rFonts w:cs="David" w:hint="cs"/>
          <w:sz w:val="24"/>
          <w:szCs w:val="24"/>
          <w:rtl/>
        </w:rPr>
        <w:t>הוא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מעורר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בנו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חששות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ופחדים</w:t>
      </w:r>
      <w:r w:rsidRPr="00CA508D">
        <w:rPr>
          <w:rFonts w:cs="David"/>
          <w:sz w:val="24"/>
          <w:szCs w:val="24"/>
          <w:rtl/>
        </w:rPr>
        <w:t xml:space="preserve">. </w:t>
      </w:r>
      <w:r w:rsidRPr="00CA508D">
        <w:rPr>
          <w:rFonts w:cs="David" w:hint="cs"/>
          <w:sz w:val="24"/>
          <w:szCs w:val="24"/>
          <w:rtl/>
        </w:rPr>
        <w:t>החדש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כרוך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בהרס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הישן</w:t>
      </w:r>
      <w:r w:rsidRPr="00CA508D">
        <w:rPr>
          <w:rFonts w:cs="David"/>
          <w:sz w:val="24"/>
          <w:szCs w:val="24"/>
          <w:rtl/>
        </w:rPr>
        <w:t xml:space="preserve">, </w:t>
      </w:r>
      <w:r w:rsidRPr="00CA508D">
        <w:rPr>
          <w:rFonts w:cs="David" w:hint="cs"/>
          <w:sz w:val="24"/>
          <w:szCs w:val="24"/>
          <w:rtl/>
        </w:rPr>
        <w:t>ומחייב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אותנו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להיפרד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מהטוב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והמוכר</w:t>
      </w:r>
      <w:r w:rsidRPr="00CA508D">
        <w:rPr>
          <w:rFonts w:cs="David"/>
          <w:sz w:val="24"/>
          <w:szCs w:val="24"/>
          <w:rtl/>
        </w:rPr>
        <w:t xml:space="preserve">. </w:t>
      </w:r>
      <w:r w:rsidRPr="00CA508D">
        <w:rPr>
          <w:rFonts w:cs="David" w:hint="cs"/>
          <w:sz w:val="24"/>
          <w:szCs w:val="24"/>
          <w:rtl/>
        </w:rPr>
        <w:t>אבל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אם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אנו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רוצים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להתמודד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עם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השאלות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שהמציאות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החדשה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מעלה</w:t>
      </w:r>
      <w:r w:rsidRPr="00CA508D">
        <w:rPr>
          <w:rFonts w:cs="David"/>
          <w:sz w:val="24"/>
          <w:szCs w:val="24"/>
          <w:rtl/>
        </w:rPr>
        <w:t xml:space="preserve"> – </w:t>
      </w:r>
      <w:r w:rsidRPr="00CA508D">
        <w:rPr>
          <w:rFonts w:cs="David" w:hint="cs"/>
          <w:sz w:val="24"/>
          <w:szCs w:val="24"/>
          <w:rtl/>
        </w:rPr>
        <w:t>המודרנה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בזמן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הרב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זצ</w:t>
      </w:r>
      <w:r w:rsidRPr="00CA508D">
        <w:rPr>
          <w:rFonts w:cs="David"/>
          <w:sz w:val="24"/>
          <w:szCs w:val="24"/>
          <w:rtl/>
        </w:rPr>
        <w:t>"</w:t>
      </w:r>
      <w:r w:rsidRPr="00CA508D">
        <w:rPr>
          <w:rFonts w:cs="David" w:hint="cs"/>
          <w:sz w:val="24"/>
          <w:szCs w:val="24"/>
          <w:rtl/>
        </w:rPr>
        <w:t>ל</w:t>
      </w:r>
      <w:r w:rsidRPr="00CA508D">
        <w:rPr>
          <w:rFonts w:cs="David"/>
          <w:sz w:val="24"/>
          <w:szCs w:val="24"/>
          <w:rtl/>
        </w:rPr>
        <w:t xml:space="preserve">, </w:t>
      </w:r>
      <w:proofErr w:type="spellStart"/>
      <w:r w:rsidRPr="00CA508D">
        <w:rPr>
          <w:rFonts w:cs="David" w:hint="cs"/>
          <w:sz w:val="24"/>
          <w:szCs w:val="24"/>
          <w:rtl/>
        </w:rPr>
        <w:t>הפוסטמודרנה</w:t>
      </w:r>
      <w:proofErr w:type="spellEnd"/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בזמננו</w:t>
      </w:r>
      <w:r w:rsidRPr="00CA508D">
        <w:rPr>
          <w:rFonts w:cs="David"/>
          <w:sz w:val="24"/>
          <w:szCs w:val="24"/>
          <w:rtl/>
        </w:rPr>
        <w:t xml:space="preserve"> – </w:t>
      </w:r>
      <w:r w:rsidRPr="00CA508D">
        <w:rPr>
          <w:rFonts w:cs="David" w:hint="cs"/>
          <w:sz w:val="24"/>
          <w:szCs w:val="24"/>
          <w:rtl/>
        </w:rPr>
        <w:t>אין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לנו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ברירה</w:t>
      </w:r>
      <w:r w:rsidRPr="00CA508D">
        <w:rPr>
          <w:rFonts w:cs="David"/>
          <w:sz w:val="24"/>
          <w:szCs w:val="24"/>
          <w:rtl/>
        </w:rPr>
        <w:t xml:space="preserve">. </w:t>
      </w:r>
      <w:r w:rsidRPr="00CA508D">
        <w:rPr>
          <w:rFonts w:cs="David" w:hint="cs"/>
          <w:sz w:val="24"/>
          <w:szCs w:val="24"/>
          <w:rtl/>
        </w:rPr>
        <w:t>למעשה</w:t>
      </w:r>
      <w:r w:rsidRPr="00CA508D">
        <w:rPr>
          <w:rFonts w:cs="David"/>
          <w:sz w:val="24"/>
          <w:szCs w:val="24"/>
          <w:rtl/>
        </w:rPr>
        <w:t xml:space="preserve">, </w:t>
      </w:r>
      <w:r w:rsidRPr="00CA508D">
        <w:rPr>
          <w:rFonts w:cs="David" w:hint="cs"/>
          <w:sz w:val="24"/>
          <w:szCs w:val="24"/>
          <w:rtl/>
        </w:rPr>
        <w:t>גם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אם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איננו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רוצים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להתמודד</w:t>
      </w:r>
      <w:r w:rsidRPr="00CA508D">
        <w:rPr>
          <w:rFonts w:cs="David"/>
          <w:sz w:val="24"/>
          <w:szCs w:val="24"/>
          <w:rtl/>
        </w:rPr>
        <w:t xml:space="preserve">, </w:t>
      </w:r>
      <w:r w:rsidRPr="00CA508D">
        <w:rPr>
          <w:rFonts w:cs="David" w:hint="cs"/>
          <w:sz w:val="24"/>
          <w:szCs w:val="24"/>
          <w:rtl/>
        </w:rPr>
        <w:t>אנו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אנוסים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להתמודד</w:t>
      </w:r>
      <w:r w:rsidRPr="00CA508D">
        <w:rPr>
          <w:rFonts w:cs="David"/>
          <w:sz w:val="24"/>
          <w:szCs w:val="24"/>
          <w:rtl/>
        </w:rPr>
        <w:t xml:space="preserve">. </w:t>
      </w:r>
      <w:r w:rsidRPr="00CA508D">
        <w:rPr>
          <w:rFonts w:cs="David" w:hint="cs"/>
          <w:sz w:val="24"/>
          <w:szCs w:val="24"/>
          <w:rtl/>
        </w:rPr>
        <w:t>עלינו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לנקוט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בעמדה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של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עזות</w:t>
      </w:r>
      <w:r w:rsidRPr="00CA508D">
        <w:rPr>
          <w:rFonts w:cs="David"/>
          <w:sz w:val="24"/>
          <w:szCs w:val="24"/>
          <w:rtl/>
        </w:rPr>
        <w:t xml:space="preserve"> </w:t>
      </w:r>
      <w:proofErr w:type="spellStart"/>
      <w:r w:rsidRPr="00CA508D">
        <w:rPr>
          <w:rFonts w:cs="David" w:hint="cs"/>
          <w:sz w:val="24"/>
          <w:szCs w:val="24"/>
          <w:rtl/>
        </w:rPr>
        <w:t>דקדושה</w:t>
      </w:r>
      <w:proofErr w:type="spellEnd"/>
      <w:r w:rsidRPr="00CA508D">
        <w:rPr>
          <w:rFonts w:cs="David"/>
          <w:sz w:val="24"/>
          <w:szCs w:val="24"/>
          <w:rtl/>
        </w:rPr>
        <w:t xml:space="preserve">, </w:t>
      </w:r>
      <w:r w:rsidRPr="00CA508D">
        <w:rPr>
          <w:rFonts w:cs="David" w:hint="cs"/>
          <w:sz w:val="24"/>
          <w:szCs w:val="24"/>
          <w:rtl/>
        </w:rPr>
        <w:t>כדברי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רבי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נחמן</w:t>
      </w:r>
      <w:r w:rsidRPr="00CA508D">
        <w:rPr>
          <w:rFonts w:cs="David"/>
          <w:sz w:val="24"/>
          <w:szCs w:val="24"/>
          <w:rtl/>
        </w:rPr>
        <w:t xml:space="preserve">. </w:t>
      </w:r>
      <w:r w:rsidRPr="00CA508D">
        <w:rPr>
          <w:rFonts w:cs="David" w:hint="cs"/>
          <w:sz w:val="24"/>
          <w:szCs w:val="24"/>
          <w:rtl/>
        </w:rPr>
        <w:t>עלינו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לומר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דברים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גם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אם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לא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היו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מקובלים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עד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כה</w:t>
      </w:r>
      <w:r w:rsidRPr="00CA508D">
        <w:rPr>
          <w:rFonts w:cs="David"/>
          <w:sz w:val="24"/>
          <w:szCs w:val="24"/>
          <w:rtl/>
        </w:rPr>
        <w:t xml:space="preserve">, </w:t>
      </w:r>
      <w:r w:rsidRPr="00CA508D">
        <w:rPr>
          <w:rFonts w:cs="David" w:hint="cs"/>
          <w:sz w:val="24"/>
          <w:szCs w:val="24"/>
          <w:rtl/>
        </w:rPr>
        <w:t>וגם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אם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שונים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ממה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שנאמר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קודם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לכן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או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אפילו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סותרים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זאת</w:t>
      </w:r>
      <w:r w:rsidRPr="00CA508D">
        <w:rPr>
          <w:rFonts w:cs="David"/>
          <w:sz w:val="24"/>
          <w:szCs w:val="24"/>
          <w:rtl/>
        </w:rPr>
        <w:t xml:space="preserve">. </w:t>
      </w:r>
    </w:p>
    <w:p w:rsidR="0090196E" w:rsidRPr="00CA508D" w:rsidRDefault="0090196E" w:rsidP="00CA508D">
      <w:pPr>
        <w:spacing w:after="0"/>
        <w:jc w:val="both"/>
        <w:rPr>
          <w:rFonts w:cs="David"/>
          <w:sz w:val="24"/>
          <w:szCs w:val="24"/>
          <w:rtl/>
        </w:rPr>
      </w:pPr>
    </w:p>
    <w:p w:rsidR="00CA508D" w:rsidRPr="00CA508D" w:rsidRDefault="00CA508D" w:rsidP="00CA508D">
      <w:pPr>
        <w:spacing w:after="0"/>
        <w:jc w:val="both"/>
        <w:rPr>
          <w:rFonts w:cs="David"/>
          <w:sz w:val="24"/>
          <w:szCs w:val="24"/>
          <w:rtl/>
        </w:rPr>
      </w:pPr>
      <w:r w:rsidRPr="00CA508D">
        <w:rPr>
          <w:rFonts w:cs="David" w:hint="cs"/>
          <w:sz w:val="24"/>
          <w:szCs w:val="24"/>
          <w:rtl/>
        </w:rPr>
        <w:t>לפוסטמודרניזם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אין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הגדרה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אחת</w:t>
      </w:r>
      <w:r w:rsidRPr="00CA508D">
        <w:rPr>
          <w:rFonts w:cs="David"/>
          <w:sz w:val="24"/>
          <w:szCs w:val="24"/>
          <w:rtl/>
        </w:rPr>
        <w:t xml:space="preserve">, </w:t>
      </w:r>
      <w:r w:rsidRPr="00CA508D">
        <w:rPr>
          <w:rFonts w:cs="David" w:hint="cs"/>
          <w:sz w:val="24"/>
          <w:szCs w:val="24"/>
          <w:rtl/>
        </w:rPr>
        <w:t>ועל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כך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כבר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נשתברו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קולמוסים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רבים</w:t>
      </w:r>
      <w:r w:rsidRPr="00CA508D">
        <w:rPr>
          <w:rFonts w:cs="David"/>
          <w:sz w:val="24"/>
          <w:szCs w:val="24"/>
          <w:rtl/>
        </w:rPr>
        <w:t xml:space="preserve">. </w:t>
      </w:r>
      <w:r w:rsidRPr="00CA508D">
        <w:rPr>
          <w:rFonts w:cs="David" w:hint="cs"/>
          <w:sz w:val="24"/>
          <w:szCs w:val="24"/>
          <w:rtl/>
        </w:rPr>
        <w:t>רבים</w:t>
      </w:r>
      <w:r w:rsidRPr="00CA508D">
        <w:rPr>
          <w:rFonts w:cs="David"/>
          <w:sz w:val="24"/>
          <w:szCs w:val="24"/>
          <w:rtl/>
        </w:rPr>
        <w:t xml:space="preserve"> </w:t>
      </w:r>
      <w:proofErr w:type="spellStart"/>
      <w:r w:rsidRPr="00CA508D">
        <w:rPr>
          <w:rFonts w:cs="David" w:hint="cs"/>
          <w:sz w:val="24"/>
          <w:szCs w:val="24"/>
          <w:rtl/>
        </w:rPr>
        <w:t>מהפוסטמודרנים</w:t>
      </w:r>
      <w:proofErr w:type="spellEnd"/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עצמם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מתנערים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ממתן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הגדרה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לתפיסתם</w:t>
      </w:r>
      <w:r w:rsidRPr="00CA508D">
        <w:rPr>
          <w:rFonts w:cs="David"/>
          <w:sz w:val="24"/>
          <w:szCs w:val="24"/>
          <w:rtl/>
        </w:rPr>
        <w:t xml:space="preserve">, </w:t>
      </w:r>
      <w:r w:rsidRPr="00CA508D">
        <w:rPr>
          <w:rFonts w:cs="David" w:hint="cs"/>
          <w:sz w:val="24"/>
          <w:szCs w:val="24"/>
          <w:rtl/>
        </w:rPr>
        <w:t>שכן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מתנגדים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להגדרות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באשר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הן</w:t>
      </w:r>
      <w:r w:rsidRPr="00CA508D">
        <w:rPr>
          <w:rFonts w:cs="David"/>
          <w:sz w:val="24"/>
          <w:szCs w:val="24"/>
          <w:rtl/>
        </w:rPr>
        <w:t xml:space="preserve">. </w:t>
      </w:r>
      <w:r w:rsidRPr="00CA508D">
        <w:rPr>
          <w:rFonts w:cs="David" w:hint="cs"/>
          <w:sz w:val="24"/>
          <w:szCs w:val="24"/>
          <w:rtl/>
        </w:rPr>
        <w:t>לצורך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דיוננו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אומר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כי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ניתן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לאפיין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את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הפוסטמודרניזם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כעמדה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הטוענת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שאין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אמת</w:t>
      </w:r>
      <w:r w:rsidRPr="00CA508D">
        <w:rPr>
          <w:rFonts w:cs="David"/>
          <w:sz w:val="24"/>
          <w:szCs w:val="24"/>
          <w:rtl/>
        </w:rPr>
        <w:t xml:space="preserve">, </w:t>
      </w:r>
      <w:r w:rsidRPr="00CA508D">
        <w:rPr>
          <w:rFonts w:cs="David" w:hint="cs"/>
          <w:sz w:val="24"/>
          <w:szCs w:val="24"/>
          <w:rtl/>
        </w:rPr>
        <w:t>מפני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שמה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שאנו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מכנים</w:t>
      </w:r>
      <w:r w:rsidRPr="00CA508D">
        <w:rPr>
          <w:rFonts w:cs="David"/>
          <w:sz w:val="24"/>
          <w:szCs w:val="24"/>
          <w:rtl/>
        </w:rPr>
        <w:t xml:space="preserve"> '</w:t>
      </w:r>
      <w:r w:rsidRPr="00CA508D">
        <w:rPr>
          <w:rFonts w:cs="David" w:hint="cs"/>
          <w:sz w:val="24"/>
          <w:szCs w:val="24"/>
          <w:rtl/>
        </w:rPr>
        <w:t>אמת</w:t>
      </w:r>
      <w:r w:rsidRPr="00CA508D">
        <w:rPr>
          <w:rFonts w:cs="David"/>
          <w:sz w:val="24"/>
          <w:szCs w:val="24"/>
          <w:rtl/>
        </w:rPr>
        <w:t xml:space="preserve">' </w:t>
      </w:r>
      <w:r w:rsidRPr="00CA508D">
        <w:rPr>
          <w:rFonts w:cs="David" w:hint="cs"/>
          <w:sz w:val="24"/>
          <w:szCs w:val="24"/>
          <w:rtl/>
        </w:rPr>
        <w:t>נוצר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רק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מהבניה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תרבותית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של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בני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האדם</w:t>
      </w:r>
      <w:r w:rsidRPr="00CA508D">
        <w:rPr>
          <w:rFonts w:cs="David"/>
          <w:sz w:val="24"/>
          <w:szCs w:val="24"/>
          <w:rtl/>
        </w:rPr>
        <w:t xml:space="preserve">. </w:t>
      </w:r>
      <w:r w:rsidRPr="00CA508D">
        <w:rPr>
          <w:rFonts w:cs="David" w:hint="cs"/>
          <w:sz w:val="24"/>
          <w:szCs w:val="24"/>
          <w:rtl/>
        </w:rPr>
        <w:t>ניתן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לאפיין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את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הפוסטמודרניזם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גם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בשאיפה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רדיקלית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לחירות</w:t>
      </w:r>
      <w:r w:rsidRPr="00CA508D">
        <w:rPr>
          <w:rFonts w:cs="David"/>
          <w:sz w:val="24"/>
          <w:szCs w:val="24"/>
          <w:rtl/>
        </w:rPr>
        <w:t xml:space="preserve"> – </w:t>
      </w:r>
      <w:r w:rsidRPr="00CA508D">
        <w:rPr>
          <w:rFonts w:cs="David" w:hint="cs"/>
          <w:sz w:val="24"/>
          <w:szCs w:val="24"/>
          <w:rtl/>
        </w:rPr>
        <w:t>החירות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של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האדם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לכונן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את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עצמו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ואת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ערכיו</w:t>
      </w:r>
      <w:r w:rsidRPr="00CA508D">
        <w:rPr>
          <w:rFonts w:cs="David"/>
          <w:sz w:val="24"/>
          <w:szCs w:val="24"/>
          <w:rtl/>
        </w:rPr>
        <w:t>.</w:t>
      </w:r>
    </w:p>
    <w:p w:rsidR="00CA508D" w:rsidRPr="00CA508D" w:rsidRDefault="00CA508D" w:rsidP="00CA508D">
      <w:pPr>
        <w:spacing w:after="0"/>
        <w:jc w:val="both"/>
        <w:rPr>
          <w:rFonts w:cs="David"/>
          <w:sz w:val="24"/>
          <w:szCs w:val="24"/>
          <w:rtl/>
        </w:rPr>
      </w:pPr>
      <w:r w:rsidRPr="00CA508D">
        <w:rPr>
          <w:rFonts w:cs="David" w:hint="cs"/>
          <w:sz w:val="24"/>
          <w:szCs w:val="24"/>
          <w:rtl/>
        </w:rPr>
        <w:t>ישנם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מחנכים</w:t>
      </w:r>
      <w:r w:rsidRPr="00CA508D">
        <w:rPr>
          <w:rFonts w:cs="David"/>
          <w:sz w:val="24"/>
          <w:szCs w:val="24"/>
          <w:rtl/>
        </w:rPr>
        <w:t xml:space="preserve">, </w:t>
      </w:r>
      <w:r w:rsidRPr="00CA508D">
        <w:rPr>
          <w:rFonts w:cs="David" w:hint="cs"/>
          <w:sz w:val="24"/>
          <w:szCs w:val="24"/>
          <w:rtl/>
        </w:rPr>
        <w:t>ואלה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אולי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הרוב</w:t>
      </w:r>
      <w:r w:rsidRPr="00CA508D">
        <w:rPr>
          <w:rFonts w:cs="David"/>
          <w:sz w:val="24"/>
          <w:szCs w:val="24"/>
          <w:rtl/>
        </w:rPr>
        <w:t xml:space="preserve">, </w:t>
      </w:r>
      <w:r w:rsidRPr="00CA508D">
        <w:rPr>
          <w:rFonts w:cs="David" w:hint="cs"/>
          <w:sz w:val="24"/>
          <w:szCs w:val="24"/>
          <w:rtl/>
        </w:rPr>
        <w:t>השוללים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את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הפוסטמודרניזם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שלילה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מוחלטת</w:t>
      </w:r>
      <w:r w:rsidRPr="00CA508D">
        <w:rPr>
          <w:rFonts w:cs="David"/>
          <w:sz w:val="24"/>
          <w:szCs w:val="24"/>
          <w:rtl/>
        </w:rPr>
        <w:t xml:space="preserve">, </w:t>
      </w:r>
      <w:r w:rsidRPr="00CA508D">
        <w:rPr>
          <w:rFonts w:cs="David" w:hint="cs"/>
          <w:sz w:val="24"/>
          <w:szCs w:val="24"/>
          <w:rtl/>
        </w:rPr>
        <w:t>ורואים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בו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שבירה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של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המסגרות</w:t>
      </w:r>
      <w:r w:rsidRPr="00CA508D">
        <w:rPr>
          <w:rFonts w:cs="David"/>
          <w:sz w:val="24"/>
          <w:szCs w:val="24"/>
          <w:rtl/>
        </w:rPr>
        <w:t xml:space="preserve">, </w:t>
      </w:r>
      <w:r w:rsidRPr="00CA508D">
        <w:rPr>
          <w:rFonts w:cs="David" w:hint="cs"/>
          <w:sz w:val="24"/>
          <w:szCs w:val="24"/>
          <w:rtl/>
        </w:rPr>
        <w:t>פירוק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וניהיליזם</w:t>
      </w:r>
      <w:r w:rsidRPr="00CA508D">
        <w:rPr>
          <w:rFonts w:cs="David"/>
          <w:sz w:val="24"/>
          <w:szCs w:val="24"/>
          <w:rtl/>
        </w:rPr>
        <w:t xml:space="preserve">. </w:t>
      </w:r>
      <w:r w:rsidRPr="00CA508D">
        <w:rPr>
          <w:rFonts w:cs="David" w:hint="cs"/>
          <w:sz w:val="24"/>
          <w:szCs w:val="24"/>
          <w:rtl/>
        </w:rPr>
        <w:t>אחרים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מוכנים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לקבל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אותו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בנקודות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מסוימות</w:t>
      </w:r>
      <w:r w:rsidRPr="00CA508D">
        <w:rPr>
          <w:rFonts w:cs="David"/>
          <w:sz w:val="24"/>
          <w:szCs w:val="24"/>
          <w:rtl/>
        </w:rPr>
        <w:t xml:space="preserve"> – </w:t>
      </w:r>
      <w:r w:rsidRPr="00CA508D">
        <w:rPr>
          <w:rFonts w:cs="David" w:hint="cs"/>
          <w:sz w:val="24"/>
          <w:szCs w:val="24"/>
          <w:rtl/>
        </w:rPr>
        <w:t>כביקורת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העשויה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לעורר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אותנו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מן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השקרים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והצמצומים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שבהם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אנו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מצויים</w:t>
      </w:r>
      <w:r w:rsidRPr="00CA508D">
        <w:rPr>
          <w:rFonts w:cs="David"/>
          <w:sz w:val="24"/>
          <w:szCs w:val="24"/>
          <w:rtl/>
        </w:rPr>
        <w:t xml:space="preserve">, </w:t>
      </w:r>
      <w:r w:rsidRPr="00CA508D">
        <w:rPr>
          <w:rFonts w:cs="David" w:hint="cs"/>
          <w:sz w:val="24"/>
          <w:szCs w:val="24"/>
          <w:rtl/>
        </w:rPr>
        <w:t>או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להגדיל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את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מידת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הפלורליזם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החינוכי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שלנו</w:t>
      </w:r>
      <w:r w:rsidRPr="00CA508D">
        <w:rPr>
          <w:rFonts w:cs="David"/>
          <w:sz w:val="24"/>
          <w:szCs w:val="24"/>
          <w:rtl/>
        </w:rPr>
        <w:t xml:space="preserve"> – </w:t>
      </w:r>
      <w:r w:rsidRPr="00CA508D">
        <w:rPr>
          <w:rFonts w:cs="David" w:hint="cs"/>
          <w:sz w:val="24"/>
          <w:szCs w:val="24"/>
          <w:rtl/>
        </w:rPr>
        <w:t>לא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כלפי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תופעות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שליליות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כמובן</w:t>
      </w:r>
      <w:r w:rsidRPr="00CA508D">
        <w:rPr>
          <w:rFonts w:cs="David"/>
          <w:sz w:val="24"/>
          <w:szCs w:val="24"/>
          <w:rtl/>
        </w:rPr>
        <w:t xml:space="preserve">, </w:t>
      </w:r>
      <w:r w:rsidRPr="00CA508D">
        <w:rPr>
          <w:rFonts w:cs="David" w:hint="cs"/>
          <w:sz w:val="24"/>
          <w:szCs w:val="24"/>
          <w:rtl/>
        </w:rPr>
        <w:t>אלא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בתוכנו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פנימה</w:t>
      </w:r>
      <w:r w:rsidRPr="00CA508D">
        <w:rPr>
          <w:rFonts w:cs="David"/>
          <w:sz w:val="24"/>
          <w:szCs w:val="24"/>
          <w:rtl/>
        </w:rPr>
        <w:t xml:space="preserve">. </w:t>
      </w:r>
      <w:r w:rsidRPr="00CA508D">
        <w:rPr>
          <w:rFonts w:cs="David" w:hint="cs"/>
          <w:sz w:val="24"/>
          <w:szCs w:val="24"/>
          <w:rtl/>
        </w:rPr>
        <w:t>אך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בעיניי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יש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כאן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משהו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רדיקלי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הרבה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יותר</w:t>
      </w:r>
      <w:r w:rsidRPr="00CA508D">
        <w:rPr>
          <w:rFonts w:cs="David"/>
          <w:sz w:val="24"/>
          <w:szCs w:val="24"/>
          <w:rtl/>
        </w:rPr>
        <w:t>.</w:t>
      </w:r>
    </w:p>
    <w:p w:rsidR="00CA508D" w:rsidRPr="00CA508D" w:rsidRDefault="00CA508D" w:rsidP="0090196E">
      <w:pPr>
        <w:spacing w:after="0"/>
        <w:jc w:val="both"/>
        <w:rPr>
          <w:rFonts w:cs="David"/>
          <w:sz w:val="24"/>
          <w:szCs w:val="24"/>
          <w:rtl/>
        </w:rPr>
      </w:pPr>
      <w:r w:rsidRPr="00CA508D">
        <w:rPr>
          <w:rFonts w:cs="David" w:hint="cs"/>
          <w:sz w:val="24"/>
          <w:szCs w:val="24"/>
          <w:rtl/>
        </w:rPr>
        <w:t>אני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מרגיש</w:t>
      </w:r>
      <w:r w:rsidRPr="00CA508D">
        <w:rPr>
          <w:rFonts w:cs="David"/>
          <w:sz w:val="24"/>
          <w:szCs w:val="24"/>
          <w:rtl/>
        </w:rPr>
        <w:t xml:space="preserve"> </w:t>
      </w:r>
      <w:proofErr w:type="spellStart"/>
      <w:r w:rsidRPr="00CA508D">
        <w:rPr>
          <w:rFonts w:cs="David" w:hint="cs"/>
          <w:sz w:val="24"/>
          <w:szCs w:val="24"/>
          <w:rtl/>
        </w:rPr>
        <w:t>שהפוסטמודרניזם</w:t>
      </w:r>
      <w:proofErr w:type="spellEnd"/>
      <w:r w:rsidRPr="00CA508D">
        <w:rPr>
          <w:rFonts w:cs="David"/>
          <w:sz w:val="24"/>
          <w:szCs w:val="24"/>
          <w:rtl/>
        </w:rPr>
        <w:t xml:space="preserve">, </w:t>
      </w:r>
      <w:r w:rsidRPr="00CA508D">
        <w:rPr>
          <w:rFonts w:cs="David" w:hint="cs"/>
          <w:sz w:val="24"/>
          <w:szCs w:val="24"/>
          <w:rtl/>
        </w:rPr>
        <w:t>הדקונסטרוקציה</w:t>
      </w:r>
      <w:r w:rsidRPr="00CA508D">
        <w:rPr>
          <w:rFonts w:cs="David"/>
          <w:sz w:val="24"/>
          <w:szCs w:val="24"/>
          <w:rtl/>
        </w:rPr>
        <w:t xml:space="preserve">, </w:t>
      </w:r>
      <w:r w:rsidRPr="00CA508D">
        <w:rPr>
          <w:rFonts w:cs="David" w:hint="cs"/>
          <w:sz w:val="24"/>
          <w:szCs w:val="24"/>
          <w:rtl/>
        </w:rPr>
        <w:t>מהווים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שבירת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הכלים</w:t>
      </w:r>
      <w:r w:rsidRPr="00CA508D">
        <w:rPr>
          <w:rFonts w:cs="David"/>
          <w:sz w:val="24"/>
          <w:szCs w:val="24"/>
          <w:rtl/>
        </w:rPr>
        <w:t xml:space="preserve">, </w:t>
      </w:r>
      <w:r w:rsidRPr="00CA508D">
        <w:rPr>
          <w:rFonts w:cs="David" w:hint="cs"/>
          <w:sz w:val="24"/>
          <w:szCs w:val="24"/>
          <w:rtl/>
        </w:rPr>
        <w:t>אך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הפירוק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הזה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עשוי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להעניק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לנו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חירות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מרחיקת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לכת</w:t>
      </w:r>
      <w:r w:rsidRPr="00CA508D">
        <w:rPr>
          <w:rFonts w:cs="David"/>
          <w:sz w:val="24"/>
          <w:szCs w:val="24"/>
          <w:rtl/>
        </w:rPr>
        <w:t xml:space="preserve">, </w:t>
      </w:r>
      <w:r w:rsidRPr="00CA508D">
        <w:rPr>
          <w:rFonts w:cs="David" w:hint="cs"/>
          <w:sz w:val="24"/>
          <w:szCs w:val="24"/>
          <w:rtl/>
        </w:rPr>
        <w:t>ובהקשר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הדתי</w:t>
      </w:r>
      <w:r w:rsidRPr="00CA508D">
        <w:rPr>
          <w:rFonts w:cs="David"/>
          <w:sz w:val="24"/>
          <w:szCs w:val="24"/>
          <w:rtl/>
        </w:rPr>
        <w:t xml:space="preserve"> – </w:t>
      </w:r>
      <w:r w:rsidRPr="00CA508D">
        <w:rPr>
          <w:rFonts w:cs="David" w:hint="cs"/>
          <w:sz w:val="24"/>
          <w:szCs w:val="24"/>
          <w:rtl/>
        </w:rPr>
        <w:t>חירות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להאמין</w:t>
      </w:r>
      <w:r w:rsidRPr="00CA508D">
        <w:rPr>
          <w:rFonts w:cs="David"/>
          <w:sz w:val="24"/>
          <w:szCs w:val="24"/>
          <w:rtl/>
        </w:rPr>
        <w:t xml:space="preserve">, </w:t>
      </w:r>
      <w:r w:rsidRPr="00CA508D">
        <w:rPr>
          <w:rFonts w:cs="David" w:hint="cs"/>
          <w:sz w:val="24"/>
          <w:szCs w:val="24"/>
          <w:rtl/>
        </w:rPr>
        <w:t>גם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ללא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הוכחות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וראיות</w:t>
      </w:r>
      <w:r w:rsidRPr="00CA508D">
        <w:rPr>
          <w:rFonts w:cs="David"/>
          <w:sz w:val="24"/>
          <w:szCs w:val="24"/>
          <w:rtl/>
        </w:rPr>
        <w:t xml:space="preserve">. </w:t>
      </w:r>
      <w:r w:rsidRPr="00CA508D">
        <w:rPr>
          <w:rFonts w:cs="David" w:hint="cs"/>
          <w:sz w:val="24"/>
          <w:szCs w:val="24"/>
          <w:rtl/>
        </w:rPr>
        <w:t>החסידים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ראו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ביציאת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מצרים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לא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רק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אירוע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היסטורי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אלא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תהליך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הנכון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לכל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דור</w:t>
      </w:r>
      <w:r w:rsidRPr="00CA508D">
        <w:rPr>
          <w:rFonts w:cs="David"/>
          <w:sz w:val="24"/>
          <w:szCs w:val="24"/>
          <w:rtl/>
        </w:rPr>
        <w:t xml:space="preserve">: </w:t>
      </w:r>
      <w:r w:rsidRPr="00CA508D">
        <w:rPr>
          <w:rFonts w:cs="David" w:hint="cs"/>
          <w:sz w:val="24"/>
          <w:szCs w:val="24"/>
          <w:rtl/>
        </w:rPr>
        <w:t>יציאה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מהמְצרים</w:t>
      </w:r>
      <w:r w:rsidRPr="00CA508D">
        <w:rPr>
          <w:rFonts w:cs="David"/>
          <w:sz w:val="24"/>
          <w:szCs w:val="24"/>
          <w:rtl/>
        </w:rPr>
        <w:t xml:space="preserve">, </w:t>
      </w:r>
      <w:r w:rsidRPr="00CA508D">
        <w:rPr>
          <w:rFonts w:cs="David" w:hint="cs"/>
          <w:sz w:val="24"/>
          <w:szCs w:val="24"/>
          <w:rtl/>
        </w:rPr>
        <w:t>מהגבולות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ומהמועקות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של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העולם</w:t>
      </w:r>
      <w:r w:rsidRPr="00CA508D">
        <w:rPr>
          <w:rFonts w:cs="David"/>
          <w:sz w:val="24"/>
          <w:szCs w:val="24"/>
          <w:rtl/>
        </w:rPr>
        <w:t xml:space="preserve">.  </w:t>
      </w:r>
      <w:r w:rsidRPr="00CA508D">
        <w:rPr>
          <w:rFonts w:cs="David" w:hint="cs"/>
          <w:sz w:val="24"/>
          <w:szCs w:val="24"/>
          <w:rtl/>
        </w:rPr>
        <w:t>במובן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הזה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יכול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הפוסטמודרניזם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להוות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יציאה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מהמצרים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במובן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הרדיקלי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של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המילה</w:t>
      </w:r>
      <w:r w:rsidRPr="00CA508D">
        <w:rPr>
          <w:rFonts w:cs="David"/>
          <w:sz w:val="24"/>
          <w:szCs w:val="24"/>
          <w:rtl/>
        </w:rPr>
        <w:t>.</w:t>
      </w:r>
    </w:p>
    <w:p w:rsidR="00CA508D" w:rsidRPr="00CA508D" w:rsidRDefault="00CA508D" w:rsidP="00CA508D">
      <w:pPr>
        <w:spacing w:after="0"/>
        <w:jc w:val="both"/>
        <w:rPr>
          <w:rFonts w:cs="David"/>
          <w:sz w:val="24"/>
          <w:szCs w:val="24"/>
          <w:rtl/>
        </w:rPr>
      </w:pPr>
      <w:r w:rsidRPr="00CA508D">
        <w:rPr>
          <w:rFonts w:cs="David" w:hint="cs"/>
          <w:sz w:val="24"/>
          <w:szCs w:val="24"/>
          <w:rtl/>
        </w:rPr>
        <w:lastRenderedPageBreak/>
        <w:t>סביב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נקודה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זו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אבקש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להדגיש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מספר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נקודות</w:t>
      </w:r>
      <w:r w:rsidRPr="00CA508D">
        <w:rPr>
          <w:rFonts w:cs="David"/>
          <w:sz w:val="24"/>
          <w:szCs w:val="24"/>
          <w:rtl/>
        </w:rPr>
        <w:t xml:space="preserve">. </w:t>
      </w:r>
    </w:p>
    <w:p w:rsidR="0090196E" w:rsidRDefault="00CA508D" w:rsidP="0090196E">
      <w:pPr>
        <w:spacing w:after="0"/>
        <w:jc w:val="both"/>
        <w:rPr>
          <w:rFonts w:cs="David" w:hint="cs"/>
          <w:sz w:val="24"/>
          <w:szCs w:val="24"/>
          <w:rtl/>
        </w:rPr>
      </w:pPr>
      <w:r w:rsidRPr="00CA508D">
        <w:rPr>
          <w:rFonts w:cs="David" w:hint="cs"/>
          <w:sz w:val="24"/>
          <w:szCs w:val="24"/>
          <w:rtl/>
        </w:rPr>
        <w:t>ידידי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הרב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יהודה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ברנדס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יצא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נגד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המגמה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הקלאסית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הרווחת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בשיעורי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מחשבת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ישראל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להגיע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לאמונה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על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פי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הוכחות</w:t>
      </w:r>
      <w:r w:rsidRPr="00CA508D">
        <w:rPr>
          <w:rFonts w:cs="David"/>
          <w:sz w:val="24"/>
          <w:szCs w:val="24"/>
          <w:rtl/>
        </w:rPr>
        <w:t xml:space="preserve">, </w:t>
      </w:r>
      <w:r w:rsidRPr="00CA508D">
        <w:rPr>
          <w:rFonts w:cs="David" w:hint="cs"/>
          <w:sz w:val="24"/>
          <w:szCs w:val="24"/>
          <w:rtl/>
        </w:rPr>
        <w:t>וזאת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כיוון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שגם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תלמיד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צעיר</w:t>
      </w:r>
      <w:r w:rsidRPr="00CA508D">
        <w:rPr>
          <w:rFonts w:cs="David"/>
          <w:sz w:val="24"/>
          <w:szCs w:val="24"/>
          <w:rtl/>
        </w:rPr>
        <w:t xml:space="preserve">, </w:t>
      </w:r>
      <w:r w:rsidRPr="00CA508D">
        <w:rPr>
          <w:rFonts w:cs="David" w:hint="cs"/>
          <w:sz w:val="24"/>
          <w:szCs w:val="24"/>
          <w:rtl/>
        </w:rPr>
        <w:t>שאינו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פילוסוף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גדול</w:t>
      </w:r>
      <w:r w:rsidRPr="00CA508D">
        <w:rPr>
          <w:rFonts w:cs="David"/>
          <w:sz w:val="24"/>
          <w:szCs w:val="24"/>
          <w:rtl/>
        </w:rPr>
        <w:t xml:space="preserve">, </w:t>
      </w:r>
      <w:r w:rsidRPr="00CA508D">
        <w:rPr>
          <w:rFonts w:cs="David" w:hint="cs"/>
          <w:sz w:val="24"/>
          <w:szCs w:val="24"/>
          <w:rtl/>
        </w:rPr>
        <w:t>לא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יקבל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את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ההוכחות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הללו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בשל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העולם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הרוחני־התרבותי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העכשווי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שבו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הוא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נמצא</w:t>
      </w:r>
      <w:r w:rsidRPr="00CA508D">
        <w:rPr>
          <w:rFonts w:cs="David"/>
          <w:sz w:val="24"/>
          <w:szCs w:val="24"/>
          <w:rtl/>
        </w:rPr>
        <w:t xml:space="preserve">. </w:t>
      </w:r>
      <w:r w:rsidRPr="00CA508D">
        <w:rPr>
          <w:rFonts w:cs="David" w:hint="cs"/>
          <w:sz w:val="24"/>
          <w:szCs w:val="24"/>
          <w:rtl/>
        </w:rPr>
        <w:t>כחלופה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הוא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הציג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עמדה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שהיא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חסידית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אקזיסטנציאליסטית</w:t>
      </w:r>
      <w:r w:rsidRPr="00CA508D">
        <w:rPr>
          <w:rFonts w:cs="David"/>
          <w:sz w:val="24"/>
          <w:szCs w:val="24"/>
          <w:rtl/>
        </w:rPr>
        <w:t xml:space="preserve"> – </w:t>
      </w:r>
      <w:r w:rsidRPr="00CA508D">
        <w:rPr>
          <w:rFonts w:cs="David" w:hint="cs"/>
          <w:sz w:val="24"/>
          <w:szCs w:val="24"/>
          <w:rtl/>
        </w:rPr>
        <w:t>לנסות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להראות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לתלמיד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את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הנקודה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שבה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גם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הוא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מאמין</w:t>
      </w:r>
      <w:r w:rsidR="0090196E">
        <w:rPr>
          <w:rFonts w:cs="David" w:hint="cs"/>
          <w:sz w:val="24"/>
          <w:szCs w:val="24"/>
          <w:rtl/>
        </w:rPr>
        <w:t>...</w:t>
      </w:r>
      <w:r w:rsidR="0090196E" w:rsidRPr="00CA508D">
        <w:rPr>
          <w:rFonts w:cs="David" w:hint="cs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יש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להיזהר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מלתרגם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את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ההצעה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הזו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כאילו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היא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קריאה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לעבור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מהוכחות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פילוסופיות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להוכחות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קיומיות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לאמונה</w:t>
      </w:r>
      <w:r w:rsidRPr="00CA508D">
        <w:rPr>
          <w:rFonts w:cs="David"/>
          <w:sz w:val="24"/>
          <w:szCs w:val="24"/>
          <w:rtl/>
        </w:rPr>
        <w:t xml:space="preserve">; </w:t>
      </w:r>
      <w:r w:rsidRPr="00CA508D">
        <w:rPr>
          <w:rFonts w:cs="David" w:hint="cs"/>
          <w:sz w:val="24"/>
          <w:szCs w:val="24"/>
          <w:rtl/>
        </w:rPr>
        <w:t>רוח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הזמן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מתנגשת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גם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עם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השינוי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המוצע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הזה</w:t>
      </w:r>
      <w:r w:rsidRPr="00CA508D">
        <w:rPr>
          <w:rFonts w:cs="David"/>
          <w:sz w:val="24"/>
          <w:szCs w:val="24"/>
          <w:rtl/>
        </w:rPr>
        <w:t xml:space="preserve">. </w:t>
      </w:r>
      <w:r w:rsidRPr="00CA508D">
        <w:rPr>
          <w:rFonts w:cs="David" w:hint="cs"/>
          <w:sz w:val="24"/>
          <w:szCs w:val="24"/>
          <w:rtl/>
        </w:rPr>
        <w:t>זאת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כיוון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שכשם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שהוכחה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פילוסופית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או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היסטורית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אינה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קבילה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מבחינת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בני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הנוער</w:t>
      </w:r>
      <w:r w:rsidRPr="00CA508D">
        <w:rPr>
          <w:rFonts w:cs="David"/>
          <w:sz w:val="24"/>
          <w:szCs w:val="24"/>
          <w:rtl/>
        </w:rPr>
        <w:t xml:space="preserve">, </w:t>
      </w:r>
      <w:r w:rsidRPr="00CA508D">
        <w:rPr>
          <w:rFonts w:cs="David" w:hint="cs"/>
          <w:sz w:val="24"/>
          <w:szCs w:val="24"/>
          <w:rtl/>
        </w:rPr>
        <w:t>כך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גם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הוכחה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קיומית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שכזו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לא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תהיה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קבילה</w:t>
      </w:r>
      <w:r w:rsidRPr="00CA508D">
        <w:rPr>
          <w:rFonts w:cs="David"/>
          <w:sz w:val="24"/>
          <w:szCs w:val="24"/>
          <w:rtl/>
        </w:rPr>
        <w:t xml:space="preserve">. </w:t>
      </w:r>
    </w:p>
    <w:p w:rsidR="00CA508D" w:rsidRPr="00CA508D" w:rsidRDefault="00CA508D" w:rsidP="0090196E">
      <w:pPr>
        <w:spacing w:after="0"/>
        <w:jc w:val="both"/>
        <w:rPr>
          <w:rFonts w:cs="David"/>
          <w:sz w:val="24"/>
          <w:szCs w:val="24"/>
          <w:rtl/>
        </w:rPr>
      </w:pPr>
      <w:r w:rsidRPr="00CA508D">
        <w:rPr>
          <w:rFonts w:cs="David" w:hint="cs"/>
          <w:sz w:val="24"/>
          <w:szCs w:val="24"/>
          <w:rtl/>
        </w:rPr>
        <w:t>מדוע</w:t>
      </w:r>
      <w:r w:rsidRPr="00CA508D">
        <w:rPr>
          <w:rFonts w:cs="David"/>
          <w:sz w:val="24"/>
          <w:szCs w:val="24"/>
          <w:rtl/>
        </w:rPr>
        <w:t xml:space="preserve">? </w:t>
      </w:r>
      <w:r w:rsidRPr="00CA508D">
        <w:rPr>
          <w:rFonts w:cs="David" w:hint="cs"/>
          <w:sz w:val="24"/>
          <w:szCs w:val="24"/>
          <w:rtl/>
        </w:rPr>
        <w:t>משום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שהאמונה</w:t>
      </w:r>
      <w:r w:rsidRPr="00CA508D">
        <w:rPr>
          <w:rFonts w:cs="David"/>
          <w:sz w:val="24"/>
          <w:szCs w:val="24"/>
          <w:rtl/>
        </w:rPr>
        <w:t xml:space="preserve">, </w:t>
      </w:r>
      <w:r w:rsidRPr="00CA508D">
        <w:rPr>
          <w:rFonts w:cs="David" w:hint="cs"/>
          <w:sz w:val="24"/>
          <w:szCs w:val="24"/>
          <w:rtl/>
        </w:rPr>
        <w:t>מעצם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הגדרתה</w:t>
      </w:r>
      <w:r w:rsidRPr="00CA508D">
        <w:rPr>
          <w:rFonts w:cs="David"/>
          <w:sz w:val="24"/>
          <w:szCs w:val="24"/>
          <w:rtl/>
        </w:rPr>
        <w:t xml:space="preserve">, </w:t>
      </w:r>
      <w:r w:rsidRPr="00CA508D">
        <w:rPr>
          <w:rFonts w:cs="David" w:hint="cs"/>
          <w:sz w:val="24"/>
          <w:szCs w:val="24"/>
          <w:rtl/>
        </w:rPr>
        <w:t>אינה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ניתנת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להוכחה</w:t>
      </w:r>
      <w:r w:rsidRPr="00CA508D">
        <w:rPr>
          <w:rFonts w:cs="David"/>
          <w:sz w:val="24"/>
          <w:szCs w:val="24"/>
          <w:rtl/>
        </w:rPr>
        <w:t xml:space="preserve">. </w:t>
      </w:r>
      <w:r w:rsidRPr="00CA508D">
        <w:rPr>
          <w:rFonts w:cs="David" w:hint="cs"/>
          <w:sz w:val="24"/>
          <w:szCs w:val="24"/>
          <w:rtl/>
        </w:rPr>
        <w:t>עצם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החיפוש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אחר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נקודת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משען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כלשהי</w:t>
      </w:r>
      <w:r w:rsidRPr="00CA508D">
        <w:rPr>
          <w:rFonts w:cs="David"/>
          <w:sz w:val="24"/>
          <w:szCs w:val="24"/>
          <w:rtl/>
        </w:rPr>
        <w:t xml:space="preserve">, </w:t>
      </w:r>
      <w:r w:rsidRPr="00CA508D">
        <w:rPr>
          <w:rFonts w:cs="David" w:hint="cs"/>
          <w:sz w:val="24"/>
          <w:szCs w:val="24"/>
          <w:rtl/>
        </w:rPr>
        <w:t>אחר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הוכחה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ואסמכתא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לאמונה</w:t>
      </w:r>
      <w:r w:rsidRPr="00CA508D">
        <w:rPr>
          <w:rFonts w:cs="David"/>
          <w:sz w:val="24"/>
          <w:szCs w:val="24"/>
          <w:rtl/>
        </w:rPr>
        <w:t xml:space="preserve">, </w:t>
      </w:r>
      <w:r w:rsidRPr="00CA508D">
        <w:rPr>
          <w:rFonts w:cs="David" w:hint="cs"/>
          <w:sz w:val="24"/>
          <w:szCs w:val="24"/>
          <w:rtl/>
        </w:rPr>
        <w:t>כבר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מכשיל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אותה</w:t>
      </w:r>
      <w:r w:rsidRPr="00CA508D">
        <w:rPr>
          <w:rFonts w:cs="David"/>
          <w:sz w:val="24"/>
          <w:szCs w:val="24"/>
          <w:rtl/>
        </w:rPr>
        <w:t xml:space="preserve">. </w:t>
      </w:r>
      <w:r w:rsidRPr="00CA508D">
        <w:rPr>
          <w:rFonts w:cs="David" w:hint="cs"/>
          <w:sz w:val="24"/>
          <w:szCs w:val="24"/>
          <w:rtl/>
        </w:rPr>
        <w:t>את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הנקודה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הזאת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ניסיתי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להביע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בספר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כלים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שבורים</w:t>
      </w:r>
      <w:r w:rsidRPr="00CA508D">
        <w:rPr>
          <w:rFonts w:cs="David"/>
          <w:sz w:val="24"/>
          <w:szCs w:val="24"/>
          <w:rtl/>
        </w:rPr>
        <w:t xml:space="preserve">. </w:t>
      </w:r>
      <w:r w:rsidRPr="00CA508D">
        <w:rPr>
          <w:rFonts w:cs="David" w:hint="cs"/>
          <w:sz w:val="24"/>
          <w:szCs w:val="24"/>
          <w:rtl/>
        </w:rPr>
        <w:t>עלינו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להשתחרר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מהדיבור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על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האמונה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כעובדות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שניתן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להיאחז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בהן</w:t>
      </w:r>
      <w:r w:rsidRPr="00CA508D">
        <w:rPr>
          <w:rFonts w:cs="David"/>
          <w:sz w:val="24"/>
          <w:szCs w:val="24"/>
          <w:rtl/>
        </w:rPr>
        <w:t xml:space="preserve">. </w:t>
      </w:r>
      <w:r w:rsidRPr="00CA508D">
        <w:rPr>
          <w:rFonts w:cs="David" w:hint="cs"/>
          <w:sz w:val="24"/>
          <w:szCs w:val="24"/>
          <w:rtl/>
        </w:rPr>
        <w:t>האמונה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היא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אחת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עם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עצמה</w:t>
      </w:r>
      <w:r w:rsidRPr="00CA508D">
        <w:rPr>
          <w:rFonts w:cs="David"/>
          <w:sz w:val="24"/>
          <w:szCs w:val="24"/>
          <w:rtl/>
        </w:rPr>
        <w:t xml:space="preserve">; </w:t>
      </w:r>
      <w:r w:rsidRPr="00CA508D">
        <w:rPr>
          <w:rFonts w:cs="David" w:hint="cs"/>
          <w:sz w:val="24"/>
          <w:szCs w:val="24"/>
          <w:rtl/>
        </w:rPr>
        <w:t>אני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יכול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להתפלל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לקב</w:t>
      </w:r>
      <w:r w:rsidRPr="00CA508D">
        <w:rPr>
          <w:rFonts w:cs="David"/>
          <w:sz w:val="24"/>
          <w:szCs w:val="24"/>
          <w:rtl/>
        </w:rPr>
        <w:t>"</w:t>
      </w:r>
      <w:r w:rsidRPr="00CA508D">
        <w:rPr>
          <w:rFonts w:cs="David" w:hint="cs"/>
          <w:sz w:val="24"/>
          <w:szCs w:val="24"/>
          <w:rtl/>
        </w:rPr>
        <w:t>ה</w:t>
      </w:r>
      <w:r w:rsidRPr="00CA508D">
        <w:rPr>
          <w:rFonts w:cs="David"/>
          <w:sz w:val="24"/>
          <w:szCs w:val="24"/>
          <w:rtl/>
        </w:rPr>
        <w:t xml:space="preserve">, </w:t>
      </w:r>
      <w:r w:rsidRPr="00CA508D">
        <w:rPr>
          <w:rFonts w:cs="David" w:hint="cs"/>
          <w:sz w:val="24"/>
          <w:szCs w:val="24"/>
          <w:rtl/>
        </w:rPr>
        <w:t>אני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יכול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להיות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חלק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מהאמונה</w:t>
      </w:r>
      <w:r w:rsidRPr="00CA508D">
        <w:rPr>
          <w:rFonts w:cs="David"/>
          <w:sz w:val="24"/>
          <w:szCs w:val="24"/>
          <w:rtl/>
        </w:rPr>
        <w:t xml:space="preserve">, </w:t>
      </w:r>
      <w:r w:rsidRPr="00CA508D">
        <w:rPr>
          <w:rFonts w:cs="David" w:hint="cs"/>
          <w:sz w:val="24"/>
          <w:szCs w:val="24"/>
          <w:rtl/>
        </w:rPr>
        <w:t>אני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יכול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לזהות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את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עצמי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כמאמין</w:t>
      </w:r>
      <w:r w:rsidRPr="00CA508D">
        <w:rPr>
          <w:rFonts w:cs="David"/>
          <w:sz w:val="24"/>
          <w:szCs w:val="24"/>
          <w:rtl/>
        </w:rPr>
        <w:t xml:space="preserve">, </w:t>
      </w:r>
      <w:r w:rsidRPr="00CA508D">
        <w:rPr>
          <w:rFonts w:cs="David" w:hint="cs"/>
          <w:sz w:val="24"/>
          <w:szCs w:val="24"/>
          <w:rtl/>
        </w:rPr>
        <w:t>אך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ברגע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שאתאמץ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להביא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הוכחות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לאמונה</w:t>
      </w:r>
      <w:r w:rsidRPr="00CA508D">
        <w:rPr>
          <w:rFonts w:cs="David"/>
          <w:sz w:val="24"/>
          <w:szCs w:val="24"/>
          <w:rtl/>
        </w:rPr>
        <w:t xml:space="preserve">, </w:t>
      </w:r>
      <w:r w:rsidRPr="00CA508D">
        <w:rPr>
          <w:rFonts w:cs="David" w:hint="cs"/>
          <w:sz w:val="24"/>
          <w:szCs w:val="24"/>
          <w:rtl/>
        </w:rPr>
        <w:t>כבר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איני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מאמין</w:t>
      </w:r>
      <w:r w:rsidRPr="00CA508D">
        <w:rPr>
          <w:rFonts w:cs="David"/>
          <w:sz w:val="24"/>
          <w:szCs w:val="24"/>
          <w:rtl/>
        </w:rPr>
        <w:t xml:space="preserve">. </w:t>
      </w:r>
      <w:r w:rsidRPr="00CA508D">
        <w:rPr>
          <w:rFonts w:cs="David" w:hint="cs"/>
          <w:sz w:val="24"/>
          <w:szCs w:val="24"/>
          <w:rtl/>
        </w:rPr>
        <w:t>הוכחה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ואמונה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הן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תרתי</w:t>
      </w:r>
      <w:r w:rsidRPr="00CA508D">
        <w:rPr>
          <w:rFonts w:cs="David"/>
          <w:sz w:val="24"/>
          <w:szCs w:val="24"/>
          <w:rtl/>
        </w:rPr>
        <w:t xml:space="preserve"> </w:t>
      </w:r>
      <w:proofErr w:type="spellStart"/>
      <w:r w:rsidRPr="00CA508D">
        <w:rPr>
          <w:rFonts w:cs="David" w:hint="cs"/>
          <w:sz w:val="24"/>
          <w:szCs w:val="24"/>
          <w:rtl/>
        </w:rPr>
        <w:t>דסתרי</w:t>
      </w:r>
      <w:proofErr w:type="spellEnd"/>
      <w:r w:rsidRPr="00CA508D">
        <w:rPr>
          <w:rFonts w:cs="David"/>
          <w:sz w:val="24"/>
          <w:szCs w:val="24"/>
          <w:rtl/>
        </w:rPr>
        <w:t xml:space="preserve">. </w:t>
      </w:r>
      <w:r w:rsidRPr="00CA508D">
        <w:rPr>
          <w:rFonts w:cs="David" w:hint="cs"/>
          <w:sz w:val="24"/>
          <w:szCs w:val="24"/>
          <w:rtl/>
        </w:rPr>
        <w:t>גם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אם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יביאו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בפניי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הוכחה</w:t>
      </w:r>
      <w:r w:rsidRPr="00CA508D">
        <w:rPr>
          <w:rFonts w:cs="David"/>
          <w:sz w:val="24"/>
          <w:szCs w:val="24"/>
          <w:rtl/>
        </w:rPr>
        <w:t xml:space="preserve">, </w:t>
      </w:r>
      <w:r w:rsidRPr="00CA508D">
        <w:rPr>
          <w:rFonts w:cs="David" w:hint="cs"/>
          <w:sz w:val="24"/>
          <w:szCs w:val="24"/>
          <w:rtl/>
        </w:rPr>
        <w:t>היא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אינה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יכולה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להפוך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אותי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למאמין</w:t>
      </w:r>
      <w:r w:rsidRPr="00CA508D">
        <w:rPr>
          <w:rFonts w:cs="David"/>
          <w:sz w:val="24"/>
          <w:szCs w:val="24"/>
          <w:rtl/>
        </w:rPr>
        <w:t xml:space="preserve">. </w:t>
      </w:r>
      <w:r w:rsidRPr="00CA508D">
        <w:rPr>
          <w:rFonts w:cs="David" w:hint="cs"/>
          <w:sz w:val="24"/>
          <w:szCs w:val="24"/>
          <w:rtl/>
        </w:rPr>
        <w:t>הוכחה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שכזו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תהיה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כאקדח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שלוף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כנגד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רקתי</w:t>
      </w:r>
      <w:r w:rsidRPr="00CA508D">
        <w:rPr>
          <w:rFonts w:cs="David"/>
          <w:sz w:val="24"/>
          <w:szCs w:val="24"/>
          <w:rtl/>
        </w:rPr>
        <w:t xml:space="preserve">, </w:t>
      </w:r>
      <w:r w:rsidRPr="00CA508D">
        <w:rPr>
          <w:rFonts w:cs="David" w:hint="cs"/>
          <w:sz w:val="24"/>
          <w:szCs w:val="24"/>
          <w:rtl/>
        </w:rPr>
        <w:t>שאינו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יכול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להשפיע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על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הפנימיות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שלי</w:t>
      </w:r>
      <w:r w:rsidRPr="00CA508D">
        <w:rPr>
          <w:rFonts w:cs="David"/>
          <w:sz w:val="24"/>
          <w:szCs w:val="24"/>
          <w:rtl/>
        </w:rPr>
        <w:t xml:space="preserve">. </w:t>
      </w:r>
    </w:p>
    <w:p w:rsidR="00CA508D" w:rsidRPr="00CA508D" w:rsidRDefault="00CA508D" w:rsidP="00CA508D">
      <w:pPr>
        <w:spacing w:after="0"/>
        <w:jc w:val="both"/>
        <w:rPr>
          <w:rFonts w:cs="David"/>
          <w:sz w:val="24"/>
          <w:szCs w:val="24"/>
          <w:rtl/>
        </w:rPr>
      </w:pPr>
      <w:r w:rsidRPr="00CA508D">
        <w:rPr>
          <w:rFonts w:cs="David" w:hint="cs"/>
          <w:sz w:val="24"/>
          <w:szCs w:val="24"/>
          <w:rtl/>
        </w:rPr>
        <w:t>וכאן</w:t>
      </w:r>
      <w:r w:rsidRPr="00CA508D">
        <w:rPr>
          <w:rFonts w:cs="David"/>
          <w:sz w:val="24"/>
          <w:szCs w:val="24"/>
          <w:rtl/>
        </w:rPr>
        <w:t xml:space="preserve">, </w:t>
      </w:r>
      <w:r w:rsidRPr="00CA508D">
        <w:rPr>
          <w:rFonts w:cs="David" w:hint="cs"/>
          <w:sz w:val="24"/>
          <w:szCs w:val="24"/>
          <w:rtl/>
        </w:rPr>
        <w:t>כאמור</w:t>
      </w:r>
      <w:r w:rsidRPr="00CA508D">
        <w:rPr>
          <w:rFonts w:cs="David"/>
          <w:sz w:val="24"/>
          <w:szCs w:val="24"/>
          <w:rtl/>
        </w:rPr>
        <w:t xml:space="preserve">, </w:t>
      </w:r>
      <w:r w:rsidRPr="00CA508D">
        <w:rPr>
          <w:rFonts w:cs="David" w:hint="cs"/>
          <w:sz w:val="24"/>
          <w:szCs w:val="24"/>
          <w:rtl/>
        </w:rPr>
        <w:t>אני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רואה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את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מקומו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החיובי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של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הפוסטמודרניזם</w:t>
      </w:r>
      <w:r w:rsidRPr="00CA508D">
        <w:rPr>
          <w:rFonts w:cs="David"/>
          <w:sz w:val="24"/>
          <w:szCs w:val="24"/>
          <w:rtl/>
        </w:rPr>
        <w:t xml:space="preserve">. </w:t>
      </w:r>
      <w:r w:rsidRPr="00CA508D">
        <w:rPr>
          <w:rFonts w:cs="David" w:hint="cs"/>
          <w:sz w:val="24"/>
          <w:szCs w:val="24"/>
          <w:rtl/>
        </w:rPr>
        <w:t>הפוסטמודרניזם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שבדרך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כלל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מוליך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לסוג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של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ניהיליזם</w:t>
      </w:r>
      <w:r w:rsidRPr="00CA508D">
        <w:rPr>
          <w:rFonts w:cs="David"/>
          <w:sz w:val="24"/>
          <w:szCs w:val="24"/>
          <w:rtl/>
        </w:rPr>
        <w:t xml:space="preserve">, </w:t>
      </w:r>
      <w:r w:rsidRPr="00CA508D">
        <w:rPr>
          <w:rFonts w:cs="David" w:hint="cs"/>
          <w:sz w:val="24"/>
          <w:szCs w:val="24"/>
          <w:rtl/>
        </w:rPr>
        <w:t>ליחסיות</w:t>
      </w:r>
      <w:r w:rsidRPr="00CA508D">
        <w:rPr>
          <w:rFonts w:cs="David"/>
          <w:sz w:val="24"/>
          <w:szCs w:val="24"/>
          <w:rtl/>
        </w:rPr>
        <w:t xml:space="preserve">, </w:t>
      </w:r>
      <w:r w:rsidRPr="00CA508D">
        <w:rPr>
          <w:rFonts w:cs="David" w:hint="cs"/>
          <w:sz w:val="24"/>
          <w:szCs w:val="24"/>
          <w:rtl/>
        </w:rPr>
        <w:t>לאיבוד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נקודת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אחיזה</w:t>
      </w:r>
      <w:r w:rsidRPr="00CA508D">
        <w:rPr>
          <w:rFonts w:cs="David"/>
          <w:sz w:val="24"/>
          <w:szCs w:val="24"/>
          <w:rtl/>
        </w:rPr>
        <w:t xml:space="preserve">, </w:t>
      </w:r>
      <w:r w:rsidRPr="00CA508D">
        <w:rPr>
          <w:rFonts w:cs="David" w:hint="cs"/>
          <w:sz w:val="24"/>
          <w:szCs w:val="24"/>
          <w:rtl/>
        </w:rPr>
        <w:t>יכול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להביא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אותנו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להשתחרר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מהצורך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להוכיח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את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האמונה</w:t>
      </w:r>
      <w:r w:rsidRPr="00CA508D">
        <w:rPr>
          <w:rFonts w:cs="David"/>
          <w:sz w:val="24"/>
          <w:szCs w:val="24"/>
          <w:rtl/>
        </w:rPr>
        <w:t xml:space="preserve">; </w:t>
      </w:r>
      <w:r w:rsidRPr="00CA508D">
        <w:rPr>
          <w:rFonts w:cs="David" w:hint="cs"/>
          <w:sz w:val="24"/>
          <w:szCs w:val="24"/>
          <w:rtl/>
        </w:rPr>
        <w:t>הוא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יכול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להביא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אותנו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לדיבורים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של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אמונה</w:t>
      </w:r>
      <w:r w:rsidRPr="00CA508D">
        <w:rPr>
          <w:rFonts w:cs="David"/>
          <w:sz w:val="24"/>
          <w:szCs w:val="24"/>
          <w:rtl/>
        </w:rPr>
        <w:t xml:space="preserve"> (</w:t>
      </w:r>
      <w:r w:rsidRPr="00CA508D">
        <w:rPr>
          <w:rFonts w:cs="David" w:hint="cs"/>
          <w:sz w:val="24"/>
          <w:szCs w:val="24"/>
          <w:rtl/>
        </w:rPr>
        <w:t>להבדיל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מדיבורים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על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אמונה</w:t>
      </w:r>
      <w:r w:rsidRPr="00CA508D">
        <w:rPr>
          <w:rFonts w:cs="David"/>
          <w:sz w:val="24"/>
          <w:szCs w:val="24"/>
          <w:rtl/>
        </w:rPr>
        <w:t xml:space="preserve">), </w:t>
      </w:r>
      <w:r w:rsidRPr="00CA508D">
        <w:rPr>
          <w:rFonts w:cs="David" w:hint="cs"/>
          <w:sz w:val="24"/>
          <w:szCs w:val="24"/>
          <w:rtl/>
        </w:rPr>
        <w:t>ולשחרר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אותנו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לתפילה</w:t>
      </w:r>
      <w:r w:rsidRPr="00CA508D">
        <w:rPr>
          <w:rFonts w:cs="David"/>
          <w:sz w:val="24"/>
          <w:szCs w:val="24"/>
          <w:rtl/>
        </w:rPr>
        <w:t xml:space="preserve">. </w:t>
      </w:r>
    </w:p>
    <w:p w:rsidR="00CA508D" w:rsidRDefault="00CA508D" w:rsidP="00CA508D">
      <w:pPr>
        <w:spacing w:after="0"/>
        <w:jc w:val="both"/>
        <w:rPr>
          <w:rFonts w:cs="David" w:hint="cs"/>
          <w:sz w:val="24"/>
          <w:szCs w:val="24"/>
          <w:rtl/>
        </w:rPr>
      </w:pPr>
      <w:r w:rsidRPr="00CA508D">
        <w:rPr>
          <w:rFonts w:cs="David" w:hint="cs"/>
          <w:sz w:val="24"/>
          <w:szCs w:val="24"/>
          <w:rtl/>
        </w:rPr>
        <w:t>בעולם</w:t>
      </w:r>
      <w:r w:rsidRPr="00CA508D">
        <w:rPr>
          <w:rFonts w:cs="David"/>
          <w:sz w:val="24"/>
          <w:szCs w:val="24"/>
          <w:rtl/>
        </w:rPr>
        <w:t xml:space="preserve"> </w:t>
      </w:r>
      <w:proofErr w:type="spellStart"/>
      <w:r w:rsidRPr="00CA508D">
        <w:rPr>
          <w:rFonts w:cs="David" w:hint="cs"/>
          <w:sz w:val="24"/>
          <w:szCs w:val="24"/>
          <w:rtl/>
        </w:rPr>
        <w:t>פוסטמודרני</w:t>
      </w:r>
      <w:proofErr w:type="spellEnd"/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שכזה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טמונה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לעניות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דעתי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אופציה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לאמונה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ברמה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גבוהה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הרבה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יותר</w:t>
      </w:r>
      <w:r w:rsidRPr="00CA508D">
        <w:rPr>
          <w:rFonts w:cs="David"/>
          <w:sz w:val="24"/>
          <w:szCs w:val="24"/>
          <w:rtl/>
        </w:rPr>
        <w:t xml:space="preserve">. </w:t>
      </w:r>
      <w:r w:rsidRPr="00CA508D">
        <w:rPr>
          <w:rFonts w:cs="David" w:hint="cs"/>
          <w:sz w:val="24"/>
          <w:szCs w:val="24"/>
          <w:rtl/>
        </w:rPr>
        <w:t>מה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שמלהיב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אותי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במחשבה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על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אלוקים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איננו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ההנחה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שאלוקים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הוא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משהו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גדול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במיוחד</w:t>
      </w:r>
      <w:r w:rsidRPr="00CA508D">
        <w:rPr>
          <w:rFonts w:cs="David"/>
          <w:sz w:val="24"/>
          <w:szCs w:val="24"/>
          <w:rtl/>
        </w:rPr>
        <w:t xml:space="preserve">, </w:t>
      </w:r>
      <w:r w:rsidRPr="00CA508D">
        <w:rPr>
          <w:rFonts w:cs="David" w:hint="cs"/>
          <w:sz w:val="24"/>
          <w:szCs w:val="24"/>
          <w:rtl/>
        </w:rPr>
        <w:t>אלא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שהוא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איננו</w:t>
      </w:r>
      <w:r w:rsidRPr="00CA508D">
        <w:rPr>
          <w:rFonts w:cs="David"/>
          <w:sz w:val="24"/>
          <w:szCs w:val="24"/>
          <w:rtl/>
        </w:rPr>
        <w:t xml:space="preserve"> '</w:t>
      </w:r>
      <w:r w:rsidRPr="00CA508D">
        <w:rPr>
          <w:rFonts w:cs="David" w:hint="cs"/>
          <w:sz w:val="24"/>
          <w:szCs w:val="24"/>
          <w:rtl/>
        </w:rPr>
        <w:t>משהו</w:t>
      </w:r>
      <w:r w:rsidRPr="00CA508D">
        <w:rPr>
          <w:rFonts w:cs="David"/>
          <w:sz w:val="24"/>
          <w:szCs w:val="24"/>
          <w:rtl/>
        </w:rPr>
        <w:t xml:space="preserve">'; </w:t>
      </w:r>
      <w:r w:rsidRPr="00CA508D">
        <w:rPr>
          <w:rFonts w:cs="David" w:hint="cs"/>
          <w:sz w:val="24"/>
          <w:szCs w:val="24"/>
          <w:rtl/>
        </w:rPr>
        <w:t>הוא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הטוהר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הגמור</w:t>
      </w:r>
      <w:r w:rsidRPr="00CA508D">
        <w:rPr>
          <w:rFonts w:cs="David"/>
          <w:sz w:val="24"/>
          <w:szCs w:val="24"/>
          <w:rtl/>
        </w:rPr>
        <w:t xml:space="preserve">, </w:t>
      </w:r>
      <w:r w:rsidRPr="00CA508D">
        <w:rPr>
          <w:rFonts w:cs="David" w:hint="cs"/>
          <w:sz w:val="24"/>
          <w:szCs w:val="24"/>
          <w:rtl/>
        </w:rPr>
        <w:t>החופש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המלא</w:t>
      </w:r>
      <w:r w:rsidRPr="00CA508D">
        <w:rPr>
          <w:rFonts w:cs="David"/>
          <w:sz w:val="24"/>
          <w:szCs w:val="24"/>
          <w:rtl/>
        </w:rPr>
        <w:t xml:space="preserve">, </w:t>
      </w:r>
      <w:r w:rsidRPr="00CA508D">
        <w:rPr>
          <w:rFonts w:cs="David" w:hint="cs"/>
          <w:sz w:val="24"/>
          <w:szCs w:val="24"/>
          <w:rtl/>
        </w:rPr>
        <w:t>האינסוף</w:t>
      </w:r>
      <w:r w:rsidRPr="00CA508D">
        <w:rPr>
          <w:rFonts w:cs="David"/>
          <w:sz w:val="24"/>
          <w:szCs w:val="24"/>
          <w:rtl/>
        </w:rPr>
        <w:t xml:space="preserve">; </w:t>
      </w:r>
      <w:r w:rsidRPr="00CA508D">
        <w:rPr>
          <w:rFonts w:cs="David" w:hint="cs"/>
          <w:sz w:val="24"/>
          <w:szCs w:val="24"/>
          <w:rtl/>
        </w:rPr>
        <w:t>כפי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שאומר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הרמב</w:t>
      </w:r>
      <w:r w:rsidRPr="00CA508D">
        <w:rPr>
          <w:rFonts w:cs="David"/>
          <w:sz w:val="24"/>
          <w:szCs w:val="24"/>
          <w:rtl/>
        </w:rPr>
        <w:t>"</w:t>
      </w:r>
      <w:r w:rsidRPr="00CA508D">
        <w:rPr>
          <w:rFonts w:cs="David" w:hint="cs"/>
          <w:sz w:val="24"/>
          <w:szCs w:val="24"/>
          <w:rtl/>
        </w:rPr>
        <w:t>ם</w:t>
      </w:r>
      <w:r w:rsidRPr="00CA508D">
        <w:rPr>
          <w:rFonts w:cs="David"/>
          <w:sz w:val="24"/>
          <w:szCs w:val="24"/>
          <w:rtl/>
        </w:rPr>
        <w:t xml:space="preserve"> – '</w:t>
      </w:r>
      <w:r w:rsidRPr="00CA508D">
        <w:rPr>
          <w:rFonts w:cs="David" w:hint="cs"/>
          <w:sz w:val="24"/>
          <w:szCs w:val="24"/>
          <w:rtl/>
        </w:rPr>
        <w:t>נמצא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ולא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במציאות</w:t>
      </w:r>
      <w:r w:rsidR="0090196E">
        <w:rPr>
          <w:rFonts w:cs="David"/>
          <w:sz w:val="24"/>
          <w:szCs w:val="24"/>
          <w:rtl/>
        </w:rPr>
        <w:t>'.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הדבקות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שמחשבה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זו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יוצרת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נובעת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מכך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שאנו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מבינים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שהאלוקות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והאמונה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חורגות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מהעולם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של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הדברים</w:t>
      </w:r>
      <w:r w:rsidRPr="00CA508D">
        <w:rPr>
          <w:rFonts w:cs="David"/>
          <w:sz w:val="24"/>
          <w:szCs w:val="24"/>
          <w:rtl/>
        </w:rPr>
        <w:t xml:space="preserve">, </w:t>
      </w:r>
      <w:r w:rsidRPr="00CA508D">
        <w:rPr>
          <w:rFonts w:cs="David" w:hint="cs"/>
          <w:sz w:val="24"/>
          <w:szCs w:val="24"/>
          <w:rtl/>
        </w:rPr>
        <w:t>של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האובייקטים</w:t>
      </w:r>
      <w:r w:rsidRPr="00CA508D">
        <w:rPr>
          <w:rFonts w:cs="David"/>
          <w:sz w:val="24"/>
          <w:szCs w:val="24"/>
          <w:rtl/>
        </w:rPr>
        <w:t xml:space="preserve">. </w:t>
      </w:r>
      <w:r w:rsidRPr="00CA508D">
        <w:rPr>
          <w:rFonts w:cs="David" w:hint="cs"/>
          <w:sz w:val="24"/>
          <w:szCs w:val="24"/>
          <w:rtl/>
        </w:rPr>
        <w:t>התבוננות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זו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משחררת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אותנו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מהתודעה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היומיומית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שלנו</w:t>
      </w:r>
      <w:r w:rsidRPr="00CA508D">
        <w:rPr>
          <w:rFonts w:cs="David"/>
          <w:sz w:val="24"/>
          <w:szCs w:val="24"/>
          <w:rtl/>
        </w:rPr>
        <w:t xml:space="preserve">, </w:t>
      </w:r>
      <w:r w:rsidRPr="00CA508D">
        <w:rPr>
          <w:rFonts w:cs="David" w:hint="cs"/>
          <w:sz w:val="24"/>
          <w:szCs w:val="24"/>
          <w:rtl/>
        </w:rPr>
        <w:t>ומאפשרת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לנו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להיכנס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לתוך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עולם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האמונה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והתפילה</w:t>
      </w:r>
      <w:r w:rsidRPr="00CA508D">
        <w:rPr>
          <w:rFonts w:cs="David"/>
          <w:sz w:val="24"/>
          <w:szCs w:val="24"/>
          <w:rtl/>
        </w:rPr>
        <w:t xml:space="preserve">, </w:t>
      </w:r>
      <w:r w:rsidRPr="00CA508D">
        <w:rPr>
          <w:rFonts w:cs="David" w:hint="cs"/>
          <w:sz w:val="24"/>
          <w:szCs w:val="24"/>
          <w:rtl/>
        </w:rPr>
        <w:t>וכך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מביאה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אותנו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לדבקות</w:t>
      </w:r>
      <w:r w:rsidRPr="00CA508D">
        <w:rPr>
          <w:rFonts w:cs="David"/>
          <w:sz w:val="24"/>
          <w:szCs w:val="24"/>
          <w:rtl/>
        </w:rPr>
        <w:t xml:space="preserve">, </w:t>
      </w:r>
      <w:r w:rsidRPr="00CA508D">
        <w:rPr>
          <w:rFonts w:cs="David" w:hint="cs"/>
          <w:sz w:val="24"/>
          <w:szCs w:val="24"/>
          <w:rtl/>
        </w:rPr>
        <w:t>לנאמנות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עמוקה</w:t>
      </w:r>
      <w:r w:rsidRPr="00CA508D">
        <w:rPr>
          <w:rFonts w:cs="David"/>
          <w:sz w:val="24"/>
          <w:szCs w:val="24"/>
          <w:rtl/>
        </w:rPr>
        <w:t xml:space="preserve">, </w:t>
      </w:r>
      <w:r w:rsidRPr="00CA508D">
        <w:rPr>
          <w:rFonts w:cs="David" w:hint="cs"/>
          <w:sz w:val="24"/>
          <w:szCs w:val="24"/>
          <w:rtl/>
        </w:rPr>
        <w:t>להתמסרות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חזקה</w:t>
      </w:r>
      <w:r w:rsidRPr="00CA508D">
        <w:rPr>
          <w:rFonts w:cs="David"/>
          <w:sz w:val="24"/>
          <w:szCs w:val="24"/>
          <w:rtl/>
        </w:rPr>
        <w:t xml:space="preserve">. </w:t>
      </w:r>
      <w:r w:rsidRPr="00CA508D">
        <w:rPr>
          <w:rFonts w:cs="David" w:hint="cs"/>
          <w:sz w:val="24"/>
          <w:szCs w:val="24"/>
          <w:rtl/>
        </w:rPr>
        <w:t>לכן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אני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טוען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שיש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לחלץ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את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האמונה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ואת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הדתיות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משיח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אובייקטיבי־פילוסופי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של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עובדות</w:t>
      </w:r>
      <w:r w:rsidRPr="00CA508D">
        <w:rPr>
          <w:rFonts w:cs="David"/>
          <w:sz w:val="24"/>
          <w:szCs w:val="24"/>
          <w:rtl/>
        </w:rPr>
        <w:t xml:space="preserve">. </w:t>
      </w:r>
      <w:r w:rsidRPr="00CA508D">
        <w:rPr>
          <w:rFonts w:cs="David" w:hint="cs"/>
          <w:sz w:val="24"/>
          <w:szCs w:val="24"/>
          <w:rtl/>
        </w:rPr>
        <w:t>האמונה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אינה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דבר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שאתה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יכול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לדבר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עליו</w:t>
      </w:r>
      <w:r w:rsidRPr="00CA508D">
        <w:rPr>
          <w:rFonts w:cs="David"/>
          <w:sz w:val="24"/>
          <w:szCs w:val="24"/>
          <w:rtl/>
        </w:rPr>
        <w:t xml:space="preserve">. </w:t>
      </w:r>
      <w:r w:rsidRPr="00CA508D">
        <w:rPr>
          <w:rFonts w:cs="David" w:hint="cs"/>
          <w:sz w:val="24"/>
          <w:szCs w:val="24"/>
          <w:rtl/>
        </w:rPr>
        <w:t>בהקשר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זה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הפוסטמודרניזם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עשוי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ליצור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אמונה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הכרוכה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בחירות</w:t>
      </w:r>
      <w:r w:rsidRPr="00CA508D">
        <w:rPr>
          <w:rFonts w:cs="David"/>
          <w:sz w:val="24"/>
          <w:szCs w:val="24"/>
          <w:rtl/>
        </w:rPr>
        <w:t xml:space="preserve">, </w:t>
      </w:r>
      <w:r w:rsidRPr="00CA508D">
        <w:rPr>
          <w:rFonts w:cs="David" w:hint="cs"/>
          <w:sz w:val="24"/>
          <w:szCs w:val="24"/>
          <w:rtl/>
        </w:rPr>
        <w:t>אמונה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שהיא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הכרעה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ובחירה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אישית</w:t>
      </w:r>
      <w:r w:rsidRPr="00CA508D">
        <w:rPr>
          <w:rFonts w:cs="David"/>
          <w:sz w:val="24"/>
          <w:szCs w:val="24"/>
          <w:rtl/>
        </w:rPr>
        <w:t xml:space="preserve">. </w:t>
      </w:r>
      <w:r w:rsidRPr="00CA508D">
        <w:rPr>
          <w:rFonts w:cs="David" w:hint="cs"/>
          <w:sz w:val="24"/>
          <w:szCs w:val="24"/>
          <w:rtl/>
        </w:rPr>
        <w:t>ברור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שחירות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מעין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זו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יוצרת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אצלנו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חרדה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ואפילו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מועקה</w:t>
      </w:r>
      <w:r w:rsidRPr="00CA508D">
        <w:rPr>
          <w:rFonts w:cs="David"/>
          <w:sz w:val="24"/>
          <w:szCs w:val="24"/>
          <w:rtl/>
        </w:rPr>
        <w:t xml:space="preserve">, </w:t>
      </w:r>
      <w:r w:rsidRPr="00CA508D">
        <w:rPr>
          <w:rFonts w:cs="David" w:hint="cs"/>
          <w:sz w:val="24"/>
          <w:szCs w:val="24"/>
          <w:rtl/>
        </w:rPr>
        <w:t>תחושה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של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אבדן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הקרקע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עליה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אנו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עומדים</w:t>
      </w:r>
      <w:r w:rsidRPr="00CA508D">
        <w:rPr>
          <w:rFonts w:cs="David"/>
          <w:sz w:val="24"/>
          <w:szCs w:val="24"/>
          <w:rtl/>
        </w:rPr>
        <w:t xml:space="preserve">, </w:t>
      </w:r>
      <w:r w:rsidRPr="00CA508D">
        <w:rPr>
          <w:rFonts w:cs="David" w:hint="cs"/>
          <w:sz w:val="24"/>
          <w:szCs w:val="24"/>
          <w:rtl/>
        </w:rPr>
        <w:t>ואכן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כבר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סארטר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דיבר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על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כך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שהאדם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נידון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לחירות</w:t>
      </w:r>
      <w:r w:rsidRPr="00CA508D">
        <w:rPr>
          <w:rFonts w:cs="David"/>
          <w:sz w:val="24"/>
          <w:szCs w:val="24"/>
          <w:rtl/>
        </w:rPr>
        <w:t xml:space="preserve">,  </w:t>
      </w:r>
      <w:r w:rsidRPr="00CA508D">
        <w:rPr>
          <w:rFonts w:cs="David" w:hint="cs"/>
          <w:sz w:val="24"/>
          <w:szCs w:val="24"/>
          <w:rtl/>
        </w:rPr>
        <w:t>אך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עלינו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להתגבר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על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מועקה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זו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ובכל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זאת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לחנך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לאמונה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רדיקלית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שהיא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הכרעה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וקבלת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עול</w:t>
      </w:r>
      <w:r w:rsidRPr="00CA508D">
        <w:rPr>
          <w:rFonts w:cs="David"/>
          <w:sz w:val="24"/>
          <w:szCs w:val="24"/>
          <w:rtl/>
        </w:rPr>
        <w:t>.</w:t>
      </w:r>
    </w:p>
    <w:p w:rsidR="0090196E" w:rsidRDefault="0090196E" w:rsidP="00CA508D">
      <w:pPr>
        <w:spacing w:after="0"/>
        <w:jc w:val="both"/>
        <w:rPr>
          <w:rFonts w:cs="David" w:hint="cs"/>
          <w:sz w:val="24"/>
          <w:szCs w:val="24"/>
          <w:rtl/>
        </w:rPr>
      </w:pPr>
    </w:p>
    <w:p w:rsidR="00CA508D" w:rsidRPr="00CA508D" w:rsidRDefault="00CA508D" w:rsidP="0090196E">
      <w:pPr>
        <w:spacing w:after="0"/>
        <w:jc w:val="both"/>
        <w:rPr>
          <w:rFonts w:cs="David"/>
          <w:sz w:val="24"/>
          <w:szCs w:val="24"/>
          <w:rtl/>
        </w:rPr>
      </w:pPr>
      <w:r w:rsidRPr="00CA508D">
        <w:rPr>
          <w:rFonts w:cs="David" w:hint="cs"/>
          <w:sz w:val="24"/>
          <w:szCs w:val="24"/>
          <w:rtl/>
        </w:rPr>
        <w:t>נקודה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זו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חשובה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במיוחד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בעבור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הציבור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הציוני־דתי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הלוקה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בעודף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אידיאולוגיה</w:t>
      </w:r>
      <w:r w:rsidRPr="00CA508D">
        <w:rPr>
          <w:rFonts w:cs="David"/>
          <w:sz w:val="24"/>
          <w:szCs w:val="24"/>
          <w:rtl/>
        </w:rPr>
        <w:t>.</w:t>
      </w:r>
      <w:r w:rsidR="0090196E">
        <w:rPr>
          <w:rFonts w:cs="David" w:hint="cs"/>
          <w:sz w:val="24"/>
          <w:szCs w:val="24"/>
          <w:rtl/>
        </w:rPr>
        <w:t>..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על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הפער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בין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האמונה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לבין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הקיום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המאפיין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את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בעלי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התשובה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גישרו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בעזרת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אידיאולוגיה</w:t>
      </w:r>
      <w:r w:rsidRPr="00CA508D">
        <w:rPr>
          <w:rFonts w:cs="David"/>
          <w:sz w:val="24"/>
          <w:szCs w:val="24"/>
          <w:rtl/>
        </w:rPr>
        <w:t xml:space="preserve">, </w:t>
      </w:r>
      <w:r w:rsidRPr="00CA508D">
        <w:rPr>
          <w:rFonts w:cs="David" w:hint="cs"/>
          <w:sz w:val="24"/>
          <w:szCs w:val="24"/>
          <w:rtl/>
        </w:rPr>
        <w:t>שאמורה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הייתה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לתת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מענה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לסתירות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שבין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היהדות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המסורתית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לבין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עולם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הערכים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וצורת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החיים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המודרניים</w:t>
      </w:r>
      <w:r w:rsidRPr="00CA508D">
        <w:rPr>
          <w:rFonts w:cs="David"/>
          <w:sz w:val="24"/>
          <w:szCs w:val="24"/>
          <w:rtl/>
        </w:rPr>
        <w:t xml:space="preserve">. </w:t>
      </w:r>
      <w:r w:rsidRPr="00CA508D">
        <w:rPr>
          <w:rFonts w:cs="David" w:hint="cs"/>
          <w:sz w:val="24"/>
          <w:szCs w:val="24"/>
          <w:rtl/>
        </w:rPr>
        <w:t>אלא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שאידיאולוגיות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אינן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עולות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בקנה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אחד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עם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האמונה</w:t>
      </w:r>
      <w:r w:rsidRPr="00CA508D">
        <w:rPr>
          <w:rFonts w:cs="David"/>
          <w:sz w:val="24"/>
          <w:szCs w:val="24"/>
          <w:rtl/>
        </w:rPr>
        <w:t xml:space="preserve">; </w:t>
      </w:r>
      <w:r w:rsidRPr="00CA508D">
        <w:rPr>
          <w:rFonts w:cs="David" w:hint="cs"/>
          <w:sz w:val="24"/>
          <w:szCs w:val="24"/>
          <w:rtl/>
        </w:rPr>
        <w:t>הן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פסל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ותמונה</w:t>
      </w:r>
      <w:r w:rsidRPr="00CA508D">
        <w:rPr>
          <w:rFonts w:cs="David"/>
          <w:sz w:val="24"/>
          <w:szCs w:val="24"/>
          <w:rtl/>
        </w:rPr>
        <w:t xml:space="preserve">, </w:t>
      </w:r>
      <w:r w:rsidRPr="00CA508D">
        <w:rPr>
          <w:rFonts w:cs="David" w:hint="cs"/>
          <w:sz w:val="24"/>
          <w:szCs w:val="24"/>
          <w:rtl/>
        </w:rPr>
        <w:t>תבנית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נוקשה</w:t>
      </w:r>
      <w:r w:rsidRPr="00CA508D">
        <w:rPr>
          <w:rFonts w:cs="David"/>
          <w:sz w:val="24"/>
          <w:szCs w:val="24"/>
          <w:rtl/>
        </w:rPr>
        <w:t xml:space="preserve">, </w:t>
      </w:r>
      <w:r w:rsidRPr="00CA508D">
        <w:rPr>
          <w:rFonts w:cs="David" w:hint="cs"/>
          <w:sz w:val="24"/>
          <w:szCs w:val="24"/>
          <w:rtl/>
        </w:rPr>
        <w:t>ולכן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אין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בהן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האינסופיות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האמורה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לאפיין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את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האמונה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באלוקים</w:t>
      </w:r>
      <w:r w:rsidRPr="00CA508D">
        <w:rPr>
          <w:rFonts w:cs="David"/>
          <w:sz w:val="24"/>
          <w:szCs w:val="24"/>
          <w:rtl/>
        </w:rPr>
        <w:t xml:space="preserve">. </w:t>
      </w:r>
      <w:r w:rsidRPr="00CA508D">
        <w:rPr>
          <w:rFonts w:cs="David" w:hint="cs"/>
          <w:sz w:val="24"/>
          <w:szCs w:val="24"/>
          <w:rtl/>
        </w:rPr>
        <w:t>המדרש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אומר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שאלוקים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הוא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אמת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מפני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שהוא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אלוקים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חיים</w:t>
      </w:r>
      <w:r w:rsidRPr="00CA508D">
        <w:rPr>
          <w:rFonts w:cs="David"/>
          <w:sz w:val="24"/>
          <w:szCs w:val="24"/>
          <w:rtl/>
        </w:rPr>
        <w:t xml:space="preserve">;  </w:t>
      </w:r>
      <w:r w:rsidRPr="00CA508D">
        <w:rPr>
          <w:rFonts w:cs="David" w:hint="cs"/>
          <w:sz w:val="24"/>
          <w:szCs w:val="24"/>
          <w:rtl/>
        </w:rPr>
        <w:t>אמונה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נמצאת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בחיים</w:t>
      </w:r>
      <w:r w:rsidRPr="00CA508D">
        <w:rPr>
          <w:rFonts w:cs="David"/>
          <w:sz w:val="24"/>
          <w:szCs w:val="24"/>
          <w:rtl/>
        </w:rPr>
        <w:t xml:space="preserve">, </w:t>
      </w:r>
      <w:r w:rsidRPr="00CA508D">
        <w:rPr>
          <w:rFonts w:cs="David" w:hint="cs"/>
          <w:sz w:val="24"/>
          <w:szCs w:val="24"/>
          <w:rtl/>
        </w:rPr>
        <w:t>ולא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באידיאולוגיה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או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בפילוסופיה</w:t>
      </w:r>
      <w:r w:rsidRPr="00CA508D">
        <w:rPr>
          <w:rFonts w:cs="David"/>
          <w:sz w:val="24"/>
          <w:szCs w:val="24"/>
          <w:rtl/>
        </w:rPr>
        <w:t xml:space="preserve">. </w:t>
      </w:r>
    </w:p>
    <w:p w:rsidR="00CA508D" w:rsidRPr="00CA508D" w:rsidRDefault="00CA508D" w:rsidP="00CA508D">
      <w:pPr>
        <w:spacing w:after="0"/>
        <w:jc w:val="both"/>
        <w:rPr>
          <w:rFonts w:cs="David"/>
          <w:sz w:val="24"/>
          <w:szCs w:val="24"/>
          <w:rtl/>
        </w:rPr>
      </w:pPr>
      <w:r w:rsidRPr="00CA508D">
        <w:rPr>
          <w:rFonts w:cs="David" w:hint="cs"/>
          <w:sz w:val="24"/>
          <w:szCs w:val="24"/>
          <w:rtl/>
        </w:rPr>
        <w:t>מסיבה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זו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עשויה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ההתנגדות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החריפה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של</w:t>
      </w:r>
      <w:r w:rsidRPr="00CA508D">
        <w:rPr>
          <w:rFonts w:cs="David"/>
          <w:sz w:val="24"/>
          <w:szCs w:val="24"/>
          <w:rtl/>
        </w:rPr>
        <w:t xml:space="preserve"> </w:t>
      </w:r>
      <w:proofErr w:type="spellStart"/>
      <w:r w:rsidRPr="00CA508D">
        <w:rPr>
          <w:rFonts w:cs="David" w:hint="cs"/>
          <w:sz w:val="24"/>
          <w:szCs w:val="24"/>
          <w:rtl/>
        </w:rPr>
        <w:t>הפוסטמודרניות</w:t>
      </w:r>
      <w:proofErr w:type="spellEnd"/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לאידיאולוגיה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לפוגג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את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העודף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האידיאולוגי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של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הציבור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הציוני־דתי</w:t>
      </w:r>
      <w:r w:rsidRPr="00CA508D">
        <w:rPr>
          <w:rFonts w:cs="David"/>
          <w:sz w:val="24"/>
          <w:szCs w:val="24"/>
          <w:rtl/>
        </w:rPr>
        <w:t xml:space="preserve">, </w:t>
      </w:r>
      <w:r w:rsidRPr="00CA508D">
        <w:rPr>
          <w:rFonts w:cs="David" w:hint="cs"/>
          <w:sz w:val="24"/>
          <w:szCs w:val="24"/>
          <w:rtl/>
        </w:rPr>
        <w:t>ולקרב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אותו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לתורת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חיים</w:t>
      </w:r>
      <w:r w:rsidRPr="00CA508D">
        <w:rPr>
          <w:rFonts w:cs="David"/>
          <w:sz w:val="24"/>
          <w:szCs w:val="24"/>
          <w:rtl/>
        </w:rPr>
        <w:t xml:space="preserve">. </w:t>
      </w:r>
      <w:r w:rsidRPr="00CA508D">
        <w:rPr>
          <w:rFonts w:cs="David" w:hint="cs"/>
          <w:sz w:val="24"/>
          <w:szCs w:val="24"/>
          <w:rtl/>
        </w:rPr>
        <w:t>בהקשר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זה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יש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מה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ללמוד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מהחרדיות</w:t>
      </w:r>
      <w:r w:rsidRPr="00CA508D">
        <w:rPr>
          <w:rFonts w:cs="David"/>
          <w:sz w:val="24"/>
          <w:szCs w:val="24"/>
          <w:rtl/>
        </w:rPr>
        <w:t xml:space="preserve">, </w:t>
      </w:r>
      <w:r w:rsidRPr="00CA508D">
        <w:rPr>
          <w:rFonts w:cs="David" w:hint="cs"/>
          <w:sz w:val="24"/>
          <w:szCs w:val="24"/>
          <w:rtl/>
        </w:rPr>
        <w:t>שבמיטבה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אינה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בנויה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על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אידיאולוגיה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אלא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על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זהות</w:t>
      </w:r>
      <w:r w:rsidRPr="00CA508D">
        <w:rPr>
          <w:rFonts w:cs="David"/>
          <w:sz w:val="24"/>
          <w:szCs w:val="24"/>
          <w:rtl/>
        </w:rPr>
        <w:t xml:space="preserve">, </w:t>
      </w:r>
      <w:r w:rsidRPr="00CA508D">
        <w:rPr>
          <w:rFonts w:cs="David" w:hint="cs"/>
          <w:sz w:val="24"/>
          <w:szCs w:val="24"/>
          <w:rtl/>
        </w:rPr>
        <w:t>על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הפיכת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העולם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היהודי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למובן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מאליו</w:t>
      </w:r>
      <w:r w:rsidRPr="00CA508D">
        <w:rPr>
          <w:rFonts w:cs="David"/>
          <w:sz w:val="24"/>
          <w:szCs w:val="24"/>
          <w:rtl/>
        </w:rPr>
        <w:t xml:space="preserve">. </w:t>
      </w:r>
      <w:r w:rsidRPr="00CA508D">
        <w:rPr>
          <w:rFonts w:cs="David" w:hint="cs"/>
          <w:sz w:val="24"/>
          <w:szCs w:val="24"/>
          <w:rtl/>
        </w:rPr>
        <w:t>אנו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זקוקים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לחינוך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לקבלת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עול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מלכות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שמים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במובן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הגבוה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של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המושג</w:t>
      </w:r>
      <w:r w:rsidRPr="00CA508D">
        <w:rPr>
          <w:rFonts w:cs="David"/>
          <w:sz w:val="24"/>
          <w:szCs w:val="24"/>
          <w:rtl/>
        </w:rPr>
        <w:t xml:space="preserve">, </w:t>
      </w:r>
      <w:r w:rsidRPr="00CA508D">
        <w:rPr>
          <w:rFonts w:cs="David" w:hint="cs"/>
          <w:sz w:val="24"/>
          <w:szCs w:val="24"/>
          <w:rtl/>
        </w:rPr>
        <w:t>קרי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להפיכת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העולם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הדתי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לביתנו</w:t>
      </w:r>
      <w:r w:rsidRPr="00CA508D">
        <w:rPr>
          <w:rFonts w:cs="David"/>
          <w:sz w:val="24"/>
          <w:szCs w:val="24"/>
          <w:rtl/>
        </w:rPr>
        <w:t xml:space="preserve">, </w:t>
      </w:r>
      <w:r w:rsidRPr="00CA508D">
        <w:rPr>
          <w:rFonts w:cs="David" w:hint="cs"/>
          <w:sz w:val="24"/>
          <w:szCs w:val="24"/>
          <w:rtl/>
        </w:rPr>
        <w:t>למקום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בו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אנו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שרויים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מבלי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לפזול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החוצה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כל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הזמן</w:t>
      </w:r>
      <w:r w:rsidRPr="00CA508D">
        <w:rPr>
          <w:rFonts w:cs="David"/>
          <w:sz w:val="24"/>
          <w:szCs w:val="24"/>
          <w:rtl/>
        </w:rPr>
        <w:t xml:space="preserve">. </w:t>
      </w:r>
      <w:r w:rsidRPr="00CA508D">
        <w:rPr>
          <w:rFonts w:cs="David" w:hint="cs"/>
          <w:sz w:val="24"/>
          <w:szCs w:val="24"/>
          <w:rtl/>
        </w:rPr>
        <w:t>אידיאולוגיה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היא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הרבה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פעמים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תוצאה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של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ניכור</w:t>
      </w:r>
      <w:r w:rsidRPr="00CA508D">
        <w:rPr>
          <w:rFonts w:cs="David"/>
          <w:sz w:val="24"/>
          <w:szCs w:val="24"/>
          <w:rtl/>
        </w:rPr>
        <w:t xml:space="preserve">, </w:t>
      </w:r>
      <w:r w:rsidRPr="00CA508D">
        <w:rPr>
          <w:rFonts w:cs="David" w:hint="cs"/>
          <w:sz w:val="24"/>
          <w:szCs w:val="24"/>
          <w:rtl/>
        </w:rPr>
        <w:t>של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חוסר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יכולת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להתחבר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עם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העצמיות</w:t>
      </w:r>
      <w:r w:rsidRPr="00CA508D">
        <w:rPr>
          <w:rFonts w:cs="David"/>
          <w:sz w:val="24"/>
          <w:szCs w:val="24"/>
          <w:rtl/>
        </w:rPr>
        <w:t xml:space="preserve">, </w:t>
      </w:r>
      <w:r w:rsidRPr="00CA508D">
        <w:rPr>
          <w:rFonts w:cs="David" w:hint="cs"/>
          <w:sz w:val="24"/>
          <w:szCs w:val="24"/>
          <w:rtl/>
        </w:rPr>
        <w:t>על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כל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המשמעויות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הנובעות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מכך</w:t>
      </w:r>
      <w:r w:rsidRPr="00CA508D">
        <w:rPr>
          <w:rFonts w:cs="David"/>
          <w:sz w:val="24"/>
          <w:szCs w:val="24"/>
          <w:rtl/>
        </w:rPr>
        <w:t xml:space="preserve">, </w:t>
      </w:r>
      <w:r w:rsidRPr="00CA508D">
        <w:rPr>
          <w:rFonts w:cs="David" w:hint="cs"/>
          <w:sz w:val="24"/>
          <w:szCs w:val="24"/>
          <w:rtl/>
        </w:rPr>
        <w:t>ולכן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החינוך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הרגשי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הקיים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והמפותח</w:t>
      </w:r>
      <w:r w:rsidRPr="00CA508D">
        <w:rPr>
          <w:rFonts w:cs="David"/>
          <w:sz w:val="24"/>
          <w:szCs w:val="24"/>
          <w:rtl/>
        </w:rPr>
        <w:t xml:space="preserve"> (</w:t>
      </w:r>
      <w:r w:rsidRPr="00CA508D">
        <w:rPr>
          <w:rFonts w:cs="David" w:hint="cs"/>
          <w:sz w:val="24"/>
          <w:szCs w:val="24"/>
          <w:rtl/>
        </w:rPr>
        <w:t>בהקשרים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מסוימים</w:t>
      </w:r>
      <w:r w:rsidRPr="00CA508D">
        <w:rPr>
          <w:rFonts w:cs="David"/>
          <w:sz w:val="24"/>
          <w:szCs w:val="24"/>
          <w:rtl/>
        </w:rPr>
        <w:t xml:space="preserve">) </w:t>
      </w:r>
      <w:r w:rsidRPr="00CA508D">
        <w:rPr>
          <w:rFonts w:cs="David" w:hint="cs"/>
          <w:sz w:val="24"/>
          <w:szCs w:val="24"/>
          <w:rtl/>
        </w:rPr>
        <w:t>בעולם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החרדי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הרבה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יותר</w:t>
      </w:r>
      <w:r w:rsidRPr="00CA508D">
        <w:rPr>
          <w:rFonts w:cs="David"/>
          <w:sz w:val="24"/>
          <w:szCs w:val="24"/>
          <w:rtl/>
        </w:rPr>
        <w:t xml:space="preserve">, </w:t>
      </w:r>
      <w:r w:rsidRPr="00CA508D">
        <w:rPr>
          <w:rFonts w:cs="David" w:hint="cs"/>
          <w:sz w:val="24"/>
          <w:szCs w:val="24"/>
          <w:rtl/>
        </w:rPr>
        <w:t>צריך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להיות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מרכיב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חשוב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ומרכזי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גם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בחינוך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שלנו</w:t>
      </w:r>
      <w:r w:rsidRPr="00CA508D">
        <w:rPr>
          <w:rFonts w:cs="David"/>
          <w:sz w:val="24"/>
          <w:szCs w:val="24"/>
          <w:rtl/>
        </w:rPr>
        <w:t>.</w:t>
      </w:r>
    </w:p>
    <w:p w:rsidR="00CA508D" w:rsidRDefault="00CA508D" w:rsidP="0090196E">
      <w:pPr>
        <w:spacing w:after="0"/>
        <w:jc w:val="both"/>
        <w:rPr>
          <w:rFonts w:cs="David" w:hint="cs"/>
          <w:sz w:val="24"/>
          <w:szCs w:val="24"/>
          <w:rtl/>
        </w:rPr>
      </w:pPr>
      <w:r w:rsidRPr="00CA508D">
        <w:rPr>
          <w:rFonts w:cs="David" w:hint="cs"/>
          <w:sz w:val="24"/>
          <w:szCs w:val="24"/>
          <w:rtl/>
        </w:rPr>
        <w:t>בעיניי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מעבר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מדתיות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של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אמת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לדתיות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של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אמונה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היא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הנקודה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העמוקה</w:t>
      </w:r>
      <w:r w:rsidRPr="00CA508D">
        <w:rPr>
          <w:rFonts w:cs="David"/>
          <w:sz w:val="24"/>
          <w:szCs w:val="24"/>
          <w:rtl/>
        </w:rPr>
        <w:t xml:space="preserve"> </w:t>
      </w:r>
      <w:proofErr w:type="spellStart"/>
      <w:r w:rsidRPr="00CA508D">
        <w:rPr>
          <w:rFonts w:cs="David" w:hint="cs"/>
          <w:sz w:val="24"/>
          <w:szCs w:val="24"/>
          <w:rtl/>
        </w:rPr>
        <w:t>שבפוסטמודרניזם</w:t>
      </w:r>
      <w:proofErr w:type="spellEnd"/>
      <w:r w:rsidRPr="00CA508D">
        <w:rPr>
          <w:rFonts w:cs="David"/>
          <w:sz w:val="24"/>
          <w:szCs w:val="24"/>
          <w:rtl/>
        </w:rPr>
        <w:t xml:space="preserve">. </w:t>
      </w:r>
      <w:r w:rsidRPr="00CA508D">
        <w:rPr>
          <w:rFonts w:cs="David" w:hint="cs"/>
          <w:sz w:val="24"/>
          <w:szCs w:val="24"/>
          <w:rtl/>
        </w:rPr>
        <w:t>מבחינה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חינוכית</w:t>
      </w:r>
      <w:r w:rsidRPr="00CA508D">
        <w:rPr>
          <w:rFonts w:cs="David"/>
          <w:sz w:val="24"/>
          <w:szCs w:val="24"/>
          <w:rtl/>
        </w:rPr>
        <w:t xml:space="preserve">, </w:t>
      </w:r>
      <w:r w:rsidRPr="00CA508D">
        <w:rPr>
          <w:rFonts w:cs="David" w:hint="cs"/>
          <w:sz w:val="24"/>
          <w:szCs w:val="24"/>
          <w:rtl/>
        </w:rPr>
        <w:t>במקום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לדבר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על</w:t>
      </w:r>
      <w:r w:rsidRPr="00CA508D">
        <w:rPr>
          <w:rFonts w:cs="David"/>
          <w:sz w:val="24"/>
          <w:szCs w:val="24"/>
          <w:rtl/>
        </w:rPr>
        <w:t xml:space="preserve"> </w:t>
      </w:r>
      <w:proofErr w:type="spellStart"/>
      <w:r w:rsidRPr="00CA508D">
        <w:rPr>
          <w:rFonts w:cs="David" w:hint="cs"/>
          <w:sz w:val="24"/>
          <w:szCs w:val="24"/>
          <w:rtl/>
        </w:rPr>
        <w:t>ה</w:t>
      </w:r>
      <w:r w:rsidRPr="00CA508D">
        <w:rPr>
          <w:rFonts w:cs="David"/>
          <w:sz w:val="24"/>
          <w:szCs w:val="24"/>
          <w:rtl/>
        </w:rPr>
        <w:t>'</w:t>
      </w:r>
      <w:r w:rsidRPr="00CA508D">
        <w:rPr>
          <w:rFonts w:cs="David" w:hint="cs"/>
          <w:sz w:val="24"/>
          <w:szCs w:val="24"/>
          <w:rtl/>
        </w:rPr>
        <w:t>אמת</w:t>
      </w:r>
      <w:proofErr w:type="spellEnd"/>
      <w:r w:rsidRPr="00CA508D">
        <w:rPr>
          <w:rFonts w:cs="David"/>
          <w:sz w:val="24"/>
          <w:szCs w:val="24"/>
          <w:rtl/>
        </w:rPr>
        <w:t xml:space="preserve">', </w:t>
      </w:r>
      <w:r w:rsidRPr="00CA508D">
        <w:rPr>
          <w:rFonts w:cs="David" w:hint="cs"/>
          <w:sz w:val="24"/>
          <w:szCs w:val="24"/>
          <w:rtl/>
        </w:rPr>
        <w:t>שבעולם</w:t>
      </w:r>
      <w:r w:rsidRPr="00CA508D">
        <w:rPr>
          <w:rFonts w:cs="David"/>
          <w:sz w:val="24"/>
          <w:szCs w:val="24"/>
          <w:rtl/>
        </w:rPr>
        <w:t xml:space="preserve"> </w:t>
      </w:r>
      <w:proofErr w:type="spellStart"/>
      <w:r w:rsidRPr="00CA508D">
        <w:rPr>
          <w:rFonts w:cs="David" w:hint="cs"/>
          <w:sz w:val="24"/>
          <w:szCs w:val="24"/>
          <w:rtl/>
        </w:rPr>
        <w:t>הפוסטמודרני</w:t>
      </w:r>
      <w:proofErr w:type="spellEnd"/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הפכה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להיות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מילת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גנאי</w:t>
      </w:r>
      <w:r w:rsidRPr="00CA508D">
        <w:rPr>
          <w:rFonts w:cs="David"/>
          <w:sz w:val="24"/>
          <w:szCs w:val="24"/>
          <w:rtl/>
        </w:rPr>
        <w:t xml:space="preserve">, </w:t>
      </w:r>
      <w:r w:rsidRPr="00CA508D">
        <w:rPr>
          <w:rFonts w:cs="David" w:hint="cs"/>
          <w:sz w:val="24"/>
          <w:szCs w:val="24"/>
          <w:rtl/>
        </w:rPr>
        <w:t>הבה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נדבר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על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קבלת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עול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מלכות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שמים</w:t>
      </w:r>
      <w:r w:rsidRPr="00CA508D">
        <w:rPr>
          <w:rFonts w:cs="David"/>
          <w:sz w:val="24"/>
          <w:szCs w:val="24"/>
          <w:rtl/>
        </w:rPr>
        <w:t xml:space="preserve">. </w:t>
      </w:r>
      <w:r w:rsidRPr="00CA508D">
        <w:rPr>
          <w:rFonts w:cs="David" w:hint="cs"/>
          <w:sz w:val="24"/>
          <w:szCs w:val="24"/>
          <w:rtl/>
        </w:rPr>
        <w:t>זה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דבר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שונה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לחלוטין</w:t>
      </w:r>
      <w:r w:rsidRPr="00CA508D">
        <w:rPr>
          <w:rFonts w:cs="David"/>
          <w:sz w:val="24"/>
          <w:szCs w:val="24"/>
          <w:rtl/>
        </w:rPr>
        <w:t xml:space="preserve">. </w:t>
      </w:r>
      <w:r w:rsidRPr="00CA508D">
        <w:rPr>
          <w:rFonts w:cs="David" w:hint="cs"/>
          <w:sz w:val="24"/>
          <w:szCs w:val="24"/>
          <w:rtl/>
        </w:rPr>
        <w:t>ובאמת</w:t>
      </w:r>
      <w:r w:rsidRPr="00CA508D">
        <w:rPr>
          <w:rFonts w:cs="David"/>
          <w:sz w:val="24"/>
          <w:szCs w:val="24"/>
          <w:rtl/>
        </w:rPr>
        <w:t xml:space="preserve">, </w:t>
      </w:r>
      <w:r w:rsidRPr="00CA508D">
        <w:rPr>
          <w:rFonts w:cs="David" w:hint="cs"/>
          <w:sz w:val="24"/>
          <w:szCs w:val="24"/>
          <w:rtl/>
        </w:rPr>
        <w:t>הקושי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האמתי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שלנו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הוא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לקבל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lastRenderedPageBreak/>
        <w:t>עול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מלכות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שמים</w:t>
      </w:r>
      <w:r w:rsidRPr="00CA508D">
        <w:rPr>
          <w:rFonts w:cs="David"/>
          <w:sz w:val="24"/>
          <w:szCs w:val="24"/>
          <w:rtl/>
        </w:rPr>
        <w:t xml:space="preserve">, </w:t>
      </w:r>
      <w:r w:rsidRPr="00CA508D">
        <w:rPr>
          <w:rFonts w:cs="David" w:hint="cs"/>
          <w:sz w:val="24"/>
          <w:szCs w:val="24"/>
          <w:rtl/>
        </w:rPr>
        <w:t>להתחייב</w:t>
      </w:r>
      <w:r w:rsidR="0090196E">
        <w:rPr>
          <w:rFonts w:cs="David" w:hint="cs"/>
          <w:sz w:val="24"/>
          <w:szCs w:val="24"/>
          <w:rtl/>
        </w:rPr>
        <w:t>..</w:t>
      </w:r>
      <w:r w:rsidRPr="00CA508D">
        <w:rPr>
          <w:rFonts w:cs="David"/>
          <w:sz w:val="24"/>
          <w:szCs w:val="24"/>
          <w:rtl/>
        </w:rPr>
        <w:t xml:space="preserve">. </w:t>
      </w:r>
      <w:r w:rsidRPr="00CA508D">
        <w:rPr>
          <w:rFonts w:cs="David" w:hint="cs"/>
          <w:sz w:val="24"/>
          <w:szCs w:val="24"/>
          <w:rtl/>
        </w:rPr>
        <w:t>זוהי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תנועה</w:t>
      </w:r>
      <w:r w:rsidRPr="00CA508D">
        <w:rPr>
          <w:rFonts w:cs="David"/>
          <w:sz w:val="24"/>
          <w:szCs w:val="24"/>
          <w:rtl/>
        </w:rPr>
        <w:t xml:space="preserve"> </w:t>
      </w:r>
      <w:proofErr w:type="spellStart"/>
      <w:r w:rsidRPr="00CA508D">
        <w:rPr>
          <w:rFonts w:cs="David" w:hint="cs"/>
          <w:sz w:val="24"/>
          <w:szCs w:val="24"/>
          <w:rtl/>
        </w:rPr>
        <w:t>פרדוקסלית</w:t>
      </w:r>
      <w:proofErr w:type="spellEnd"/>
      <w:r w:rsidRPr="00CA508D">
        <w:rPr>
          <w:rFonts w:cs="David"/>
          <w:sz w:val="24"/>
          <w:szCs w:val="24"/>
          <w:rtl/>
        </w:rPr>
        <w:t xml:space="preserve">; </w:t>
      </w:r>
      <w:r w:rsidRPr="00CA508D">
        <w:rPr>
          <w:rFonts w:cs="David" w:hint="cs"/>
          <w:sz w:val="24"/>
          <w:szCs w:val="24"/>
          <w:rtl/>
        </w:rPr>
        <w:t>היא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אינה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מבוססת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על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נימוקים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והוכחות</w:t>
      </w:r>
      <w:r w:rsidRPr="00CA508D">
        <w:rPr>
          <w:rFonts w:cs="David"/>
          <w:sz w:val="24"/>
          <w:szCs w:val="24"/>
          <w:rtl/>
        </w:rPr>
        <w:t xml:space="preserve">, </w:t>
      </w:r>
      <w:r w:rsidRPr="00CA508D">
        <w:rPr>
          <w:rFonts w:cs="David" w:hint="cs"/>
          <w:sz w:val="24"/>
          <w:szCs w:val="24"/>
          <w:rtl/>
        </w:rPr>
        <w:t>אלא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על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הנכונות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של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האדם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להתחייב</w:t>
      </w:r>
      <w:r w:rsidRPr="00CA508D">
        <w:rPr>
          <w:rFonts w:cs="David"/>
          <w:sz w:val="24"/>
          <w:szCs w:val="24"/>
          <w:rtl/>
        </w:rPr>
        <w:t xml:space="preserve">, </w:t>
      </w:r>
      <w:r w:rsidRPr="00CA508D">
        <w:rPr>
          <w:rFonts w:cs="David" w:hint="cs"/>
          <w:sz w:val="24"/>
          <w:szCs w:val="24"/>
          <w:rtl/>
        </w:rPr>
        <w:t>ולהאמין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בערכים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שבעקבות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הכרעתו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הופכים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להיות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מחייבים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ומוחלטים</w:t>
      </w:r>
      <w:r w:rsidRPr="00CA508D">
        <w:rPr>
          <w:rFonts w:cs="David"/>
          <w:sz w:val="24"/>
          <w:szCs w:val="24"/>
          <w:rtl/>
        </w:rPr>
        <w:t>.</w:t>
      </w:r>
    </w:p>
    <w:p w:rsidR="0090196E" w:rsidRPr="00CA508D" w:rsidRDefault="0090196E" w:rsidP="0090196E">
      <w:pPr>
        <w:spacing w:after="0"/>
        <w:jc w:val="both"/>
        <w:rPr>
          <w:rFonts w:cs="David"/>
          <w:sz w:val="24"/>
          <w:szCs w:val="24"/>
          <w:rtl/>
        </w:rPr>
      </w:pPr>
    </w:p>
    <w:p w:rsidR="00CA508D" w:rsidRPr="00CA508D" w:rsidRDefault="00CA508D" w:rsidP="00CA508D">
      <w:pPr>
        <w:spacing w:after="0"/>
        <w:jc w:val="both"/>
        <w:rPr>
          <w:rFonts w:cs="David"/>
          <w:sz w:val="24"/>
          <w:szCs w:val="24"/>
          <w:rtl/>
        </w:rPr>
      </w:pPr>
      <w:r w:rsidRPr="00CA508D">
        <w:rPr>
          <w:rFonts w:cs="David" w:hint="cs"/>
          <w:sz w:val="24"/>
          <w:szCs w:val="24"/>
          <w:rtl/>
        </w:rPr>
        <w:t>נזדקק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כאן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לתורה</w:t>
      </w:r>
      <w:r w:rsidRPr="00CA508D">
        <w:rPr>
          <w:rFonts w:cs="David"/>
          <w:sz w:val="24"/>
          <w:szCs w:val="24"/>
          <w:rtl/>
        </w:rPr>
        <w:t xml:space="preserve"> </w:t>
      </w:r>
      <w:proofErr w:type="spellStart"/>
      <w:r w:rsidRPr="00CA508D">
        <w:rPr>
          <w:rFonts w:cs="David" w:hint="cs"/>
          <w:sz w:val="24"/>
          <w:szCs w:val="24"/>
          <w:rtl/>
        </w:rPr>
        <w:t>חב</w:t>
      </w:r>
      <w:r w:rsidRPr="00CA508D">
        <w:rPr>
          <w:rFonts w:cs="David"/>
          <w:sz w:val="24"/>
          <w:szCs w:val="24"/>
          <w:rtl/>
        </w:rPr>
        <w:t>"</w:t>
      </w:r>
      <w:r w:rsidRPr="00CA508D">
        <w:rPr>
          <w:rFonts w:cs="David" w:hint="cs"/>
          <w:sz w:val="24"/>
          <w:szCs w:val="24"/>
          <w:rtl/>
        </w:rPr>
        <w:t>דית</w:t>
      </w:r>
      <w:proofErr w:type="spellEnd"/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יפה</w:t>
      </w:r>
      <w:r w:rsidRPr="00CA508D">
        <w:rPr>
          <w:rFonts w:cs="David"/>
          <w:sz w:val="24"/>
          <w:szCs w:val="24"/>
          <w:rtl/>
        </w:rPr>
        <w:t xml:space="preserve">.  </w:t>
      </w:r>
      <w:r w:rsidRPr="00CA508D">
        <w:rPr>
          <w:rFonts w:cs="David" w:hint="cs"/>
          <w:sz w:val="24"/>
          <w:szCs w:val="24"/>
          <w:rtl/>
        </w:rPr>
        <w:t>בחב</w:t>
      </w:r>
      <w:r w:rsidRPr="00CA508D">
        <w:rPr>
          <w:rFonts w:cs="David"/>
          <w:sz w:val="24"/>
          <w:szCs w:val="24"/>
          <w:rtl/>
        </w:rPr>
        <w:t>"</w:t>
      </w:r>
      <w:r w:rsidRPr="00CA508D">
        <w:rPr>
          <w:rFonts w:cs="David" w:hint="cs"/>
          <w:sz w:val="24"/>
          <w:szCs w:val="24"/>
          <w:rtl/>
        </w:rPr>
        <w:t>ד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מבחינים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בין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פסח</w:t>
      </w:r>
      <w:r w:rsidRPr="00CA508D">
        <w:rPr>
          <w:rFonts w:cs="David"/>
          <w:sz w:val="24"/>
          <w:szCs w:val="24"/>
          <w:rtl/>
        </w:rPr>
        <w:t xml:space="preserve">, </w:t>
      </w:r>
      <w:r w:rsidRPr="00CA508D">
        <w:rPr>
          <w:rFonts w:cs="David" w:hint="cs"/>
          <w:sz w:val="24"/>
          <w:szCs w:val="24"/>
          <w:rtl/>
        </w:rPr>
        <w:t>ויציאת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מצרים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העומדת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במרכזו</w:t>
      </w:r>
      <w:r w:rsidRPr="00CA508D">
        <w:rPr>
          <w:rFonts w:cs="David"/>
          <w:sz w:val="24"/>
          <w:szCs w:val="24"/>
          <w:rtl/>
        </w:rPr>
        <w:t xml:space="preserve">, </w:t>
      </w:r>
      <w:r w:rsidRPr="00CA508D">
        <w:rPr>
          <w:rFonts w:cs="David" w:hint="cs"/>
          <w:sz w:val="24"/>
          <w:szCs w:val="24"/>
          <w:rtl/>
        </w:rPr>
        <w:t>לבין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ספירת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העומר</w:t>
      </w:r>
      <w:r w:rsidRPr="00CA508D">
        <w:rPr>
          <w:rFonts w:cs="David"/>
          <w:sz w:val="24"/>
          <w:szCs w:val="24"/>
          <w:rtl/>
        </w:rPr>
        <w:t xml:space="preserve">. </w:t>
      </w:r>
      <w:r w:rsidRPr="00CA508D">
        <w:rPr>
          <w:rFonts w:cs="David" w:hint="cs"/>
          <w:sz w:val="24"/>
          <w:szCs w:val="24"/>
          <w:rtl/>
        </w:rPr>
        <w:t>יציאת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מצרים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היא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השראה</w:t>
      </w:r>
      <w:r w:rsidRPr="00CA508D">
        <w:rPr>
          <w:rFonts w:cs="David"/>
          <w:sz w:val="24"/>
          <w:szCs w:val="24"/>
          <w:rtl/>
        </w:rPr>
        <w:t xml:space="preserve">, </w:t>
      </w:r>
      <w:r w:rsidRPr="00CA508D">
        <w:rPr>
          <w:rFonts w:cs="David" w:hint="cs"/>
          <w:sz w:val="24"/>
          <w:szCs w:val="24"/>
          <w:rtl/>
        </w:rPr>
        <w:t>התגלות</w:t>
      </w:r>
      <w:r w:rsidRPr="00CA508D">
        <w:rPr>
          <w:rFonts w:cs="David"/>
          <w:sz w:val="24"/>
          <w:szCs w:val="24"/>
          <w:rtl/>
        </w:rPr>
        <w:t xml:space="preserve">, </w:t>
      </w:r>
      <w:r w:rsidRPr="00CA508D">
        <w:rPr>
          <w:rFonts w:cs="David" w:hint="cs"/>
          <w:sz w:val="24"/>
          <w:szCs w:val="24"/>
          <w:rtl/>
        </w:rPr>
        <w:t>התאהבות</w:t>
      </w:r>
      <w:r w:rsidRPr="00CA508D">
        <w:rPr>
          <w:rFonts w:cs="David"/>
          <w:sz w:val="24"/>
          <w:szCs w:val="24"/>
          <w:rtl/>
        </w:rPr>
        <w:t xml:space="preserve">, </w:t>
      </w:r>
      <w:r w:rsidRPr="00CA508D">
        <w:rPr>
          <w:rFonts w:cs="David" w:hint="cs"/>
          <w:sz w:val="24"/>
          <w:szCs w:val="24"/>
          <w:rtl/>
        </w:rPr>
        <w:t>הבאה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לידי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ביטוי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בשיר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השירים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שאנו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קוראים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בפסח</w:t>
      </w:r>
      <w:r w:rsidRPr="00CA508D">
        <w:rPr>
          <w:rFonts w:cs="David"/>
          <w:sz w:val="24"/>
          <w:szCs w:val="24"/>
          <w:rtl/>
        </w:rPr>
        <w:t xml:space="preserve">. </w:t>
      </w:r>
      <w:r w:rsidRPr="00CA508D">
        <w:rPr>
          <w:rFonts w:cs="David" w:hint="cs"/>
          <w:sz w:val="24"/>
          <w:szCs w:val="24"/>
          <w:rtl/>
        </w:rPr>
        <w:t>אבל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כפי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שקורה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לרוב</w:t>
      </w:r>
      <w:r w:rsidRPr="00CA508D">
        <w:rPr>
          <w:rFonts w:cs="David"/>
          <w:sz w:val="24"/>
          <w:szCs w:val="24"/>
          <w:rtl/>
        </w:rPr>
        <w:t xml:space="preserve">, </w:t>
      </w:r>
      <w:r w:rsidRPr="00CA508D">
        <w:rPr>
          <w:rFonts w:cs="David" w:hint="cs"/>
          <w:sz w:val="24"/>
          <w:szCs w:val="24"/>
          <w:rtl/>
        </w:rPr>
        <w:t>כאשר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אנו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חוזרים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ויורדים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לעולם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שלנו</w:t>
      </w:r>
      <w:r w:rsidRPr="00CA508D">
        <w:rPr>
          <w:rFonts w:cs="David"/>
          <w:sz w:val="24"/>
          <w:szCs w:val="24"/>
          <w:rtl/>
        </w:rPr>
        <w:t xml:space="preserve">, </w:t>
      </w:r>
      <w:r w:rsidRPr="00CA508D">
        <w:rPr>
          <w:rFonts w:cs="David" w:hint="cs"/>
          <w:sz w:val="24"/>
          <w:szCs w:val="24"/>
          <w:rtl/>
        </w:rPr>
        <w:t>לעולם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השגרה</w:t>
      </w:r>
      <w:r w:rsidRPr="00CA508D">
        <w:rPr>
          <w:rFonts w:cs="David"/>
          <w:sz w:val="24"/>
          <w:szCs w:val="24"/>
          <w:rtl/>
        </w:rPr>
        <w:t xml:space="preserve">, </w:t>
      </w:r>
      <w:r w:rsidRPr="00CA508D">
        <w:rPr>
          <w:rFonts w:cs="David" w:hint="cs"/>
          <w:sz w:val="24"/>
          <w:szCs w:val="24"/>
          <w:rtl/>
        </w:rPr>
        <w:t>ההתלהבות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מתפוגגת</w:t>
      </w:r>
      <w:r w:rsidRPr="00CA508D">
        <w:rPr>
          <w:rFonts w:cs="David"/>
          <w:sz w:val="24"/>
          <w:szCs w:val="24"/>
          <w:rtl/>
        </w:rPr>
        <w:t xml:space="preserve">. </w:t>
      </w:r>
      <w:r w:rsidRPr="00CA508D">
        <w:rPr>
          <w:rFonts w:cs="David" w:hint="cs"/>
          <w:sz w:val="24"/>
          <w:szCs w:val="24"/>
          <w:rtl/>
        </w:rPr>
        <w:t>אדם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אינו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יכול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לייסד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את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חייו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רק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על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ההתלהבות</w:t>
      </w:r>
      <w:r w:rsidRPr="00CA508D">
        <w:rPr>
          <w:rFonts w:cs="David"/>
          <w:sz w:val="24"/>
          <w:szCs w:val="24"/>
          <w:rtl/>
        </w:rPr>
        <w:t xml:space="preserve">, </w:t>
      </w:r>
      <w:r w:rsidRPr="00CA508D">
        <w:rPr>
          <w:rFonts w:cs="David" w:hint="cs"/>
          <w:sz w:val="24"/>
          <w:szCs w:val="24"/>
          <w:rtl/>
        </w:rPr>
        <w:t>ההתגלות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וההשראה</w:t>
      </w:r>
      <w:r w:rsidRPr="00CA508D">
        <w:rPr>
          <w:rFonts w:cs="David"/>
          <w:sz w:val="24"/>
          <w:szCs w:val="24"/>
          <w:rtl/>
        </w:rPr>
        <w:t xml:space="preserve">, </w:t>
      </w:r>
      <w:r w:rsidRPr="00CA508D">
        <w:rPr>
          <w:rFonts w:cs="David" w:hint="cs"/>
          <w:sz w:val="24"/>
          <w:szCs w:val="24"/>
          <w:rtl/>
        </w:rPr>
        <w:t>בחינת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יציאת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מצרים</w:t>
      </w:r>
      <w:r w:rsidRPr="00CA508D">
        <w:rPr>
          <w:rFonts w:cs="David"/>
          <w:sz w:val="24"/>
          <w:szCs w:val="24"/>
          <w:rtl/>
        </w:rPr>
        <w:t xml:space="preserve">, </w:t>
      </w:r>
      <w:r w:rsidRPr="00CA508D">
        <w:rPr>
          <w:rFonts w:cs="David" w:hint="cs"/>
          <w:sz w:val="24"/>
          <w:szCs w:val="24"/>
          <w:rtl/>
        </w:rPr>
        <w:t>שאותה</w:t>
      </w:r>
      <w:r w:rsidRPr="00CA508D">
        <w:rPr>
          <w:rFonts w:cs="David"/>
          <w:sz w:val="24"/>
          <w:szCs w:val="24"/>
          <w:rtl/>
        </w:rPr>
        <w:t xml:space="preserve">, </w:t>
      </w:r>
      <w:r w:rsidRPr="00CA508D">
        <w:rPr>
          <w:rFonts w:cs="David" w:hint="cs"/>
          <w:sz w:val="24"/>
          <w:szCs w:val="24"/>
          <w:rtl/>
        </w:rPr>
        <w:t>כידוע</w:t>
      </w:r>
      <w:r w:rsidRPr="00CA508D">
        <w:rPr>
          <w:rFonts w:cs="David"/>
          <w:sz w:val="24"/>
          <w:szCs w:val="24"/>
          <w:rtl/>
        </w:rPr>
        <w:t xml:space="preserve">, </w:t>
      </w:r>
      <w:r w:rsidRPr="00CA508D">
        <w:rPr>
          <w:rFonts w:cs="David" w:hint="cs"/>
          <w:sz w:val="24"/>
          <w:szCs w:val="24"/>
          <w:rtl/>
        </w:rPr>
        <w:t>הציע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רבי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יהודה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הלוי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להציב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כנקודת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העוגן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לאמונה</w:t>
      </w:r>
      <w:r w:rsidRPr="00CA508D">
        <w:rPr>
          <w:rFonts w:cs="David"/>
          <w:sz w:val="24"/>
          <w:szCs w:val="24"/>
          <w:rtl/>
        </w:rPr>
        <w:t xml:space="preserve">. </w:t>
      </w:r>
      <w:r w:rsidRPr="00CA508D">
        <w:rPr>
          <w:rFonts w:cs="David" w:hint="cs"/>
          <w:sz w:val="24"/>
          <w:szCs w:val="24"/>
          <w:rtl/>
        </w:rPr>
        <w:t>לכן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נדרשת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העבודה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של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ספירת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העומר</w:t>
      </w:r>
      <w:r w:rsidRPr="00CA508D">
        <w:rPr>
          <w:rFonts w:cs="David"/>
          <w:sz w:val="24"/>
          <w:szCs w:val="24"/>
          <w:rtl/>
        </w:rPr>
        <w:t xml:space="preserve">, </w:t>
      </w:r>
      <w:r w:rsidRPr="00CA508D">
        <w:rPr>
          <w:rFonts w:cs="David" w:hint="cs"/>
          <w:sz w:val="24"/>
          <w:szCs w:val="24"/>
          <w:rtl/>
        </w:rPr>
        <w:t>שהיא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קבלת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עול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מלכות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שמים</w:t>
      </w:r>
      <w:r w:rsidRPr="00CA508D">
        <w:rPr>
          <w:rFonts w:cs="David"/>
          <w:sz w:val="24"/>
          <w:szCs w:val="24"/>
          <w:rtl/>
        </w:rPr>
        <w:t xml:space="preserve"> – </w:t>
      </w:r>
      <w:r w:rsidRPr="00CA508D">
        <w:rPr>
          <w:rFonts w:cs="David" w:hint="cs"/>
          <w:sz w:val="24"/>
          <w:szCs w:val="24"/>
          <w:rtl/>
        </w:rPr>
        <w:t>כלומר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נכונות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לעבוד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גם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ללא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הארות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כאלה</w:t>
      </w:r>
      <w:r w:rsidRPr="00CA508D">
        <w:rPr>
          <w:rFonts w:cs="David"/>
          <w:sz w:val="24"/>
          <w:szCs w:val="24"/>
          <w:rtl/>
        </w:rPr>
        <w:t xml:space="preserve">. </w:t>
      </w:r>
    </w:p>
    <w:p w:rsidR="00CA508D" w:rsidRPr="00CA508D" w:rsidRDefault="00CA508D" w:rsidP="00CA508D">
      <w:pPr>
        <w:spacing w:after="0"/>
        <w:jc w:val="both"/>
        <w:rPr>
          <w:rFonts w:cs="David"/>
          <w:sz w:val="24"/>
          <w:szCs w:val="24"/>
          <w:rtl/>
        </w:rPr>
      </w:pPr>
      <w:r w:rsidRPr="00CA508D">
        <w:rPr>
          <w:rFonts w:cs="David" w:hint="cs"/>
          <w:sz w:val="24"/>
          <w:szCs w:val="24"/>
          <w:rtl/>
        </w:rPr>
        <w:t>ניתן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להסביר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את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שני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השלבים</w:t>
      </w:r>
      <w:r w:rsidRPr="00CA508D">
        <w:rPr>
          <w:rFonts w:cs="David"/>
          <w:sz w:val="24"/>
          <w:szCs w:val="24"/>
          <w:rtl/>
        </w:rPr>
        <w:t xml:space="preserve">, </w:t>
      </w:r>
      <w:r w:rsidRPr="00CA508D">
        <w:rPr>
          <w:rFonts w:cs="David" w:hint="cs"/>
          <w:sz w:val="24"/>
          <w:szCs w:val="24"/>
          <w:rtl/>
        </w:rPr>
        <w:t>של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ההארה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ושל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קבלת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עול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מלכות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שמים</w:t>
      </w:r>
      <w:r w:rsidRPr="00CA508D">
        <w:rPr>
          <w:rFonts w:cs="David"/>
          <w:sz w:val="24"/>
          <w:szCs w:val="24"/>
          <w:rtl/>
        </w:rPr>
        <w:t xml:space="preserve">, </w:t>
      </w:r>
      <w:r w:rsidRPr="00CA508D">
        <w:rPr>
          <w:rFonts w:cs="David" w:hint="cs"/>
          <w:sz w:val="24"/>
          <w:szCs w:val="24"/>
          <w:rtl/>
        </w:rPr>
        <w:t>גם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באופן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שונה</w:t>
      </w:r>
      <w:r w:rsidRPr="00CA508D">
        <w:rPr>
          <w:rFonts w:cs="David"/>
          <w:sz w:val="24"/>
          <w:szCs w:val="24"/>
          <w:rtl/>
        </w:rPr>
        <w:t xml:space="preserve">. </w:t>
      </w:r>
      <w:r w:rsidRPr="00CA508D">
        <w:rPr>
          <w:rFonts w:cs="David" w:hint="cs"/>
          <w:sz w:val="24"/>
          <w:szCs w:val="24"/>
          <w:rtl/>
        </w:rPr>
        <w:t>החירות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של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יציאת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מצרים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היא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החירות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של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העצמיות</w:t>
      </w:r>
      <w:r w:rsidRPr="00CA508D">
        <w:rPr>
          <w:rFonts w:cs="David"/>
          <w:sz w:val="24"/>
          <w:szCs w:val="24"/>
          <w:rtl/>
        </w:rPr>
        <w:t xml:space="preserve">, </w:t>
      </w:r>
      <w:r w:rsidRPr="00CA508D">
        <w:rPr>
          <w:rFonts w:cs="David" w:hint="cs"/>
          <w:sz w:val="24"/>
          <w:szCs w:val="24"/>
          <w:rtl/>
        </w:rPr>
        <w:t>של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האותנטיות</w:t>
      </w:r>
      <w:r w:rsidRPr="00CA508D">
        <w:rPr>
          <w:rFonts w:cs="David"/>
          <w:sz w:val="24"/>
          <w:szCs w:val="24"/>
          <w:rtl/>
        </w:rPr>
        <w:t xml:space="preserve">, </w:t>
      </w:r>
      <w:r w:rsidRPr="00CA508D">
        <w:rPr>
          <w:rFonts w:cs="David" w:hint="cs"/>
          <w:sz w:val="24"/>
          <w:szCs w:val="24"/>
          <w:rtl/>
        </w:rPr>
        <w:t>הנכונות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שלי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להיות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אני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עצמי</w:t>
      </w:r>
      <w:r w:rsidRPr="00CA508D">
        <w:rPr>
          <w:rFonts w:cs="David"/>
          <w:sz w:val="24"/>
          <w:szCs w:val="24"/>
          <w:rtl/>
        </w:rPr>
        <w:t xml:space="preserve">; </w:t>
      </w:r>
      <w:r w:rsidRPr="00CA508D">
        <w:rPr>
          <w:rFonts w:cs="David" w:hint="cs"/>
          <w:sz w:val="24"/>
          <w:szCs w:val="24"/>
          <w:rtl/>
        </w:rPr>
        <w:t>זו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החירות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הראשונה</w:t>
      </w:r>
      <w:r w:rsidRPr="00CA508D">
        <w:rPr>
          <w:rFonts w:cs="David"/>
          <w:sz w:val="24"/>
          <w:szCs w:val="24"/>
          <w:rtl/>
        </w:rPr>
        <w:t xml:space="preserve">. </w:t>
      </w:r>
      <w:r w:rsidRPr="00CA508D">
        <w:rPr>
          <w:rFonts w:cs="David" w:hint="cs"/>
          <w:sz w:val="24"/>
          <w:szCs w:val="24"/>
          <w:rtl/>
        </w:rPr>
        <w:t>החירות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השנייה</w:t>
      </w:r>
      <w:r w:rsidRPr="00CA508D">
        <w:rPr>
          <w:rFonts w:cs="David"/>
          <w:sz w:val="24"/>
          <w:szCs w:val="24"/>
          <w:rtl/>
        </w:rPr>
        <w:t xml:space="preserve">, </w:t>
      </w:r>
      <w:r w:rsidRPr="00CA508D">
        <w:rPr>
          <w:rFonts w:cs="David" w:hint="cs"/>
          <w:sz w:val="24"/>
          <w:szCs w:val="24"/>
          <w:rtl/>
        </w:rPr>
        <w:t>קבלת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עול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מלכות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שמים</w:t>
      </w:r>
      <w:r w:rsidRPr="00CA508D">
        <w:rPr>
          <w:rFonts w:cs="David"/>
          <w:sz w:val="24"/>
          <w:szCs w:val="24"/>
          <w:rtl/>
        </w:rPr>
        <w:t xml:space="preserve">, </w:t>
      </w:r>
      <w:r w:rsidRPr="00CA508D">
        <w:rPr>
          <w:rFonts w:cs="David" w:hint="cs"/>
          <w:sz w:val="24"/>
          <w:szCs w:val="24"/>
          <w:rtl/>
        </w:rPr>
        <w:t>היא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לקבל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בכל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הכוח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את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העצמיות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הזאת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כהכרעה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אלוקית</w:t>
      </w:r>
      <w:r w:rsidRPr="00CA508D">
        <w:rPr>
          <w:rFonts w:cs="David"/>
          <w:sz w:val="24"/>
          <w:szCs w:val="24"/>
          <w:rtl/>
        </w:rPr>
        <w:t xml:space="preserve">, </w:t>
      </w:r>
      <w:r w:rsidRPr="00CA508D">
        <w:rPr>
          <w:rFonts w:cs="David" w:hint="cs"/>
          <w:sz w:val="24"/>
          <w:szCs w:val="24"/>
          <w:rtl/>
        </w:rPr>
        <w:t>ולא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לראות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בה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מקריות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בלבד</w:t>
      </w:r>
      <w:r w:rsidRPr="00CA508D">
        <w:rPr>
          <w:rFonts w:cs="David"/>
          <w:sz w:val="24"/>
          <w:szCs w:val="24"/>
          <w:rtl/>
        </w:rPr>
        <w:t xml:space="preserve">. </w:t>
      </w:r>
      <w:r w:rsidRPr="00CA508D">
        <w:rPr>
          <w:rFonts w:cs="David" w:hint="cs"/>
          <w:sz w:val="24"/>
          <w:szCs w:val="24"/>
          <w:rtl/>
        </w:rPr>
        <w:t>בניגוד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להכרעה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הראשונה</w:t>
      </w:r>
      <w:r w:rsidRPr="00CA508D">
        <w:rPr>
          <w:rFonts w:cs="David"/>
          <w:sz w:val="24"/>
          <w:szCs w:val="24"/>
          <w:rtl/>
        </w:rPr>
        <w:t xml:space="preserve">, </w:t>
      </w:r>
      <w:r w:rsidRPr="00CA508D">
        <w:rPr>
          <w:rFonts w:cs="David" w:hint="cs"/>
          <w:sz w:val="24"/>
          <w:szCs w:val="24"/>
          <w:rtl/>
        </w:rPr>
        <w:t>בהכרעה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זו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אין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את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הפאתוס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של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האותנטיות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ולכן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היא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הרבה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יותר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קשה</w:t>
      </w:r>
      <w:r w:rsidRPr="00CA508D">
        <w:rPr>
          <w:rFonts w:cs="David"/>
          <w:sz w:val="24"/>
          <w:szCs w:val="24"/>
          <w:rtl/>
        </w:rPr>
        <w:t>.</w:t>
      </w:r>
    </w:p>
    <w:p w:rsidR="00CA508D" w:rsidRPr="00CA508D" w:rsidRDefault="00CA508D" w:rsidP="00CA508D">
      <w:pPr>
        <w:spacing w:after="0"/>
        <w:jc w:val="both"/>
        <w:rPr>
          <w:rFonts w:cs="David"/>
          <w:sz w:val="24"/>
          <w:szCs w:val="24"/>
          <w:rtl/>
        </w:rPr>
      </w:pPr>
      <w:r w:rsidRPr="00CA508D">
        <w:rPr>
          <w:rFonts w:cs="David" w:hint="cs"/>
          <w:sz w:val="24"/>
          <w:szCs w:val="24"/>
          <w:rtl/>
        </w:rPr>
        <w:t>ובאמת</w:t>
      </w:r>
      <w:r w:rsidRPr="00CA508D">
        <w:rPr>
          <w:rFonts w:cs="David"/>
          <w:sz w:val="24"/>
          <w:szCs w:val="24"/>
          <w:rtl/>
        </w:rPr>
        <w:t xml:space="preserve">, </w:t>
      </w:r>
      <w:r w:rsidRPr="00CA508D">
        <w:rPr>
          <w:rFonts w:cs="David" w:hint="cs"/>
          <w:sz w:val="24"/>
          <w:szCs w:val="24"/>
          <w:rtl/>
        </w:rPr>
        <w:t>מבחינה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חינוכית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יש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לנו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בעיה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ליצור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רגישות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לעצמיות</w:t>
      </w:r>
      <w:r w:rsidRPr="00CA508D">
        <w:rPr>
          <w:rFonts w:cs="David"/>
          <w:sz w:val="24"/>
          <w:szCs w:val="24"/>
          <w:rtl/>
        </w:rPr>
        <w:t xml:space="preserve">, </w:t>
      </w:r>
      <w:r w:rsidRPr="00CA508D">
        <w:rPr>
          <w:rFonts w:cs="David" w:hint="cs"/>
          <w:sz w:val="24"/>
          <w:szCs w:val="24"/>
          <w:rtl/>
        </w:rPr>
        <w:t>לנקודה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האלוקית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שבתוכנו</w:t>
      </w:r>
      <w:r w:rsidRPr="00CA508D">
        <w:rPr>
          <w:rFonts w:cs="David"/>
          <w:sz w:val="24"/>
          <w:szCs w:val="24"/>
          <w:rtl/>
        </w:rPr>
        <w:t xml:space="preserve">. </w:t>
      </w:r>
      <w:r w:rsidRPr="00CA508D">
        <w:rPr>
          <w:rFonts w:cs="David" w:hint="cs"/>
          <w:sz w:val="24"/>
          <w:szCs w:val="24"/>
          <w:rtl/>
        </w:rPr>
        <w:t>אצל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חלק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מבני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הנוער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אין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עצמיות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אלא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מקריות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ויחסיות</w:t>
      </w:r>
      <w:r w:rsidRPr="00CA508D">
        <w:rPr>
          <w:rFonts w:cs="David"/>
          <w:sz w:val="24"/>
          <w:szCs w:val="24"/>
          <w:rtl/>
        </w:rPr>
        <w:t xml:space="preserve">; </w:t>
      </w:r>
      <w:r w:rsidRPr="00CA508D">
        <w:rPr>
          <w:rFonts w:cs="David" w:hint="cs"/>
          <w:sz w:val="24"/>
          <w:szCs w:val="24"/>
          <w:rtl/>
        </w:rPr>
        <w:t>הם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יטענו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שהם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אמנם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מאמינים</w:t>
      </w:r>
      <w:r w:rsidRPr="00CA508D">
        <w:rPr>
          <w:rFonts w:cs="David"/>
          <w:sz w:val="24"/>
          <w:szCs w:val="24"/>
          <w:rtl/>
        </w:rPr>
        <w:t xml:space="preserve">, </w:t>
      </w:r>
      <w:r w:rsidRPr="00CA508D">
        <w:rPr>
          <w:rFonts w:cs="David" w:hint="cs"/>
          <w:sz w:val="24"/>
          <w:szCs w:val="24"/>
          <w:rtl/>
        </w:rPr>
        <w:t>אך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רק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מפני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שכך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חינכו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אותם</w:t>
      </w:r>
      <w:r w:rsidRPr="00CA508D">
        <w:rPr>
          <w:rFonts w:cs="David"/>
          <w:sz w:val="24"/>
          <w:szCs w:val="24"/>
          <w:rtl/>
        </w:rPr>
        <w:t xml:space="preserve">, </w:t>
      </w:r>
      <w:r w:rsidRPr="00CA508D">
        <w:rPr>
          <w:rFonts w:cs="David" w:hint="cs"/>
          <w:sz w:val="24"/>
          <w:szCs w:val="24"/>
          <w:rtl/>
        </w:rPr>
        <w:t>ושאילו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נולדו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במקום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אחר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היו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צומחים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להיות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אנשים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אחרים</w:t>
      </w:r>
      <w:r w:rsidRPr="00CA508D">
        <w:rPr>
          <w:rFonts w:cs="David"/>
          <w:sz w:val="24"/>
          <w:szCs w:val="24"/>
          <w:rtl/>
        </w:rPr>
        <w:t xml:space="preserve">, </w:t>
      </w:r>
      <w:r w:rsidRPr="00CA508D">
        <w:rPr>
          <w:rFonts w:cs="David" w:hint="cs"/>
          <w:sz w:val="24"/>
          <w:szCs w:val="24"/>
          <w:rtl/>
        </w:rPr>
        <w:t>ואולי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לא־מאמינים</w:t>
      </w:r>
      <w:r w:rsidRPr="00CA508D">
        <w:rPr>
          <w:rFonts w:cs="David"/>
          <w:sz w:val="24"/>
          <w:szCs w:val="24"/>
          <w:rtl/>
        </w:rPr>
        <w:t xml:space="preserve">. </w:t>
      </w:r>
      <w:r w:rsidRPr="00CA508D">
        <w:rPr>
          <w:rFonts w:cs="David" w:hint="cs"/>
          <w:sz w:val="24"/>
          <w:szCs w:val="24"/>
          <w:rtl/>
        </w:rPr>
        <w:t>מובן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שגישה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כזו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תפוגג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את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האפשרות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להתמסר</w:t>
      </w:r>
      <w:r w:rsidRPr="00CA508D">
        <w:rPr>
          <w:rFonts w:cs="David"/>
          <w:sz w:val="24"/>
          <w:szCs w:val="24"/>
          <w:rtl/>
        </w:rPr>
        <w:t xml:space="preserve">, </w:t>
      </w:r>
      <w:r w:rsidRPr="00CA508D">
        <w:rPr>
          <w:rFonts w:cs="David" w:hint="cs"/>
          <w:sz w:val="24"/>
          <w:szCs w:val="24"/>
          <w:rtl/>
        </w:rPr>
        <w:t>להיכנס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לעולם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התורה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בכוח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ובדבקות</w:t>
      </w:r>
      <w:r w:rsidRPr="00CA508D">
        <w:rPr>
          <w:rFonts w:cs="David"/>
          <w:sz w:val="24"/>
          <w:szCs w:val="24"/>
          <w:rtl/>
        </w:rPr>
        <w:t xml:space="preserve">. </w:t>
      </w:r>
      <w:r w:rsidRPr="00CA508D">
        <w:rPr>
          <w:rFonts w:cs="David" w:hint="cs"/>
          <w:sz w:val="24"/>
          <w:szCs w:val="24"/>
          <w:rtl/>
        </w:rPr>
        <w:t>הקושי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להאמין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בזהות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העצמית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נובע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מכך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שאמונה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זו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אינה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יכולה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להישען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על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שום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נקודת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אחיזה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שמחוץ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לאדם</w:t>
      </w:r>
      <w:r w:rsidRPr="00CA508D">
        <w:rPr>
          <w:rFonts w:cs="David"/>
          <w:sz w:val="24"/>
          <w:szCs w:val="24"/>
          <w:rtl/>
        </w:rPr>
        <w:t>.</w:t>
      </w:r>
    </w:p>
    <w:p w:rsidR="00CA508D" w:rsidRPr="00CA508D" w:rsidRDefault="00CA508D" w:rsidP="00CA508D">
      <w:pPr>
        <w:spacing w:after="0"/>
        <w:jc w:val="both"/>
        <w:rPr>
          <w:rFonts w:cs="David"/>
          <w:sz w:val="24"/>
          <w:szCs w:val="24"/>
          <w:rtl/>
        </w:rPr>
      </w:pPr>
      <w:r w:rsidRPr="00CA508D">
        <w:rPr>
          <w:rFonts w:cs="David" w:hint="cs"/>
          <w:sz w:val="24"/>
          <w:szCs w:val="24"/>
          <w:rtl/>
        </w:rPr>
        <w:t>מה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שרציתי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להביע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בספר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כלים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שבורים</w:t>
      </w:r>
      <w:r w:rsidRPr="00CA508D">
        <w:rPr>
          <w:rFonts w:cs="David"/>
          <w:sz w:val="24"/>
          <w:szCs w:val="24"/>
          <w:rtl/>
        </w:rPr>
        <w:t xml:space="preserve">, </w:t>
      </w:r>
      <w:r w:rsidRPr="00CA508D">
        <w:rPr>
          <w:rFonts w:cs="David" w:hint="cs"/>
          <w:sz w:val="24"/>
          <w:szCs w:val="24"/>
          <w:rtl/>
        </w:rPr>
        <w:t>מעבר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לטענה</w:t>
      </w:r>
      <w:r w:rsidRPr="00CA508D">
        <w:rPr>
          <w:rFonts w:cs="David"/>
          <w:sz w:val="24"/>
          <w:szCs w:val="24"/>
          <w:rtl/>
        </w:rPr>
        <w:t xml:space="preserve"> </w:t>
      </w:r>
      <w:proofErr w:type="spellStart"/>
      <w:r w:rsidRPr="00CA508D">
        <w:rPr>
          <w:rFonts w:cs="David" w:hint="cs"/>
          <w:sz w:val="24"/>
          <w:szCs w:val="24"/>
          <w:rtl/>
        </w:rPr>
        <w:t>שהפוסטמודרניזם</w:t>
      </w:r>
      <w:proofErr w:type="spellEnd"/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עשוי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לטהר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ולשחרר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את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האמונה</w:t>
      </w:r>
      <w:r w:rsidRPr="00CA508D">
        <w:rPr>
          <w:rFonts w:cs="David"/>
          <w:sz w:val="24"/>
          <w:szCs w:val="24"/>
          <w:rtl/>
        </w:rPr>
        <w:t xml:space="preserve">, </w:t>
      </w:r>
      <w:r w:rsidRPr="00CA508D">
        <w:rPr>
          <w:rFonts w:cs="David" w:hint="cs"/>
          <w:sz w:val="24"/>
          <w:szCs w:val="24"/>
          <w:rtl/>
        </w:rPr>
        <w:t>הוא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שההכרעה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להאמין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מבוססת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בסופו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של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דבר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על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האדם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עצמו</w:t>
      </w:r>
      <w:r w:rsidRPr="00CA508D">
        <w:rPr>
          <w:rFonts w:cs="David"/>
          <w:sz w:val="24"/>
          <w:szCs w:val="24"/>
          <w:rtl/>
        </w:rPr>
        <w:t xml:space="preserve">. </w:t>
      </w:r>
      <w:r w:rsidRPr="00CA508D">
        <w:rPr>
          <w:rFonts w:cs="David" w:hint="cs"/>
          <w:sz w:val="24"/>
          <w:szCs w:val="24"/>
          <w:rtl/>
        </w:rPr>
        <w:t>האמונה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באמת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מתחילה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מאִתנו</w:t>
      </w:r>
      <w:r w:rsidRPr="00CA508D">
        <w:rPr>
          <w:rFonts w:cs="David"/>
          <w:sz w:val="24"/>
          <w:szCs w:val="24"/>
          <w:rtl/>
        </w:rPr>
        <w:t xml:space="preserve">. </w:t>
      </w:r>
      <w:r w:rsidRPr="00CA508D">
        <w:rPr>
          <w:rFonts w:cs="David" w:hint="cs"/>
          <w:sz w:val="24"/>
          <w:szCs w:val="24"/>
          <w:rtl/>
        </w:rPr>
        <w:t>קבלת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עול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מלכות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שמים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מתחילה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מנקודת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אין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מסוימת</w:t>
      </w:r>
      <w:r w:rsidRPr="00CA508D">
        <w:rPr>
          <w:rFonts w:cs="David"/>
          <w:sz w:val="24"/>
          <w:szCs w:val="24"/>
          <w:rtl/>
        </w:rPr>
        <w:t xml:space="preserve">, </w:t>
      </w:r>
      <w:r w:rsidRPr="00CA508D">
        <w:rPr>
          <w:rFonts w:cs="David" w:hint="cs"/>
          <w:sz w:val="24"/>
          <w:szCs w:val="24"/>
          <w:rtl/>
        </w:rPr>
        <w:t>וזהו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כמובן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קושי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גדול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כיוון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שעמדה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זו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עצמה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עלולה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להתפרש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כניהיליזם</w:t>
      </w:r>
      <w:r w:rsidRPr="00CA508D">
        <w:rPr>
          <w:rFonts w:cs="David"/>
          <w:sz w:val="24"/>
          <w:szCs w:val="24"/>
          <w:rtl/>
        </w:rPr>
        <w:t xml:space="preserve">, </w:t>
      </w:r>
      <w:r w:rsidRPr="00CA508D">
        <w:rPr>
          <w:rFonts w:cs="David" w:hint="cs"/>
          <w:sz w:val="24"/>
          <w:szCs w:val="24"/>
          <w:rtl/>
        </w:rPr>
        <w:t>אבל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כבר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אמר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מישהו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שגם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האפיקורס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וגם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המאמין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אומרים</w:t>
      </w:r>
      <w:r w:rsidRPr="00CA508D">
        <w:rPr>
          <w:rFonts w:cs="David"/>
          <w:sz w:val="24"/>
          <w:szCs w:val="24"/>
          <w:rtl/>
        </w:rPr>
        <w:t xml:space="preserve"> '</w:t>
      </w:r>
      <w:r w:rsidRPr="00CA508D">
        <w:rPr>
          <w:rFonts w:cs="David" w:hint="cs"/>
          <w:sz w:val="24"/>
          <w:szCs w:val="24"/>
          <w:rtl/>
        </w:rPr>
        <w:t>אין</w:t>
      </w:r>
      <w:r w:rsidRPr="00CA508D">
        <w:rPr>
          <w:rFonts w:cs="David"/>
          <w:sz w:val="24"/>
          <w:szCs w:val="24"/>
          <w:rtl/>
        </w:rPr>
        <w:t xml:space="preserve">', </w:t>
      </w:r>
      <w:r w:rsidRPr="00CA508D">
        <w:rPr>
          <w:rFonts w:cs="David" w:hint="cs"/>
          <w:sz w:val="24"/>
          <w:szCs w:val="24"/>
          <w:rtl/>
        </w:rPr>
        <w:t>אלא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שהמאמין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אומר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זאת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ומכוון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בכך</w:t>
      </w:r>
      <w:r w:rsidRPr="00CA508D">
        <w:rPr>
          <w:rFonts w:cs="David"/>
          <w:sz w:val="24"/>
          <w:szCs w:val="24"/>
          <w:rtl/>
        </w:rPr>
        <w:t xml:space="preserve"> </w:t>
      </w:r>
      <w:proofErr w:type="spellStart"/>
      <w:r w:rsidRPr="00CA508D">
        <w:rPr>
          <w:rFonts w:cs="David" w:hint="cs"/>
          <w:sz w:val="24"/>
          <w:szCs w:val="24"/>
          <w:rtl/>
        </w:rPr>
        <w:t>ל</w:t>
      </w:r>
      <w:r w:rsidRPr="00CA508D">
        <w:rPr>
          <w:rFonts w:cs="David"/>
          <w:sz w:val="24"/>
          <w:szCs w:val="24"/>
          <w:rtl/>
        </w:rPr>
        <w:t>'</w:t>
      </w:r>
      <w:r w:rsidRPr="00CA508D">
        <w:rPr>
          <w:rFonts w:cs="David" w:hint="cs"/>
          <w:sz w:val="24"/>
          <w:szCs w:val="24"/>
          <w:rtl/>
        </w:rPr>
        <w:t>אין</w:t>
      </w:r>
      <w:proofErr w:type="spellEnd"/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הקדוש</w:t>
      </w:r>
      <w:r w:rsidRPr="00CA508D">
        <w:rPr>
          <w:rFonts w:cs="David"/>
          <w:sz w:val="24"/>
          <w:szCs w:val="24"/>
          <w:rtl/>
        </w:rPr>
        <w:t xml:space="preserve">'. </w:t>
      </w:r>
      <w:r w:rsidRPr="00CA508D">
        <w:rPr>
          <w:rFonts w:cs="David" w:hint="cs"/>
          <w:sz w:val="24"/>
          <w:szCs w:val="24"/>
          <w:rtl/>
        </w:rPr>
        <w:t>האין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הלא־קדוש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של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הפוסטמודרניזם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יכול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להפוך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ולהיות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האין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הקדוש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שעליו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מדברים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המקובלים</w:t>
      </w:r>
      <w:r w:rsidRPr="00CA508D">
        <w:rPr>
          <w:rFonts w:cs="David"/>
          <w:sz w:val="24"/>
          <w:szCs w:val="24"/>
          <w:rtl/>
        </w:rPr>
        <w:t xml:space="preserve">, </w:t>
      </w:r>
      <w:r w:rsidRPr="00CA508D">
        <w:rPr>
          <w:rFonts w:cs="David" w:hint="cs"/>
          <w:sz w:val="24"/>
          <w:szCs w:val="24"/>
          <w:rtl/>
        </w:rPr>
        <w:t>וממנו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שאבו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את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הדבקות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שלהם</w:t>
      </w:r>
      <w:r w:rsidRPr="00CA508D">
        <w:rPr>
          <w:rFonts w:cs="David"/>
          <w:sz w:val="24"/>
          <w:szCs w:val="24"/>
          <w:rtl/>
        </w:rPr>
        <w:t xml:space="preserve">, </w:t>
      </w:r>
      <w:r w:rsidRPr="00CA508D">
        <w:rPr>
          <w:rFonts w:cs="David" w:hint="cs"/>
          <w:sz w:val="24"/>
          <w:szCs w:val="24"/>
          <w:rtl/>
        </w:rPr>
        <w:t>את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קִרבת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אלוקים</w:t>
      </w:r>
      <w:r w:rsidRPr="00CA508D">
        <w:rPr>
          <w:rFonts w:cs="David"/>
          <w:sz w:val="24"/>
          <w:szCs w:val="24"/>
          <w:rtl/>
        </w:rPr>
        <w:t xml:space="preserve">. </w:t>
      </w:r>
      <w:r w:rsidRPr="00CA508D">
        <w:rPr>
          <w:rFonts w:cs="David" w:hint="cs"/>
          <w:sz w:val="24"/>
          <w:szCs w:val="24"/>
          <w:rtl/>
        </w:rPr>
        <w:t>זאת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המשימה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שלקחתי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על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עצמי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לשרטט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את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קוויה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בספר</w:t>
      </w:r>
      <w:r w:rsidRPr="00CA508D">
        <w:rPr>
          <w:rFonts w:cs="David"/>
          <w:sz w:val="24"/>
          <w:szCs w:val="24"/>
          <w:rtl/>
        </w:rPr>
        <w:t xml:space="preserve">. </w:t>
      </w:r>
      <w:r w:rsidRPr="00CA508D">
        <w:rPr>
          <w:rFonts w:cs="David" w:hint="cs"/>
          <w:sz w:val="24"/>
          <w:szCs w:val="24"/>
          <w:rtl/>
        </w:rPr>
        <w:t>אני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חושב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שבאופן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זה</w:t>
      </w:r>
      <w:r w:rsidRPr="00CA508D">
        <w:rPr>
          <w:rFonts w:cs="David"/>
          <w:sz w:val="24"/>
          <w:szCs w:val="24"/>
          <w:rtl/>
        </w:rPr>
        <w:t xml:space="preserve">, </w:t>
      </w:r>
      <w:r w:rsidRPr="00CA508D">
        <w:rPr>
          <w:rFonts w:cs="David" w:hint="cs"/>
          <w:sz w:val="24"/>
          <w:szCs w:val="24"/>
          <w:rtl/>
        </w:rPr>
        <w:t>מהמכה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עצמה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אפשר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ליצור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את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התרופה</w:t>
      </w:r>
      <w:r w:rsidRPr="00CA508D">
        <w:rPr>
          <w:rFonts w:cs="David"/>
          <w:sz w:val="24"/>
          <w:szCs w:val="24"/>
          <w:rtl/>
        </w:rPr>
        <w:t>.</w:t>
      </w:r>
    </w:p>
    <w:p w:rsidR="00CA508D" w:rsidRPr="00CA508D" w:rsidRDefault="00CA508D" w:rsidP="0090196E">
      <w:pPr>
        <w:spacing w:after="0"/>
        <w:jc w:val="both"/>
        <w:rPr>
          <w:rFonts w:cs="David"/>
          <w:sz w:val="24"/>
          <w:szCs w:val="24"/>
          <w:rtl/>
        </w:rPr>
      </w:pPr>
      <w:r w:rsidRPr="00CA508D">
        <w:rPr>
          <w:rFonts w:cs="David" w:hint="cs"/>
          <w:sz w:val="24"/>
          <w:szCs w:val="24"/>
          <w:rtl/>
        </w:rPr>
        <w:t>אמת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נכון</w:t>
      </w:r>
      <w:r w:rsidRPr="00CA508D">
        <w:rPr>
          <w:rFonts w:cs="David"/>
          <w:sz w:val="24"/>
          <w:szCs w:val="24"/>
          <w:rtl/>
        </w:rPr>
        <w:t xml:space="preserve">, </w:t>
      </w:r>
      <w:r w:rsidRPr="00CA508D">
        <w:rPr>
          <w:rFonts w:cs="David" w:hint="cs"/>
          <w:sz w:val="24"/>
          <w:szCs w:val="24"/>
          <w:rtl/>
        </w:rPr>
        <w:t>איני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מקל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ראש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בחשש</w:t>
      </w:r>
      <w:r w:rsidRPr="00CA508D">
        <w:rPr>
          <w:rFonts w:cs="David"/>
          <w:sz w:val="24"/>
          <w:szCs w:val="24"/>
          <w:rtl/>
        </w:rPr>
        <w:t xml:space="preserve"> </w:t>
      </w:r>
      <w:proofErr w:type="spellStart"/>
      <w:r w:rsidRPr="00CA508D">
        <w:rPr>
          <w:rFonts w:cs="David" w:hint="cs"/>
          <w:sz w:val="24"/>
          <w:szCs w:val="24"/>
          <w:rtl/>
        </w:rPr>
        <w:t>שהפוסטמודרניזם</w:t>
      </w:r>
      <w:proofErr w:type="spellEnd"/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יוליך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לניהיליזם</w:t>
      </w:r>
      <w:r w:rsidRPr="00CA508D">
        <w:rPr>
          <w:rFonts w:cs="David"/>
          <w:sz w:val="24"/>
          <w:szCs w:val="24"/>
          <w:rtl/>
        </w:rPr>
        <w:t xml:space="preserve">. </w:t>
      </w:r>
      <w:r w:rsidRPr="00CA508D">
        <w:rPr>
          <w:rFonts w:cs="David" w:hint="cs"/>
          <w:sz w:val="24"/>
          <w:szCs w:val="24"/>
          <w:rtl/>
        </w:rPr>
        <w:t>הוא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אכן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מערער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לא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רק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על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מושג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האמת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ועל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היכולת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להוכיח</w:t>
      </w:r>
      <w:r w:rsidRPr="00CA508D">
        <w:rPr>
          <w:rFonts w:cs="David"/>
          <w:sz w:val="24"/>
          <w:szCs w:val="24"/>
          <w:rtl/>
        </w:rPr>
        <w:t xml:space="preserve">, </w:t>
      </w:r>
      <w:r w:rsidRPr="00CA508D">
        <w:rPr>
          <w:rFonts w:cs="David" w:hint="cs"/>
          <w:sz w:val="24"/>
          <w:szCs w:val="24"/>
          <w:rtl/>
        </w:rPr>
        <w:t>אלא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אף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על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מושגי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הנורמה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הדתית</w:t>
      </w:r>
      <w:r w:rsidRPr="00CA508D">
        <w:rPr>
          <w:rFonts w:cs="David"/>
          <w:sz w:val="24"/>
          <w:szCs w:val="24"/>
          <w:rtl/>
        </w:rPr>
        <w:t xml:space="preserve">, </w:t>
      </w:r>
      <w:r w:rsidRPr="00CA508D">
        <w:rPr>
          <w:rFonts w:cs="David" w:hint="cs"/>
          <w:sz w:val="24"/>
          <w:szCs w:val="24"/>
          <w:rtl/>
        </w:rPr>
        <w:t>הערכית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והמוסרית</w:t>
      </w:r>
      <w:r w:rsidRPr="00CA508D">
        <w:rPr>
          <w:rFonts w:cs="David"/>
          <w:sz w:val="24"/>
          <w:szCs w:val="24"/>
          <w:rtl/>
        </w:rPr>
        <w:t xml:space="preserve">, </w:t>
      </w:r>
      <w:r w:rsidRPr="00CA508D">
        <w:rPr>
          <w:rFonts w:cs="David" w:hint="cs"/>
          <w:sz w:val="24"/>
          <w:szCs w:val="24"/>
          <w:rtl/>
        </w:rPr>
        <w:t>ורואה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בהן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דיכוי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חברתי</w:t>
      </w:r>
      <w:r w:rsidRPr="00CA508D">
        <w:rPr>
          <w:rFonts w:cs="David"/>
          <w:sz w:val="24"/>
          <w:szCs w:val="24"/>
          <w:rtl/>
        </w:rPr>
        <w:t xml:space="preserve">; </w:t>
      </w:r>
      <w:r w:rsidRPr="00CA508D">
        <w:rPr>
          <w:rFonts w:cs="David" w:hint="cs"/>
          <w:sz w:val="24"/>
          <w:szCs w:val="24"/>
          <w:rtl/>
        </w:rPr>
        <w:t>הוא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מצביע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על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כך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שדברים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הנראים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לנו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מחויבי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המציאות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בעצם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הבניות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חברתיות</w:t>
      </w:r>
      <w:r w:rsidRPr="00CA508D">
        <w:rPr>
          <w:rFonts w:cs="David"/>
          <w:sz w:val="24"/>
          <w:szCs w:val="24"/>
          <w:rtl/>
        </w:rPr>
        <w:t xml:space="preserve">. </w:t>
      </w:r>
      <w:r w:rsidRPr="00CA508D">
        <w:rPr>
          <w:rFonts w:cs="David" w:hint="cs"/>
          <w:sz w:val="24"/>
          <w:szCs w:val="24"/>
          <w:rtl/>
        </w:rPr>
        <w:t>בכך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הוא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יוצר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חופש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רדיקלי</w:t>
      </w:r>
      <w:r w:rsidRPr="00CA508D">
        <w:rPr>
          <w:rFonts w:cs="David"/>
          <w:sz w:val="24"/>
          <w:szCs w:val="24"/>
          <w:rtl/>
        </w:rPr>
        <w:t xml:space="preserve">, </w:t>
      </w:r>
      <w:r w:rsidRPr="00CA508D">
        <w:rPr>
          <w:rFonts w:cs="David" w:hint="cs"/>
          <w:sz w:val="24"/>
          <w:szCs w:val="24"/>
          <w:rtl/>
        </w:rPr>
        <w:t>וחופש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זה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בדיוק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הוא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המאיים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עלינו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כאנשים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דתיים</w:t>
      </w:r>
      <w:r w:rsidRPr="00CA508D">
        <w:rPr>
          <w:rFonts w:cs="David"/>
          <w:sz w:val="24"/>
          <w:szCs w:val="24"/>
          <w:rtl/>
        </w:rPr>
        <w:t xml:space="preserve">. </w:t>
      </w:r>
      <w:r w:rsidRPr="00CA508D">
        <w:rPr>
          <w:rFonts w:cs="David" w:hint="cs"/>
          <w:sz w:val="24"/>
          <w:szCs w:val="24"/>
          <w:rtl/>
        </w:rPr>
        <w:t>לטעמי</w:t>
      </w:r>
      <w:r w:rsidRPr="00CA508D">
        <w:rPr>
          <w:rFonts w:cs="David"/>
          <w:sz w:val="24"/>
          <w:szCs w:val="24"/>
          <w:rtl/>
        </w:rPr>
        <w:t xml:space="preserve">, </w:t>
      </w:r>
      <w:r w:rsidRPr="00CA508D">
        <w:rPr>
          <w:rFonts w:cs="David" w:hint="cs"/>
          <w:sz w:val="24"/>
          <w:szCs w:val="24"/>
          <w:rtl/>
        </w:rPr>
        <w:t>המענה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לחשש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זה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הוא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ההבנה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שגם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להבניה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יכול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להיות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תוקף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בדיוק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כמו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לדבר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הקיים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מששת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ימי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בראשית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או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שירד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מסיני</w:t>
      </w:r>
      <w:r w:rsidRPr="00CA508D">
        <w:rPr>
          <w:rFonts w:cs="David"/>
          <w:sz w:val="24"/>
          <w:szCs w:val="24"/>
          <w:rtl/>
        </w:rPr>
        <w:t xml:space="preserve">. </w:t>
      </w:r>
      <w:r w:rsidRPr="00CA508D">
        <w:rPr>
          <w:rFonts w:cs="David" w:hint="cs"/>
          <w:sz w:val="24"/>
          <w:szCs w:val="24"/>
          <w:rtl/>
        </w:rPr>
        <w:t>הכול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תלוי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ביכולת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לקבל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עול</w:t>
      </w:r>
      <w:r w:rsidRPr="00CA508D">
        <w:rPr>
          <w:rFonts w:cs="David"/>
          <w:sz w:val="24"/>
          <w:szCs w:val="24"/>
          <w:rtl/>
        </w:rPr>
        <w:t xml:space="preserve">, </w:t>
      </w:r>
      <w:r w:rsidRPr="00CA508D">
        <w:rPr>
          <w:rFonts w:cs="David" w:hint="cs"/>
          <w:sz w:val="24"/>
          <w:szCs w:val="24"/>
          <w:rtl/>
        </w:rPr>
        <w:t>להכריע</w:t>
      </w:r>
      <w:r w:rsidRPr="00CA508D">
        <w:rPr>
          <w:rFonts w:cs="David"/>
          <w:sz w:val="24"/>
          <w:szCs w:val="24"/>
          <w:rtl/>
        </w:rPr>
        <w:t xml:space="preserve">. </w:t>
      </w:r>
      <w:r w:rsidRPr="00CA508D">
        <w:rPr>
          <w:rFonts w:cs="David" w:hint="cs"/>
          <w:sz w:val="24"/>
          <w:szCs w:val="24"/>
          <w:rtl/>
        </w:rPr>
        <w:t>אסור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לנו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לחשוש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מפני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החופש</w:t>
      </w:r>
      <w:r w:rsidRPr="00CA508D">
        <w:rPr>
          <w:rFonts w:cs="David"/>
          <w:sz w:val="24"/>
          <w:szCs w:val="24"/>
          <w:rtl/>
        </w:rPr>
        <w:t xml:space="preserve">. </w:t>
      </w:r>
      <w:r w:rsidRPr="00CA508D">
        <w:rPr>
          <w:rFonts w:cs="David" w:hint="cs"/>
          <w:sz w:val="24"/>
          <w:szCs w:val="24"/>
          <w:rtl/>
        </w:rPr>
        <w:t>איני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שותף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לחשש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שבעולם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של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אפשרויות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בלתי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מוגבלות</w:t>
      </w:r>
      <w:r w:rsidRPr="00CA508D">
        <w:rPr>
          <w:rFonts w:cs="David"/>
          <w:sz w:val="24"/>
          <w:szCs w:val="24"/>
          <w:rtl/>
        </w:rPr>
        <w:t xml:space="preserve">, </w:t>
      </w:r>
      <w:r w:rsidRPr="00CA508D">
        <w:rPr>
          <w:rFonts w:cs="David" w:hint="cs"/>
          <w:sz w:val="24"/>
          <w:szCs w:val="24"/>
          <w:rtl/>
        </w:rPr>
        <w:t>עולם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שבו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האמונה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עצמה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היא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אפשרות</w:t>
      </w:r>
      <w:r w:rsidRPr="00CA508D">
        <w:rPr>
          <w:rFonts w:cs="David"/>
          <w:sz w:val="24"/>
          <w:szCs w:val="24"/>
          <w:rtl/>
        </w:rPr>
        <w:t xml:space="preserve">, </w:t>
      </w:r>
      <w:r w:rsidRPr="00CA508D">
        <w:rPr>
          <w:rFonts w:cs="David" w:hint="cs"/>
          <w:sz w:val="24"/>
          <w:szCs w:val="24"/>
          <w:rtl/>
        </w:rPr>
        <w:t>הכרעה</w:t>
      </w:r>
      <w:r w:rsidRPr="00CA508D">
        <w:rPr>
          <w:rFonts w:cs="David"/>
          <w:sz w:val="24"/>
          <w:szCs w:val="24"/>
          <w:rtl/>
        </w:rPr>
        <w:t xml:space="preserve">, </w:t>
      </w:r>
      <w:r w:rsidRPr="00CA508D">
        <w:rPr>
          <w:rFonts w:cs="David" w:hint="cs"/>
          <w:sz w:val="24"/>
          <w:szCs w:val="24"/>
          <w:rtl/>
        </w:rPr>
        <w:t>ולא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הכרח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לוגי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או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חברתי</w:t>
      </w:r>
      <w:r w:rsidRPr="00CA508D">
        <w:rPr>
          <w:rFonts w:cs="David"/>
          <w:sz w:val="24"/>
          <w:szCs w:val="24"/>
          <w:rtl/>
        </w:rPr>
        <w:t xml:space="preserve">, </w:t>
      </w:r>
      <w:r w:rsidRPr="00CA508D">
        <w:rPr>
          <w:rFonts w:cs="David" w:hint="cs"/>
          <w:sz w:val="24"/>
          <w:szCs w:val="24"/>
          <w:rtl/>
        </w:rPr>
        <w:t>תינטש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הדת</w:t>
      </w:r>
      <w:r w:rsidRPr="00CA508D">
        <w:rPr>
          <w:rFonts w:cs="David"/>
          <w:sz w:val="24"/>
          <w:szCs w:val="24"/>
          <w:rtl/>
        </w:rPr>
        <w:t xml:space="preserve">; </w:t>
      </w:r>
      <w:r w:rsidRPr="00CA508D">
        <w:rPr>
          <w:rFonts w:cs="David" w:hint="cs"/>
          <w:sz w:val="24"/>
          <w:szCs w:val="24"/>
          <w:rtl/>
        </w:rPr>
        <w:t>איני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שותף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למחשבה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שבלי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מערכת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אילוצים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ולחצים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וכבילה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של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הילדים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יברחו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לנו</w:t>
      </w:r>
      <w:r w:rsidRPr="00CA508D">
        <w:rPr>
          <w:rFonts w:cs="David"/>
          <w:sz w:val="24"/>
          <w:szCs w:val="24"/>
          <w:rtl/>
        </w:rPr>
        <w:t xml:space="preserve">. </w:t>
      </w:r>
      <w:r w:rsidRPr="00CA508D">
        <w:rPr>
          <w:rFonts w:cs="David" w:hint="cs"/>
          <w:sz w:val="24"/>
          <w:szCs w:val="24"/>
          <w:rtl/>
        </w:rPr>
        <w:t>אני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כשלעצמי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איני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זקוק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לרשת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הביטחון</w:t>
      </w:r>
      <w:r w:rsidRPr="00CA508D">
        <w:rPr>
          <w:rFonts w:cs="David"/>
          <w:sz w:val="24"/>
          <w:szCs w:val="24"/>
          <w:rtl/>
        </w:rPr>
        <w:t xml:space="preserve"> – </w:t>
      </w:r>
      <w:r w:rsidRPr="00CA508D">
        <w:rPr>
          <w:rFonts w:cs="David" w:hint="cs"/>
          <w:sz w:val="24"/>
          <w:szCs w:val="24"/>
          <w:rtl/>
        </w:rPr>
        <w:t>לא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הנורמטיבית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ולא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אחרת</w:t>
      </w:r>
      <w:r w:rsidRPr="00CA508D">
        <w:rPr>
          <w:rFonts w:cs="David"/>
          <w:sz w:val="24"/>
          <w:szCs w:val="24"/>
          <w:rtl/>
        </w:rPr>
        <w:t xml:space="preserve"> – </w:t>
      </w:r>
      <w:r w:rsidRPr="00CA508D">
        <w:rPr>
          <w:rFonts w:cs="David" w:hint="cs"/>
          <w:sz w:val="24"/>
          <w:szCs w:val="24"/>
          <w:rtl/>
        </w:rPr>
        <w:t>כדי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לקיים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מצוות</w:t>
      </w:r>
      <w:r w:rsidRPr="00CA508D">
        <w:rPr>
          <w:rFonts w:cs="David"/>
          <w:sz w:val="24"/>
          <w:szCs w:val="24"/>
          <w:rtl/>
        </w:rPr>
        <w:t xml:space="preserve">. </w:t>
      </w:r>
      <w:r w:rsidRPr="00CA508D">
        <w:rPr>
          <w:rFonts w:cs="David" w:hint="cs"/>
          <w:sz w:val="24"/>
          <w:szCs w:val="24"/>
          <w:rtl/>
        </w:rPr>
        <w:t>אנו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צריכים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להאמין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באמונה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של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עצמנו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ובאמונתו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של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הזולת</w:t>
      </w:r>
      <w:r w:rsidRPr="00CA508D">
        <w:rPr>
          <w:rFonts w:cs="David"/>
          <w:sz w:val="24"/>
          <w:szCs w:val="24"/>
          <w:rtl/>
        </w:rPr>
        <w:t>.</w:t>
      </w:r>
      <w:r w:rsidR="0090196E">
        <w:rPr>
          <w:rFonts w:cs="David" w:hint="cs"/>
          <w:sz w:val="24"/>
          <w:szCs w:val="24"/>
          <w:rtl/>
        </w:rPr>
        <w:t>..</w:t>
      </w:r>
      <w:r w:rsidRPr="00CA508D">
        <w:rPr>
          <w:rFonts w:cs="David"/>
          <w:sz w:val="24"/>
          <w:szCs w:val="24"/>
          <w:rtl/>
        </w:rPr>
        <w:t xml:space="preserve"> </w:t>
      </w:r>
    </w:p>
    <w:p w:rsidR="00CA508D" w:rsidRPr="00CA508D" w:rsidRDefault="00CA508D" w:rsidP="00CA508D">
      <w:pPr>
        <w:spacing w:after="0"/>
        <w:jc w:val="both"/>
        <w:rPr>
          <w:rFonts w:cs="David"/>
          <w:sz w:val="24"/>
          <w:szCs w:val="24"/>
          <w:rtl/>
        </w:rPr>
      </w:pPr>
      <w:r w:rsidRPr="00CA508D">
        <w:rPr>
          <w:rFonts w:cs="David" w:hint="cs"/>
          <w:sz w:val="24"/>
          <w:szCs w:val="24"/>
          <w:rtl/>
        </w:rPr>
        <w:t>בעיניי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יש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כאן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פוטנציאל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ממשי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לדתיות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של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מגע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ושל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עמידה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ישירה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ומלהיבה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מול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האינסוף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ברוך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הוא</w:t>
      </w:r>
      <w:r w:rsidRPr="00CA508D">
        <w:rPr>
          <w:rFonts w:cs="David"/>
          <w:sz w:val="24"/>
          <w:szCs w:val="24"/>
          <w:rtl/>
        </w:rPr>
        <w:t xml:space="preserve">, </w:t>
      </w:r>
      <w:r w:rsidRPr="00CA508D">
        <w:rPr>
          <w:rFonts w:cs="David" w:hint="cs"/>
          <w:sz w:val="24"/>
          <w:szCs w:val="24"/>
          <w:rtl/>
        </w:rPr>
        <w:t>אותה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חיפשו</w:t>
      </w:r>
      <w:r w:rsidRPr="00CA508D">
        <w:rPr>
          <w:rFonts w:cs="David"/>
          <w:sz w:val="24"/>
          <w:szCs w:val="24"/>
          <w:rtl/>
        </w:rPr>
        <w:t xml:space="preserve"> </w:t>
      </w:r>
      <w:proofErr w:type="spellStart"/>
      <w:r w:rsidRPr="00CA508D">
        <w:rPr>
          <w:rFonts w:cs="David" w:hint="cs"/>
          <w:sz w:val="24"/>
          <w:szCs w:val="24"/>
          <w:rtl/>
        </w:rPr>
        <w:t>הראי</w:t>
      </w:r>
      <w:r w:rsidRPr="00CA508D">
        <w:rPr>
          <w:rFonts w:cs="David"/>
          <w:sz w:val="24"/>
          <w:szCs w:val="24"/>
          <w:rtl/>
        </w:rPr>
        <w:t>"</w:t>
      </w:r>
      <w:r w:rsidRPr="00CA508D">
        <w:rPr>
          <w:rFonts w:cs="David" w:hint="cs"/>
          <w:sz w:val="24"/>
          <w:szCs w:val="24"/>
          <w:rtl/>
        </w:rPr>
        <w:t>ה</w:t>
      </w:r>
      <w:proofErr w:type="spellEnd"/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ותלמידיו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הנזיר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והרב</w:t>
      </w:r>
      <w:r w:rsidRPr="00CA508D">
        <w:rPr>
          <w:rFonts w:cs="David"/>
          <w:sz w:val="24"/>
          <w:szCs w:val="24"/>
          <w:rtl/>
        </w:rPr>
        <w:t xml:space="preserve"> </w:t>
      </w:r>
      <w:proofErr w:type="spellStart"/>
      <w:r w:rsidRPr="00CA508D">
        <w:rPr>
          <w:rFonts w:cs="David" w:hint="cs"/>
          <w:sz w:val="24"/>
          <w:szCs w:val="24"/>
          <w:rtl/>
        </w:rPr>
        <w:t>חרל</w:t>
      </w:r>
      <w:r w:rsidRPr="00CA508D">
        <w:rPr>
          <w:rFonts w:cs="David"/>
          <w:sz w:val="24"/>
          <w:szCs w:val="24"/>
          <w:rtl/>
        </w:rPr>
        <w:t>"</w:t>
      </w:r>
      <w:r w:rsidRPr="00CA508D">
        <w:rPr>
          <w:rFonts w:cs="David" w:hint="cs"/>
          <w:sz w:val="24"/>
          <w:szCs w:val="24"/>
          <w:rtl/>
        </w:rPr>
        <w:t>פ</w:t>
      </w:r>
      <w:proofErr w:type="spellEnd"/>
      <w:r w:rsidRPr="00CA508D">
        <w:rPr>
          <w:rFonts w:cs="David"/>
          <w:sz w:val="24"/>
          <w:szCs w:val="24"/>
          <w:rtl/>
        </w:rPr>
        <w:t xml:space="preserve">. </w:t>
      </w:r>
      <w:r w:rsidRPr="00CA508D">
        <w:rPr>
          <w:rFonts w:cs="David" w:hint="cs"/>
          <w:sz w:val="24"/>
          <w:szCs w:val="24"/>
          <w:rtl/>
        </w:rPr>
        <w:t>זוהי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למעשה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הדתיות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שלי</w:t>
      </w:r>
      <w:r w:rsidRPr="00CA508D">
        <w:rPr>
          <w:rFonts w:cs="David"/>
          <w:sz w:val="24"/>
          <w:szCs w:val="24"/>
          <w:rtl/>
        </w:rPr>
        <w:t>.</w:t>
      </w:r>
      <w:r w:rsidR="0090196E">
        <w:rPr>
          <w:rFonts w:cs="David" w:hint="cs"/>
          <w:sz w:val="24"/>
          <w:szCs w:val="24"/>
          <w:rtl/>
        </w:rPr>
        <w:t>..</w:t>
      </w:r>
      <w:r w:rsidRPr="00CA508D">
        <w:rPr>
          <w:rFonts w:cs="David"/>
          <w:sz w:val="24"/>
          <w:szCs w:val="24"/>
          <w:rtl/>
        </w:rPr>
        <w:t xml:space="preserve"> </w:t>
      </w:r>
    </w:p>
    <w:p w:rsidR="00CA508D" w:rsidRPr="00CA508D" w:rsidRDefault="00CA508D" w:rsidP="00CA508D">
      <w:pPr>
        <w:spacing w:after="0"/>
        <w:jc w:val="both"/>
        <w:rPr>
          <w:rFonts w:cs="David"/>
          <w:sz w:val="24"/>
          <w:szCs w:val="24"/>
          <w:rtl/>
        </w:rPr>
      </w:pPr>
    </w:p>
    <w:p w:rsidR="00CA508D" w:rsidRPr="00CA508D" w:rsidRDefault="00CA508D" w:rsidP="0090196E">
      <w:pPr>
        <w:spacing w:after="0"/>
        <w:jc w:val="both"/>
        <w:rPr>
          <w:rFonts w:cs="David"/>
          <w:sz w:val="24"/>
          <w:szCs w:val="24"/>
          <w:rtl/>
        </w:rPr>
      </w:pPr>
      <w:r w:rsidRPr="00CA508D">
        <w:rPr>
          <w:rFonts w:cs="David" w:hint="cs"/>
          <w:sz w:val="24"/>
          <w:szCs w:val="24"/>
          <w:rtl/>
        </w:rPr>
        <w:t>מכאן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לנקודה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עקרונית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נוספת</w:t>
      </w:r>
      <w:r w:rsidRPr="00CA508D">
        <w:rPr>
          <w:rFonts w:cs="David"/>
          <w:sz w:val="24"/>
          <w:szCs w:val="24"/>
          <w:rtl/>
        </w:rPr>
        <w:t xml:space="preserve">, </w:t>
      </w:r>
      <w:r w:rsidRPr="00CA508D">
        <w:rPr>
          <w:rFonts w:cs="David" w:hint="cs"/>
          <w:sz w:val="24"/>
          <w:szCs w:val="24"/>
          <w:rtl/>
        </w:rPr>
        <w:t>הפעם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בהקשר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חברתי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יותר</w:t>
      </w:r>
      <w:r w:rsidRPr="00CA508D">
        <w:rPr>
          <w:rFonts w:cs="David"/>
          <w:sz w:val="24"/>
          <w:szCs w:val="24"/>
          <w:rtl/>
        </w:rPr>
        <w:t>.</w:t>
      </w:r>
      <w:r w:rsidR="0090196E">
        <w:rPr>
          <w:rFonts w:cs="David" w:hint="cs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האם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הפוסטמודרניזם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מוביל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לרלטיביזם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מוסרי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משתק</w:t>
      </w:r>
      <w:r w:rsidRPr="00CA508D">
        <w:rPr>
          <w:rFonts w:cs="David"/>
          <w:sz w:val="24"/>
          <w:szCs w:val="24"/>
          <w:rtl/>
        </w:rPr>
        <w:t xml:space="preserve">? </w:t>
      </w:r>
      <w:r w:rsidRPr="00CA508D">
        <w:rPr>
          <w:rFonts w:cs="David" w:hint="cs"/>
          <w:sz w:val="24"/>
          <w:szCs w:val="24"/>
          <w:rtl/>
        </w:rPr>
        <w:t>אני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סבור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שלא</w:t>
      </w:r>
      <w:r w:rsidRPr="00CA508D">
        <w:rPr>
          <w:rFonts w:cs="David"/>
          <w:sz w:val="24"/>
          <w:szCs w:val="24"/>
          <w:rtl/>
        </w:rPr>
        <w:t xml:space="preserve">. </w:t>
      </w:r>
      <w:r w:rsidRPr="00CA508D">
        <w:rPr>
          <w:rFonts w:cs="David" w:hint="cs"/>
          <w:sz w:val="24"/>
          <w:szCs w:val="24"/>
          <w:rtl/>
        </w:rPr>
        <w:t>גם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כאן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נדרשות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הבחנות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עדינות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בין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סובלנות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ופלורליזם</w:t>
      </w:r>
      <w:r w:rsidRPr="00CA508D">
        <w:rPr>
          <w:rFonts w:cs="David"/>
          <w:sz w:val="24"/>
          <w:szCs w:val="24"/>
          <w:rtl/>
        </w:rPr>
        <w:t xml:space="preserve"> (</w:t>
      </w:r>
      <w:r w:rsidRPr="00CA508D">
        <w:rPr>
          <w:rFonts w:cs="David" w:hint="cs"/>
          <w:sz w:val="24"/>
          <w:szCs w:val="24"/>
          <w:rtl/>
        </w:rPr>
        <w:t>שבעיניי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אינם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מילים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מגונות</w:t>
      </w:r>
      <w:r w:rsidRPr="00CA508D">
        <w:rPr>
          <w:rFonts w:cs="David"/>
          <w:sz w:val="24"/>
          <w:szCs w:val="24"/>
          <w:rtl/>
        </w:rPr>
        <w:t xml:space="preserve">) </w:t>
      </w:r>
      <w:r w:rsidRPr="00CA508D">
        <w:rPr>
          <w:rFonts w:cs="David" w:hint="cs"/>
          <w:sz w:val="24"/>
          <w:szCs w:val="24"/>
          <w:rtl/>
        </w:rPr>
        <w:t>מהסוג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הראוי</w:t>
      </w:r>
      <w:r w:rsidRPr="00CA508D">
        <w:rPr>
          <w:rFonts w:cs="David"/>
          <w:sz w:val="24"/>
          <w:szCs w:val="24"/>
          <w:rtl/>
        </w:rPr>
        <w:t xml:space="preserve"> – </w:t>
      </w:r>
      <w:r w:rsidRPr="00CA508D">
        <w:rPr>
          <w:rFonts w:cs="David" w:hint="cs"/>
          <w:sz w:val="24"/>
          <w:szCs w:val="24"/>
          <w:rtl/>
        </w:rPr>
        <w:t>שלהם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ניתן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לקרוא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פתיחות</w:t>
      </w:r>
      <w:r w:rsidRPr="00CA508D">
        <w:rPr>
          <w:rFonts w:cs="David"/>
          <w:sz w:val="24"/>
          <w:szCs w:val="24"/>
          <w:rtl/>
        </w:rPr>
        <w:t xml:space="preserve">, </w:t>
      </w:r>
      <w:r w:rsidRPr="00CA508D">
        <w:rPr>
          <w:rFonts w:cs="David" w:hint="cs"/>
          <w:sz w:val="24"/>
          <w:szCs w:val="24"/>
          <w:rtl/>
        </w:rPr>
        <w:t>ומהסוג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הפסול</w:t>
      </w:r>
      <w:r w:rsidRPr="00CA508D">
        <w:rPr>
          <w:rFonts w:cs="David"/>
          <w:sz w:val="24"/>
          <w:szCs w:val="24"/>
          <w:rtl/>
        </w:rPr>
        <w:t xml:space="preserve"> – </w:t>
      </w:r>
      <w:r w:rsidRPr="00CA508D">
        <w:rPr>
          <w:rFonts w:cs="David" w:hint="cs"/>
          <w:sz w:val="24"/>
          <w:szCs w:val="24"/>
          <w:rtl/>
        </w:rPr>
        <w:t>שלהם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ניתן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לקרוא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פריצות</w:t>
      </w:r>
      <w:r w:rsidRPr="00CA508D">
        <w:rPr>
          <w:rFonts w:cs="David"/>
          <w:sz w:val="24"/>
          <w:szCs w:val="24"/>
          <w:rtl/>
        </w:rPr>
        <w:t xml:space="preserve">. </w:t>
      </w:r>
      <w:r w:rsidRPr="00CA508D">
        <w:rPr>
          <w:rFonts w:cs="David" w:hint="cs"/>
          <w:sz w:val="24"/>
          <w:szCs w:val="24"/>
          <w:rtl/>
        </w:rPr>
        <w:t>פריצות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משמעותה</w:t>
      </w:r>
      <w:r w:rsidRPr="00CA508D">
        <w:rPr>
          <w:rFonts w:cs="David"/>
          <w:sz w:val="24"/>
          <w:szCs w:val="24"/>
          <w:rtl/>
        </w:rPr>
        <w:t xml:space="preserve"> – </w:t>
      </w:r>
      <w:r w:rsidRPr="00CA508D">
        <w:rPr>
          <w:rFonts w:cs="David" w:hint="cs"/>
          <w:sz w:val="24"/>
          <w:szCs w:val="24"/>
          <w:rtl/>
        </w:rPr>
        <w:t>כיוון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שאיני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דבוק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בשום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אמת</w:t>
      </w:r>
      <w:r w:rsidRPr="00CA508D">
        <w:rPr>
          <w:rFonts w:cs="David"/>
          <w:sz w:val="24"/>
          <w:szCs w:val="24"/>
          <w:rtl/>
        </w:rPr>
        <w:t xml:space="preserve">, </w:t>
      </w:r>
      <w:r w:rsidRPr="00CA508D">
        <w:rPr>
          <w:rFonts w:cs="David" w:hint="cs"/>
          <w:sz w:val="24"/>
          <w:szCs w:val="24"/>
          <w:rtl/>
        </w:rPr>
        <w:t>אני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מוכן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לקבל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כל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דבר</w:t>
      </w:r>
      <w:r w:rsidRPr="00CA508D">
        <w:rPr>
          <w:rFonts w:cs="David"/>
          <w:sz w:val="24"/>
          <w:szCs w:val="24"/>
          <w:rtl/>
        </w:rPr>
        <w:t xml:space="preserve">. </w:t>
      </w:r>
      <w:r w:rsidRPr="00CA508D">
        <w:rPr>
          <w:rFonts w:cs="David" w:hint="cs"/>
          <w:sz w:val="24"/>
          <w:szCs w:val="24"/>
          <w:rtl/>
        </w:rPr>
        <w:t>לעומת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זאת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פתיחות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היא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נקודת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מבט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גבוהה</w:t>
      </w:r>
      <w:r w:rsidRPr="00CA508D">
        <w:rPr>
          <w:rFonts w:cs="David"/>
          <w:sz w:val="24"/>
          <w:szCs w:val="24"/>
          <w:rtl/>
        </w:rPr>
        <w:t xml:space="preserve">, </w:t>
      </w:r>
      <w:r w:rsidRPr="00CA508D">
        <w:rPr>
          <w:rFonts w:cs="David" w:hint="cs"/>
          <w:sz w:val="24"/>
          <w:szCs w:val="24"/>
          <w:rtl/>
        </w:rPr>
        <w:t>הדבֵקה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לחלוטין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באמת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שלי</w:t>
      </w:r>
      <w:r w:rsidRPr="00CA508D">
        <w:rPr>
          <w:rFonts w:cs="David"/>
          <w:sz w:val="24"/>
          <w:szCs w:val="24"/>
          <w:rtl/>
        </w:rPr>
        <w:t xml:space="preserve">, </w:t>
      </w:r>
      <w:r w:rsidRPr="00CA508D">
        <w:rPr>
          <w:rFonts w:cs="David" w:hint="cs"/>
          <w:sz w:val="24"/>
          <w:szCs w:val="24"/>
          <w:rtl/>
        </w:rPr>
        <w:t>אך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מסוגלת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לראות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גם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את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האמת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של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הזולת</w:t>
      </w:r>
      <w:r w:rsidRPr="00CA508D">
        <w:rPr>
          <w:rFonts w:cs="David"/>
          <w:sz w:val="24"/>
          <w:szCs w:val="24"/>
          <w:rtl/>
        </w:rPr>
        <w:t>.</w:t>
      </w:r>
      <w:r w:rsidR="0090196E">
        <w:rPr>
          <w:rFonts w:cs="David" w:hint="cs"/>
          <w:sz w:val="24"/>
          <w:szCs w:val="24"/>
          <w:rtl/>
        </w:rPr>
        <w:t>..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אני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יכול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לדבוק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באמונתי</w:t>
      </w:r>
      <w:r w:rsidRPr="00CA508D">
        <w:rPr>
          <w:rFonts w:cs="David"/>
          <w:sz w:val="24"/>
          <w:szCs w:val="24"/>
          <w:rtl/>
        </w:rPr>
        <w:t xml:space="preserve">, </w:t>
      </w:r>
      <w:r w:rsidRPr="00CA508D">
        <w:rPr>
          <w:rFonts w:cs="David" w:hint="cs"/>
          <w:sz w:val="24"/>
          <w:szCs w:val="24"/>
          <w:rtl/>
        </w:rPr>
        <w:t>ולחיות</w:t>
      </w:r>
      <w:r w:rsidRPr="00CA508D">
        <w:rPr>
          <w:rFonts w:cs="David"/>
          <w:sz w:val="24"/>
          <w:szCs w:val="24"/>
          <w:rtl/>
        </w:rPr>
        <w:t xml:space="preserve">, </w:t>
      </w:r>
      <w:r w:rsidRPr="00CA508D">
        <w:rPr>
          <w:rFonts w:cs="David" w:hint="cs"/>
          <w:sz w:val="24"/>
          <w:szCs w:val="24"/>
          <w:rtl/>
        </w:rPr>
        <w:t>למות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ולהמית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על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lastRenderedPageBreak/>
        <w:t>פיה</w:t>
      </w:r>
      <w:r w:rsidRPr="00CA508D">
        <w:rPr>
          <w:rFonts w:cs="David"/>
          <w:sz w:val="24"/>
          <w:szCs w:val="24"/>
          <w:rtl/>
        </w:rPr>
        <w:t xml:space="preserve">, </w:t>
      </w:r>
      <w:r w:rsidRPr="00CA508D">
        <w:rPr>
          <w:rFonts w:cs="David" w:hint="cs"/>
          <w:sz w:val="24"/>
          <w:szCs w:val="24"/>
          <w:rtl/>
        </w:rPr>
        <w:t>ויחד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עם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זה</w:t>
      </w:r>
      <w:r w:rsidRPr="00CA508D">
        <w:rPr>
          <w:rFonts w:cs="David"/>
          <w:sz w:val="24"/>
          <w:szCs w:val="24"/>
          <w:rtl/>
        </w:rPr>
        <w:t xml:space="preserve">, </w:t>
      </w:r>
      <w:r w:rsidRPr="00CA508D">
        <w:rPr>
          <w:rFonts w:cs="David" w:hint="cs"/>
          <w:sz w:val="24"/>
          <w:szCs w:val="24"/>
          <w:rtl/>
        </w:rPr>
        <w:t>אין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לי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צורך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ליצור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היררכיה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בין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אמונתי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לבין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אמונות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אחרות</w:t>
      </w:r>
      <w:r w:rsidRPr="00CA508D">
        <w:rPr>
          <w:rFonts w:cs="David"/>
          <w:sz w:val="24"/>
          <w:szCs w:val="24"/>
          <w:rtl/>
        </w:rPr>
        <w:t xml:space="preserve">; </w:t>
      </w:r>
      <w:r w:rsidRPr="00CA508D">
        <w:rPr>
          <w:rFonts w:cs="David" w:hint="cs"/>
          <w:sz w:val="24"/>
          <w:szCs w:val="24"/>
          <w:rtl/>
        </w:rPr>
        <w:t>השאלה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מי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יותר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ומי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פחות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היא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שאלה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חסרת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משמעות</w:t>
      </w:r>
      <w:r w:rsidRPr="00CA508D">
        <w:rPr>
          <w:rFonts w:cs="David"/>
          <w:sz w:val="24"/>
          <w:szCs w:val="24"/>
          <w:rtl/>
        </w:rPr>
        <w:t xml:space="preserve">. </w:t>
      </w:r>
      <w:r w:rsidRPr="00CA508D">
        <w:rPr>
          <w:rFonts w:cs="David" w:hint="cs"/>
          <w:sz w:val="24"/>
          <w:szCs w:val="24"/>
          <w:rtl/>
        </w:rPr>
        <w:t>איני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צריך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לחשוב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שביתי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הוא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הטוב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ביותר</w:t>
      </w:r>
      <w:r w:rsidRPr="00CA508D">
        <w:rPr>
          <w:rFonts w:cs="David"/>
          <w:sz w:val="24"/>
          <w:szCs w:val="24"/>
          <w:rtl/>
        </w:rPr>
        <w:t xml:space="preserve">; </w:t>
      </w:r>
      <w:r w:rsidRPr="00CA508D">
        <w:rPr>
          <w:rFonts w:cs="David" w:hint="cs"/>
          <w:sz w:val="24"/>
          <w:szCs w:val="24"/>
          <w:rtl/>
        </w:rPr>
        <w:t>די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לי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לדעת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שזהו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ביתי</w:t>
      </w:r>
      <w:r w:rsidRPr="00CA508D">
        <w:rPr>
          <w:rFonts w:cs="David"/>
          <w:sz w:val="24"/>
          <w:szCs w:val="24"/>
          <w:rtl/>
        </w:rPr>
        <w:t xml:space="preserve">. </w:t>
      </w:r>
      <w:r w:rsidRPr="00CA508D">
        <w:rPr>
          <w:rFonts w:cs="David" w:hint="cs"/>
          <w:sz w:val="24"/>
          <w:szCs w:val="24"/>
          <w:rtl/>
        </w:rPr>
        <w:t>השאלה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החשובה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היא</w:t>
      </w:r>
      <w:r w:rsidRPr="00CA508D">
        <w:rPr>
          <w:rFonts w:cs="David"/>
          <w:sz w:val="24"/>
          <w:szCs w:val="24"/>
          <w:rtl/>
        </w:rPr>
        <w:t xml:space="preserve">, </w:t>
      </w:r>
      <w:r w:rsidRPr="00CA508D">
        <w:rPr>
          <w:rFonts w:cs="David" w:hint="cs"/>
          <w:sz w:val="24"/>
          <w:szCs w:val="24"/>
          <w:rtl/>
        </w:rPr>
        <w:t>שוב</w:t>
      </w:r>
      <w:r w:rsidRPr="00CA508D">
        <w:rPr>
          <w:rFonts w:cs="David"/>
          <w:sz w:val="24"/>
          <w:szCs w:val="24"/>
          <w:rtl/>
        </w:rPr>
        <w:t xml:space="preserve">, </w:t>
      </w:r>
      <w:r w:rsidRPr="00CA508D">
        <w:rPr>
          <w:rFonts w:cs="David" w:hint="cs"/>
          <w:sz w:val="24"/>
          <w:szCs w:val="24"/>
          <w:rtl/>
        </w:rPr>
        <w:t>שאלת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קבלת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עול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מלכות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שמים</w:t>
      </w:r>
      <w:r w:rsidRPr="00CA508D">
        <w:rPr>
          <w:rFonts w:cs="David"/>
          <w:sz w:val="24"/>
          <w:szCs w:val="24"/>
          <w:rtl/>
        </w:rPr>
        <w:t xml:space="preserve">, </w:t>
      </w:r>
      <w:r w:rsidRPr="00CA508D">
        <w:rPr>
          <w:rFonts w:cs="David" w:hint="cs"/>
          <w:sz w:val="24"/>
          <w:szCs w:val="24"/>
          <w:rtl/>
        </w:rPr>
        <w:t>שהיא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השאלה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אם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אני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מאמין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באמונתי</w:t>
      </w:r>
      <w:r w:rsidRPr="00CA508D">
        <w:rPr>
          <w:rFonts w:cs="David"/>
          <w:sz w:val="24"/>
          <w:szCs w:val="24"/>
          <w:rtl/>
        </w:rPr>
        <w:t xml:space="preserve">, </w:t>
      </w:r>
      <w:r w:rsidRPr="00CA508D">
        <w:rPr>
          <w:rFonts w:cs="David" w:hint="cs"/>
          <w:sz w:val="24"/>
          <w:szCs w:val="24"/>
          <w:rtl/>
        </w:rPr>
        <w:t>אם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אני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נאמן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לה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לחלוטין</w:t>
      </w:r>
      <w:r w:rsidR="0090196E">
        <w:rPr>
          <w:rFonts w:cs="David" w:hint="cs"/>
          <w:sz w:val="24"/>
          <w:szCs w:val="24"/>
          <w:rtl/>
        </w:rPr>
        <w:t>..</w:t>
      </w:r>
      <w:r w:rsidRPr="00CA508D">
        <w:rPr>
          <w:rFonts w:cs="David"/>
          <w:sz w:val="24"/>
          <w:szCs w:val="24"/>
          <w:rtl/>
        </w:rPr>
        <w:t xml:space="preserve">. </w:t>
      </w:r>
      <w:r w:rsidRPr="00CA508D">
        <w:rPr>
          <w:rFonts w:cs="David" w:hint="cs"/>
          <w:sz w:val="24"/>
          <w:szCs w:val="24"/>
          <w:rtl/>
        </w:rPr>
        <w:t>השאלה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שאני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שואל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את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עצמי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אינה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מה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האמת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המוחלטת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לכולם</w:t>
      </w:r>
      <w:r w:rsidRPr="00CA508D">
        <w:rPr>
          <w:rFonts w:cs="David"/>
          <w:sz w:val="24"/>
          <w:szCs w:val="24"/>
          <w:rtl/>
        </w:rPr>
        <w:t xml:space="preserve">; </w:t>
      </w:r>
      <w:r w:rsidRPr="00CA508D">
        <w:rPr>
          <w:rFonts w:cs="David" w:hint="cs"/>
          <w:sz w:val="24"/>
          <w:szCs w:val="24"/>
          <w:rtl/>
        </w:rPr>
        <w:t>השאלה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שאני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חושב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שעלינו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לשאול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את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עצמנו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היא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הרבה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יותר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צנועה</w:t>
      </w:r>
      <w:r w:rsidRPr="00CA508D">
        <w:rPr>
          <w:rFonts w:cs="David"/>
          <w:sz w:val="24"/>
          <w:szCs w:val="24"/>
          <w:rtl/>
        </w:rPr>
        <w:t xml:space="preserve"> – '</w:t>
      </w:r>
      <w:r w:rsidRPr="00CA508D">
        <w:rPr>
          <w:rFonts w:cs="David" w:hint="cs"/>
          <w:sz w:val="24"/>
          <w:szCs w:val="24"/>
          <w:rtl/>
        </w:rPr>
        <w:t>מה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</w:t>
      </w:r>
      <w:r w:rsidRPr="00CA508D">
        <w:rPr>
          <w:rFonts w:cs="David"/>
          <w:sz w:val="24"/>
          <w:szCs w:val="24"/>
          <w:rtl/>
        </w:rPr>
        <w:t xml:space="preserve">' </w:t>
      </w:r>
      <w:r w:rsidRPr="00CA508D">
        <w:rPr>
          <w:rFonts w:cs="David" w:hint="cs"/>
          <w:sz w:val="24"/>
          <w:szCs w:val="24"/>
          <w:rtl/>
        </w:rPr>
        <w:t>אלוקיך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דורש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מעמך</w:t>
      </w:r>
      <w:r w:rsidRPr="00CA508D">
        <w:rPr>
          <w:rFonts w:cs="David"/>
          <w:sz w:val="24"/>
          <w:szCs w:val="24"/>
          <w:rtl/>
        </w:rPr>
        <w:t xml:space="preserve">?'. </w:t>
      </w:r>
      <w:r w:rsidRPr="00CA508D">
        <w:rPr>
          <w:rFonts w:cs="David" w:hint="cs"/>
          <w:sz w:val="24"/>
          <w:szCs w:val="24"/>
          <w:rtl/>
        </w:rPr>
        <w:t>זאת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שאלה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הנמצאת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בנקודת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המבט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הקונקרטית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שלי</w:t>
      </w:r>
      <w:r w:rsidRPr="00CA508D">
        <w:rPr>
          <w:rFonts w:cs="David"/>
          <w:sz w:val="24"/>
          <w:szCs w:val="24"/>
          <w:rtl/>
        </w:rPr>
        <w:t xml:space="preserve">, </w:t>
      </w:r>
      <w:r w:rsidRPr="00CA508D">
        <w:rPr>
          <w:rFonts w:cs="David" w:hint="cs"/>
          <w:sz w:val="24"/>
          <w:szCs w:val="24"/>
          <w:rtl/>
        </w:rPr>
        <w:t>של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הכאן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ועכשיו</w:t>
      </w:r>
      <w:r w:rsidRPr="00CA508D">
        <w:rPr>
          <w:rFonts w:cs="David"/>
          <w:sz w:val="24"/>
          <w:szCs w:val="24"/>
          <w:rtl/>
        </w:rPr>
        <w:t xml:space="preserve">, </w:t>
      </w:r>
      <w:r w:rsidRPr="00CA508D">
        <w:rPr>
          <w:rFonts w:cs="David" w:hint="cs"/>
          <w:sz w:val="24"/>
          <w:szCs w:val="24"/>
          <w:rtl/>
        </w:rPr>
        <w:t>ויחד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עם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זה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היא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גם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יכולה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להיות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עמדה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חזקה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ועמוקה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מאוד</w:t>
      </w:r>
      <w:r w:rsidRPr="00CA508D">
        <w:rPr>
          <w:rFonts w:cs="David"/>
          <w:sz w:val="24"/>
          <w:szCs w:val="24"/>
          <w:rtl/>
        </w:rPr>
        <w:t xml:space="preserve">, </w:t>
      </w:r>
      <w:r w:rsidRPr="00CA508D">
        <w:rPr>
          <w:rFonts w:cs="David" w:hint="cs"/>
          <w:sz w:val="24"/>
          <w:szCs w:val="24"/>
          <w:rtl/>
        </w:rPr>
        <w:t>שבמצבים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קיצוניים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מוכנה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ללכת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עד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הסוף</w:t>
      </w:r>
      <w:r w:rsidRPr="00CA508D">
        <w:rPr>
          <w:rFonts w:cs="David"/>
          <w:sz w:val="24"/>
          <w:szCs w:val="24"/>
          <w:rtl/>
        </w:rPr>
        <w:t xml:space="preserve">, </w:t>
      </w:r>
      <w:r w:rsidRPr="00CA508D">
        <w:rPr>
          <w:rFonts w:cs="David" w:hint="cs"/>
          <w:sz w:val="24"/>
          <w:szCs w:val="24"/>
          <w:rtl/>
        </w:rPr>
        <w:t>ולמסור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את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הנפש</w:t>
      </w:r>
      <w:r w:rsidRPr="00CA508D">
        <w:rPr>
          <w:rFonts w:cs="David"/>
          <w:sz w:val="24"/>
          <w:szCs w:val="24"/>
          <w:rtl/>
        </w:rPr>
        <w:t xml:space="preserve">, </w:t>
      </w:r>
      <w:r w:rsidRPr="00CA508D">
        <w:rPr>
          <w:rFonts w:cs="David" w:hint="cs"/>
          <w:sz w:val="24"/>
          <w:szCs w:val="24"/>
          <w:rtl/>
        </w:rPr>
        <w:t>או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ליטול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את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הנפש</w:t>
      </w:r>
      <w:r w:rsidRPr="00CA508D">
        <w:rPr>
          <w:rFonts w:cs="David"/>
          <w:sz w:val="24"/>
          <w:szCs w:val="24"/>
          <w:rtl/>
        </w:rPr>
        <w:t xml:space="preserve">, </w:t>
      </w:r>
      <w:r w:rsidRPr="00CA508D">
        <w:rPr>
          <w:rFonts w:cs="David" w:hint="cs"/>
          <w:sz w:val="24"/>
          <w:szCs w:val="24"/>
          <w:rtl/>
        </w:rPr>
        <w:t>על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ערכים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ואמונות</w:t>
      </w:r>
      <w:r w:rsidRPr="00CA508D">
        <w:rPr>
          <w:rFonts w:cs="David"/>
          <w:sz w:val="24"/>
          <w:szCs w:val="24"/>
          <w:rtl/>
        </w:rPr>
        <w:t xml:space="preserve">. </w:t>
      </w:r>
    </w:p>
    <w:p w:rsidR="00CA508D" w:rsidRPr="00CA508D" w:rsidRDefault="00CA508D" w:rsidP="00CA508D">
      <w:pPr>
        <w:spacing w:after="0"/>
        <w:jc w:val="both"/>
        <w:rPr>
          <w:rFonts w:cs="David"/>
          <w:sz w:val="24"/>
          <w:szCs w:val="24"/>
          <w:rtl/>
        </w:rPr>
      </w:pPr>
      <w:r w:rsidRPr="00CA508D">
        <w:rPr>
          <w:rFonts w:cs="David" w:hint="cs"/>
          <w:sz w:val="24"/>
          <w:szCs w:val="24"/>
          <w:rtl/>
        </w:rPr>
        <w:t>אתן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דוגמה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שתבטא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עמדה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פלורליסטית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שכזו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לגבי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יחסי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דת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ומדינה</w:t>
      </w:r>
      <w:r w:rsidRPr="00CA508D">
        <w:rPr>
          <w:rFonts w:cs="David"/>
          <w:sz w:val="24"/>
          <w:szCs w:val="24"/>
          <w:rtl/>
        </w:rPr>
        <w:t xml:space="preserve">. </w:t>
      </w:r>
      <w:r w:rsidRPr="00CA508D">
        <w:rPr>
          <w:rFonts w:cs="David" w:hint="cs"/>
          <w:sz w:val="24"/>
          <w:szCs w:val="24"/>
          <w:rtl/>
        </w:rPr>
        <w:t>איני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בעד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גיור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רפורמי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ולא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בעד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נישואין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אזרחיים</w:t>
      </w:r>
      <w:r w:rsidRPr="00CA508D">
        <w:rPr>
          <w:rFonts w:cs="David"/>
          <w:sz w:val="24"/>
          <w:szCs w:val="24"/>
          <w:rtl/>
        </w:rPr>
        <w:t xml:space="preserve">. </w:t>
      </w:r>
      <w:r w:rsidRPr="00CA508D">
        <w:rPr>
          <w:rFonts w:cs="David" w:hint="cs"/>
          <w:sz w:val="24"/>
          <w:szCs w:val="24"/>
          <w:rtl/>
        </w:rPr>
        <w:t>ואולם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יש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הבדל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גדול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בין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עמדה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אישית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לבין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עמדה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ציבורית</w:t>
      </w:r>
      <w:r w:rsidRPr="00CA508D">
        <w:rPr>
          <w:rFonts w:cs="David"/>
          <w:sz w:val="24"/>
          <w:szCs w:val="24"/>
          <w:rtl/>
        </w:rPr>
        <w:t xml:space="preserve">, </w:t>
      </w:r>
      <w:r w:rsidRPr="00CA508D">
        <w:rPr>
          <w:rFonts w:cs="David" w:hint="cs"/>
          <w:sz w:val="24"/>
          <w:szCs w:val="24"/>
          <w:rtl/>
        </w:rPr>
        <w:t>כאשר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אנחנו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נדרשים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לנהל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מדינה</w:t>
      </w:r>
      <w:r w:rsidRPr="00CA508D">
        <w:rPr>
          <w:rFonts w:cs="David"/>
          <w:sz w:val="24"/>
          <w:szCs w:val="24"/>
          <w:rtl/>
        </w:rPr>
        <w:t xml:space="preserve">; </w:t>
      </w:r>
      <w:r w:rsidRPr="00CA508D">
        <w:rPr>
          <w:rFonts w:cs="David" w:hint="cs"/>
          <w:sz w:val="24"/>
          <w:szCs w:val="24"/>
          <w:rtl/>
        </w:rPr>
        <w:t>כאן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עולה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השאלה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אם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אנחנו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כופים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את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אמונתנו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על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הזולת</w:t>
      </w:r>
      <w:r w:rsidRPr="00CA508D">
        <w:rPr>
          <w:rFonts w:cs="David"/>
          <w:sz w:val="24"/>
          <w:szCs w:val="24"/>
          <w:rtl/>
        </w:rPr>
        <w:t xml:space="preserve">. </w:t>
      </w:r>
      <w:r w:rsidRPr="00CA508D">
        <w:rPr>
          <w:rFonts w:cs="David" w:hint="cs"/>
          <w:sz w:val="24"/>
          <w:szCs w:val="24"/>
          <w:rtl/>
        </w:rPr>
        <w:t>איני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חייב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לשלול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את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כל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העמדות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האחרות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לשם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ביצור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עמדתי</w:t>
      </w:r>
      <w:r w:rsidRPr="00CA508D">
        <w:rPr>
          <w:rFonts w:cs="David"/>
          <w:sz w:val="24"/>
          <w:szCs w:val="24"/>
          <w:rtl/>
        </w:rPr>
        <w:t xml:space="preserve">. </w:t>
      </w:r>
      <w:r w:rsidRPr="00CA508D">
        <w:rPr>
          <w:rFonts w:cs="David" w:hint="cs"/>
          <w:sz w:val="24"/>
          <w:szCs w:val="24"/>
          <w:rtl/>
        </w:rPr>
        <w:t>הפלורליזם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שלי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מוביל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אותי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לרב־תרבותיות</w:t>
      </w:r>
      <w:r w:rsidRPr="00CA508D">
        <w:rPr>
          <w:rFonts w:cs="David"/>
          <w:sz w:val="24"/>
          <w:szCs w:val="24"/>
          <w:rtl/>
        </w:rPr>
        <w:t xml:space="preserve">. </w:t>
      </w:r>
      <w:r w:rsidRPr="00CA508D">
        <w:rPr>
          <w:rFonts w:cs="David" w:hint="cs"/>
          <w:sz w:val="24"/>
          <w:szCs w:val="24"/>
          <w:rtl/>
        </w:rPr>
        <w:t>אני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מאמין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שמשיח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יבוא</w:t>
      </w:r>
      <w:r w:rsidRPr="00CA508D">
        <w:rPr>
          <w:rFonts w:cs="David"/>
          <w:sz w:val="24"/>
          <w:szCs w:val="24"/>
          <w:rtl/>
        </w:rPr>
        <w:t xml:space="preserve">, </w:t>
      </w:r>
      <w:r w:rsidRPr="00CA508D">
        <w:rPr>
          <w:rFonts w:cs="David" w:hint="cs"/>
          <w:sz w:val="24"/>
          <w:szCs w:val="24"/>
          <w:rtl/>
        </w:rPr>
        <w:t>ושכולם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יחזרו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בתשובה</w:t>
      </w:r>
      <w:r w:rsidRPr="00CA508D">
        <w:rPr>
          <w:rFonts w:cs="David"/>
          <w:sz w:val="24"/>
          <w:szCs w:val="24"/>
          <w:rtl/>
        </w:rPr>
        <w:t xml:space="preserve">, </w:t>
      </w:r>
      <w:r w:rsidRPr="00CA508D">
        <w:rPr>
          <w:rFonts w:cs="David" w:hint="cs"/>
          <w:sz w:val="24"/>
          <w:szCs w:val="24"/>
          <w:rtl/>
        </w:rPr>
        <w:t>אבל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מבחינתי</w:t>
      </w:r>
      <w:r w:rsidRPr="00CA508D">
        <w:rPr>
          <w:rFonts w:cs="David"/>
          <w:sz w:val="24"/>
          <w:szCs w:val="24"/>
          <w:rtl/>
        </w:rPr>
        <w:t xml:space="preserve">, </w:t>
      </w:r>
      <w:r w:rsidRPr="00CA508D">
        <w:rPr>
          <w:rFonts w:cs="David" w:hint="cs"/>
          <w:sz w:val="24"/>
          <w:szCs w:val="24"/>
          <w:rtl/>
        </w:rPr>
        <w:t>זה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אינו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שיקול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אקטואלי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בכל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הנוגע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לחוקי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המדינה</w:t>
      </w:r>
      <w:r w:rsidRPr="00CA508D">
        <w:rPr>
          <w:rFonts w:cs="David"/>
          <w:sz w:val="24"/>
          <w:szCs w:val="24"/>
          <w:rtl/>
        </w:rPr>
        <w:t xml:space="preserve">. </w:t>
      </w:r>
      <w:r w:rsidRPr="00CA508D">
        <w:rPr>
          <w:rFonts w:cs="David" w:hint="cs"/>
          <w:sz w:val="24"/>
          <w:szCs w:val="24"/>
          <w:rtl/>
        </w:rPr>
        <w:t>באותו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אופן</w:t>
      </w:r>
      <w:r w:rsidRPr="00CA508D">
        <w:rPr>
          <w:rFonts w:cs="David"/>
          <w:sz w:val="24"/>
          <w:szCs w:val="24"/>
          <w:rtl/>
        </w:rPr>
        <w:t xml:space="preserve">, </w:t>
      </w:r>
      <w:r w:rsidRPr="00CA508D">
        <w:rPr>
          <w:rFonts w:cs="David" w:hint="cs"/>
          <w:sz w:val="24"/>
          <w:szCs w:val="24"/>
          <w:rtl/>
        </w:rPr>
        <w:t>איני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יכול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לכונן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את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היחס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לחילונים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על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פי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התפיסה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הפטרונית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של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תינוק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שנשבה</w:t>
      </w:r>
      <w:r w:rsidRPr="00CA508D">
        <w:rPr>
          <w:rFonts w:cs="David"/>
          <w:sz w:val="24"/>
          <w:szCs w:val="24"/>
          <w:rtl/>
        </w:rPr>
        <w:t xml:space="preserve">. </w:t>
      </w:r>
      <w:r w:rsidRPr="00CA508D">
        <w:rPr>
          <w:rFonts w:cs="David" w:hint="cs"/>
          <w:sz w:val="24"/>
          <w:szCs w:val="24"/>
          <w:rtl/>
        </w:rPr>
        <w:t>החילוני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לא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יקבל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זאת</w:t>
      </w:r>
      <w:r w:rsidRPr="00CA508D">
        <w:rPr>
          <w:rFonts w:cs="David"/>
          <w:sz w:val="24"/>
          <w:szCs w:val="24"/>
          <w:rtl/>
        </w:rPr>
        <w:t xml:space="preserve">, </w:t>
      </w:r>
      <w:r w:rsidRPr="00CA508D">
        <w:rPr>
          <w:rFonts w:cs="David" w:hint="cs"/>
          <w:sz w:val="24"/>
          <w:szCs w:val="24"/>
          <w:rtl/>
        </w:rPr>
        <w:t>ובעצם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גם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אני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איני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יכול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לראות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בו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תינוק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שנשבה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במובן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הקלאסי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של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הביטוי</w:t>
      </w:r>
      <w:r w:rsidRPr="00CA508D">
        <w:rPr>
          <w:rFonts w:cs="David"/>
          <w:sz w:val="24"/>
          <w:szCs w:val="24"/>
          <w:rtl/>
        </w:rPr>
        <w:t xml:space="preserve">. </w:t>
      </w:r>
      <w:r w:rsidRPr="00CA508D">
        <w:rPr>
          <w:rFonts w:cs="David" w:hint="cs"/>
          <w:sz w:val="24"/>
          <w:szCs w:val="24"/>
          <w:rtl/>
        </w:rPr>
        <w:t>להיפך</w:t>
      </w:r>
      <w:r w:rsidRPr="00CA508D">
        <w:rPr>
          <w:rFonts w:cs="David"/>
          <w:sz w:val="24"/>
          <w:szCs w:val="24"/>
          <w:rtl/>
        </w:rPr>
        <w:t xml:space="preserve">, </w:t>
      </w:r>
      <w:r w:rsidRPr="00CA508D">
        <w:rPr>
          <w:rFonts w:cs="David" w:hint="cs"/>
          <w:sz w:val="24"/>
          <w:szCs w:val="24"/>
          <w:rtl/>
        </w:rPr>
        <w:t>אני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חושב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שאם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אנחנו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רוצים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לשמור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על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מידה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מסוימת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של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צביון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דתי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במדינה</w:t>
      </w:r>
      <w:r w:rsidRPr="00CA508D">
        <w:rPr>
          <w:rFonts w:cs="David"/>
          <w:sz w:val="24"/>
          <w:szCs w:val="24"/>
          <w:rtl/>
        </w:rPr>
        <w:t xml:space="preserve">, </w:t>
      </w:r>
      <w:r w:rsidRPr="00CA508D">
        <w:rPr>
          <w:rFonts w:cs="David" w:hint="cs"/>
          <w:sz w:val="24"/>
          <w:szCs w:val="24"/>
          <w:rtl/>
        </w:rPr>
        <w:t>על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אחדות</w:t>
      </w:r>
      <w:r w:rsidRPr="00CA508D">
        <w:rPr>
          <w:rFonts w:cs="David"/>
          <w:sz w:val="24"/>
          <w:szCs w:val="24"/>
          <w:rtl/>
        </w:rPr>
        <w:t xml:space="preserve"> </w:t>
      </w:r>
      <w:proofErr w:type="spellStart"/>
      <w:r w:rsidRPr="00CA508D">
        <w:rPr>
          <w:rFonts w:cs="David" w:hint="cs"/>
          <w:sz w:val="24"/>
          <w:szCs w:val="24"/>
          <w:rtl/>
        </w:rPr>
        <w:t>מינימלית</w:t>
      </w:r>
      <w:proofErr w:type="spellEnd"/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של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העם</w:t>
      </w:r>
      <w:r w:rsidRPr="00CA508D">
        <w:rPr>
          <w:rFonts w:cs="David"/>
          <w:sz w:val="24"/>
          <w:szCs w:val="24"/>
          <w:rtl/>
        </w:rPr>
        <w:t xml:space="preserve">, </w:t>
      </w:r>
      <w:r w:rsidRPr="00CA508D">
        <w:rPr>
          <w:rFonts w:cs="David" w:hint="cs"/>
          <w:sz w:val="24"/>
          <w:szCs w:val="24"/>
          <w:rtl/>
        </w:rPr>
        <w:t>ולא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פחות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חשוב</w:t>
      </w:r>
      <w:r w:rsidRPr="00CA508D">
        <w:rPr>
          <w:rFonts w:cs="David"/>
          <w:sz w:val="24"/>
          <w:szCs w:val="24"/>
          <w:rtl/>
        </w:rPr>
        <w:t xml:space="preserve"> – </w:t>
      </w:r>
      <w:r w:rsidRPr="00CA508D">
        <w:rPr>
          <w:rFonts w:cs="David" w:hint="cs"/>
          <w:sz w:val="24"/>
          <w:szCs w:val="24"/>
          <w:rtl/>
        </w:rPr>
        <w:t>על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התפתחותה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של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הקהילה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הדתית</w:t>
      </w:r>
      <w:r w:rsidRPr="00CA508D">
        <w:rPr>
          <w:rFonts w:cs="David"/>
          <w:sz w:val="24"/>
          <w:szCs w:val="24"/>
          <w:rtl/>
        </w:rPr>
        <w:t xml:space="preserve">, </w:t>
      </w:r>
      <w:r w:rsidRPr="00CA508D">
        <w:rPr>
          <w:rFonts w:cs="David" w:hint="cs"/>
          <w:sz w:val="24"/>
          <w:szCs w:val="24"/>
          <w:rtl/>
        </w:rPr>
        <w:t>אנחנו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צריכים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לצאת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מתוך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נקודת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המבט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הפלורליסטית</w:t>
      </w:r>
      <w:r w:rsidRPr="00CA508D">
        <w:rPr>
          <w:rFonts w:cs="David"/>
          <w:sz w:val="24"/>
          <w:szCs w:val="24"/>
          <w:rtl/>
        </w:rPr>
        <w:t xml:space="preserve">, </w:t>
      </w:r>
      <w:r w:rsidRPr="00CA508D">
        <w:rPr>
          <w:rFonts w:cs="David" w:hint="cs"/>
          <w:sz w:val="24"/>
          <w:szCs w:val="24"/>
          <w:rtl/>
        </w:rPr>
        <w:t>ויש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הצעות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שעלו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לגבי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סוגיות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אלו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לאחרונה</w:t>
      </w:r>
      <w:r w:rsidRPr="00CA508D">
        <w:rPr>
          <w:rFonts w:cs="David"/>
          <w:sz w:val="24"/>
          <w:szCs w:val="24"/>
          <w:rtl/>
        </w:rPr>
        <w:t xml:space="preserve">, </w:t>
      </w:r>
      <w:r w:rsidRPr="00CA508D">
        <w:rPr>
          <w:rFonts w:cs="David" w:hint="cs"/>
          <w:sz w:val="24"/>
          <w:szCs w:val="24"/>
          <w:rtl/>
        </w:rPr>
        <w:t>כמו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הצעת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ברית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הזוגיות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לגבי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נישואין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אזרחיים</w:t>
      </w:r>
      <w:r w:rsidRPr="00CA508D">
        <w:rPr>
          <w:rFonts w:cs="David"/>
          <w:sz w:val="24"/>
          <w:szCs w:val="24"/>
          <w:rtl/>
        </w:rPr>
        <w:t xml:space="preserve">.  </w:t>
      </w:r>
    </w:p>
    <w:p w:rsidR="00CA508D" w:rsidRPr="00CA508D" w:rsidRDefault="00CA508D" w:rsidP="00CA508D">
      <w:pPr>
        <w:spacing w:after="0"/>
        <w:jc w:val="both"/>
        <w:rPr>
          <w:rFonts w:cs="David"/>
          <w:sz w:val="24"/>
          <w:szCs w:val="24"/>
          <w:rtl/>
        </w:rPr>
      </w:pPr>
    </w:p>
    <w:p w:rsidR="00CA508D" w:rsidRPr="00CA508D" w:rsidRDefault="00CA508D" w:rsidP="0090196E">
      <w:pPr>
        <w:spacing w:after="0"/>
        <w:jc w:val="both"/>
        <w:rPr>
          <w:rFonts w:cs="David"/>
          <w:sz w:val="24"/>
          <w:szCs w:val="24"/>
          <w:rtl/>
        </w:rPr>
      </w:pPr>
      <w:r w:rsidRPr="00CA508D">
        <w:rPr>
          <w:rFonts w:cs="David" w:hint="cs"/>
          <w:sz w:val="24"/>
          <w:szCs w:val="24"/>
          <w:rtl/>
        </w:rPr>
        <w:t>איני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סבור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שעלינו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לשמור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את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הביקורת</w:t>
      </w:r>
      <w:r w:rsidRPr="00CA508D">
        <w:rPr>
          <w:rFonts w:cs="David"/>
          <w:sz w:val="24"/>
          <w:szCs w:val="24"/>
          <w:rtl/>
        </w:rPr>
        <w:t xml:space="preserve"> </w:t>
      </w:r>
      <w:proofErr w:type="spellStart"/>
      <w:r w:rsidRPr="00CA508D">
        <w:rPr>
          <w:rFonts w:cs="David" w:hint="cs"/>
          <w:sz w:val="24"/>
          <w:szCs w:val="24"/>
          <w:rtl/>
        </w:rPr>
        <w:t>הפוסטמודרנית</w:t>
      </w:r>
      <w:proofErr w:type="spellEnd"/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לאנשים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בוגרים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בלבד</w:t>
      </w:r>
      <w:r w:rsidRPr="00CA508D">
        <w:rPr>
          <w:rFonts w:cs="David"/>
          <w:sz w:val="24"/>
          <w:szCs w:val="24"/>
          <w:rtl/>
        </w:rPr>
        <w:t xml:space="preserve">; </w:t>
      </w:r>
      <w:r w:rsidRPr="00CA508D">
        <w:rPr>
          <w:rFonts w:cs="David" w:hint="cs"/>
          <w:sz w:val="24"/>
          <w:szCs w:val="24"/>
          <w:rtl/>
        </w:rPr>
        <w:t>ללא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ספק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חינוך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נכון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של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נער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צעיר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יכול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לבנות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לו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את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הביתיות</w:t>
      </w:r>
      <w:r w:rsidRPr="00CA508D">
        <w:rPr>
          <w:rFonts w:cs="David"/>
          <w:sz w:val="24"/>
          <w:szCs w:val="24"/>
          <w:rtl/>
        </w:rPr>
        <w:t xml:space="preserve">, </w:t>
      </w:r>
      <w:r w:rsidRPr="00CA508D">
        <w:rPr>
          <w:rFonts w:cs="David" w:hint="cs"/>
          <w:sz w:val="24"/>
          <w:szCs w:val="24"/>
          <w:rtl/>
        </w:rPr>
        <w:t>את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הזהות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העצמית</w:t>
      </w:r>
      <w:r w:rsidRPr="00CA508D">
        <w:rPr>
          <w:rFonts w:cs="David"/>
          <w:sz w:val="24"/>
          <w:szCs w:val="24"/>
          <w:rtl/>
        </w:rPr>
        <w:t xml:space="preserve">, </w:t>
      </w:r>
      <w:r w:rsidRPr="00CA508D">
        <w:rPr>
          <w:rFonts w:cs="David" w:hint="cs"/>
          <w:sz w:val="24"/>
          <w:szCs w:val="24"/>
          <w:rtl/>
        </w:rPr>
        <w:t>וזו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אכן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חובתנו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החינוכית</w:t>
      </w:r>
      <w:r w:rsidRPr="00CA508D">
        <w:rPr>
          <w:rFonts w:cs="David"/>
          <w:sz w:val="24"/>
          <w:szCs w:val="24"/>
          <w:rtl/>
        </w:rPr>
        <w:t xml:space="preserve">; </w:t>
      </w:r>
      <w:r w:rsidRPr="00CA508D">
        <w:rPr>
          <w:rFonts w:cs="David" w:hint="cs"/>
          <w:sz w:val="24"/>
          <w:szCs w:val="24"/>
          <w:rtl/>
        </w:rPr>
        <w:t>אבל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הבסיס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שלה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צריך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להיות</w:t>
      </w:r>
      <w:r w:rsidRPr="00CA508D">
        <w:rPr>
          <w:rFonts w:cs="David"/>
          <w:sz w:val="24"/>
          <w:szCs w:val="24"/>
          <w:rtl/>
        </w:rPr>
        <w:t xml:space="preserve">, </w:t>
      </w:r>
      <w:r w:rsidRPr="00CA508D">
        <w:rPr>
          <w:rFonts w:cs="David" w:hint="cs"/>
          <w:sz w:val="24"/>
          <w:szCs w:val="24"/>
          <w:rtl/>
        </w:rPr>
        <w:t>שוב</w:t>
      </w:r>
      <w:r w:rsidRPr="00CA508D">
        <w:rPr>
          <w:rFonts w:cs="David"/>
          <w:sz w:val="24"/>
          <w:szCs w:val="24"/>
          <w:rtl/>
        </w:rPr>
        <w:t xml:space="preserve">, </w:t>
      </w:r>
      <w:r w:rsidRPr="00CA508D">
        <w:rPr>
          <w:rFonts w:cs="David" w:hint="cs"/>
          <w:sz w:val="24"/>
          <w:szCs w:val="24"/>
          <w:rtl/>
        </w:rPr>
        <w:t>בסיס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של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חיים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ולא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של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אידיאולוגיה</w:t>
      </w:r>
      <w:r w:rsidR="0090196E">
        <w:rPr>
          <w:rFonts w:cs="David" w:hint="cs"/>
          <w:sz w:val="24"/>
          <w:szCs w:val="24"/>
          <w:rtl/>
        </w:rPr>
        <w:t>..</w:t>
      </w:r>
      <w:r w:rsidRPr="00CA508D">
        <w:rPr>
          <w:rFonts w:cs="David"/>
          <w:sz w:val="24"/>
          <w:szCs w:val="24"/>
          <w:rtl/>
        </w:rPr>
        <w:t xml:space="preserve">. </w:t>
      </w:r>
      <w:r w:rsidRPr="00CA508D">
        <w:rPr>
          <w:rFonts w:cs="David" w:hint="cs"/>
          <w:sz w:val="24"/>
          <w:szCs w:val="24"/>
          <w:rtl/>
        </w:rPr>
        <w:t>יש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להתחיל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מחינוך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שמרני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יחסית</w:t>
      </w:r>
      <w:r w:rsidRPr="00CA508D">
        <w:rPr>
          <w:rFonts w:cs="David"/>
          <w:sz w:val="24"/>
          <w:szCs w:val="24"/>
          <w:rtl/>
        </w:rPr>
        <w:t xml:space="preserve">, </w:t>
      </w:r>
      <w:r w:rsidRPr="00CA508D">
        <w:rPr>
          <w:rFonts w:cs="David" w:hint="cs"/>
          <w:sz w:val="24"/>
          <w:szCs w:val="24"/>
          <w:rtl/>
        </w:rPr>
        <w:t>אפילו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חרדי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בהיבטים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שעליהם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דיברנו</w:t>
      </w:r>
      <w:r w:rsidRPr="00CA508D">
        <w:rPr>
          <w:rFonts w:cs="David"/>
          <w:sz w:val="24"/>
          <w:szCs w:val="24"/>
          <w:rtl/>
        </w:rPr>
        <w:t xml:space="preserve">, </w:t>
      </w:r>
      <w:r w:rsidRPr="00CA508D">
        <w:rPr>
          <w:rFonts w:cs="David" w:hint="cs"/>
          <w:sz w:val="24"/>
          <w:szCs w:val="24"/>
          <w:rtl/>
        </w:rPr>
        <w:t>אבל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גם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בו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צריך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לשמור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על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פתיחות</w:t>
      </w:r>
      <w:r w:rsidRPr="00CA508D">
        <w:rPr>
          <w:rFonts w:cs="David"/>
          <w:sz w:val="24"/>
          <w:szCs w:val="24"/>
          <w:rtl/>
        </w:rPr>
        <w:t xml:space="preserve">, </w:t>
      </w:r>
      <w:r w:rsidRPr="00CA508D">
        <w:rPr>
          <w:rFonts w:cs="David" w:hint="cs"/>
          <w:sz w:val="24"/>
          <w:szCs w:val="24"/>
          <w:rtl/>
        </w:rPr>
        <w:t>ולבנות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תשתית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אמונית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על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בסיס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של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זהות</w:t>
      </w:r>
      <w:r w:rsidRPr="00CA508D">
        <w:rPr>
          <w:rFonts w:cs="David"/>
          <w:sz w:val="24"/>
          <w:szCs w:val="24"/>
          <w:rtl/>
        </w:rPr>
        <w:t xml:space="preserve">, </w:t>
      </w:r>
      <w:r w:rsidRPr="00CA508D">
        <w:rPr>
          <w:rFonts w:cs="David" w:hint="cs"/>
          <w:sz w:val="24"/>
          <w:szCs w:val="24"/>
          <w:rtl/>
        </w:rPr>
        <w:t>של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חיים</w:t>
      </w:r>
      <w:r w:rsidRPr="00CA508D">
        <w:rPr>
          <w:rFonts w:cs="David"/>
          <w:sz w:val="24"/>
          <w:szCs w:val="24"/>
          <w:rtl/>
        </w:rPr>
        <w:t xml:space="preserve">, </w:t>
      </w:r>
      <w:r w:rsidRPr="00CA508D">
        <w:rPr>
          <w:rFonts w:cs="David" w:hint="cs"/>
          <w:sz w:val="24"/>
          <w:szCs w:val="24"/>
          <w:rtl/>
        </w:rPr>
        <w:t>של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זרימה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טבעית</w:t>
      </w:r>
      <w:r w:rsidRPr="00CA508D">
        <w:rPr>
          <w:rFonts w:cs="David"/>
          <w:sz w:val="24"/>
          <w:szCs w:val="24"/>
          <w:rtl/>
        </w:rPr>
        <w:t xml:space="preserve">, </w:t>
      </w:r>
      <w:r w:rsidRPr="00CA508D">
        <w:rPr>
          <w:rFonts w:cs="David" w:hint="cs"/>
          <w:sz w:val="24"/>
          <w:szCs w:val="24"/>
          <w:rtl/>
        </w:rPr>
        <w:t>ולא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על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בסיס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ניכור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עצמי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ואידיאולוגיה</w:t>
      </w:r>
      <w:r w:rsidRPr="00CA508D">
        <w:rPr>
          <w:rFonts w:cs="David"/>
          <w:sz w:val="24"/>
          <w:szCs w:val="24"/>
          <w:rtl/>
        </w:rPr>
        <w:t xml:space="preserve">. </w:t>
      </w:r>
      <w:r w:rsidRPr="00CA508D">
        <w:rPr>
          <w:rFonts w:cs="David" w:hint="cs"/>
          <w:sz w:val="24"/>
          <w:szCs w:val="24"/>
          <w:rtl/>
        </w:rPr>
        <w:t>צריך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לחנך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מגיל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צעיר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לקחת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אחריות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דתית</w:t>
      </w:r>
      <w:r w:rsidRPr="00CA508D">
        <w:rPr>
          <w:rFonts w:cs="David"/>
          <w:sz w:val="24"/>
          <w:szCs w:val="24"/>
          <w:rtl/>
        </w:rPr>
        <w:t xml:space="preserve">, </w:t>
      </w:r>
      <w:r w:rsidRPr="00CA508D">
        <w:rPr>
          <w:rFonts w:cs="David" w:hint="cs"/>
          <w:sz w:val="24"/>
          <w:szCs w:val="24"/>
          <w:rtl/>
        </w:rPr>
        <w:t>לקבל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עול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מלכות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שמים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מתוך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בחירה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והכרה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ולא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להסתמך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על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אילוצים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והכתבות</w:t>
      </w:r>
      <w:r w:rsidRPr="00CA508D">
        <w:rPr>
          <w:rFonts w:cs="David"/>
          <w:sz w:val="24"/>
          <w:szCs w:val="24"/>
          <w:rtl/>
        </w:rPr>
        <w:t>.</w:t>
      </w:r>
    </w:p>
    <w:p w:rsidR="00CA508D" w:rsidRPr="00CA508D" w:rsidRDefault="00CA508D" w:rsidP="00CA508D">
      <w:pPr>
        <w:spacing w:after="0"/>
        <w:jc w:val="both"/>
        <w:rPr>
          <w:rFonts w:cs="David"/>
          <w:sz w:val="24"/>
          <w:szCs w:val="24"/>
          <w:rtl/>
        </w:rPr>
      </w:pPr>
    </w:p>
    <w:p w:rsidR="00292388" w:rsidRPr="00CA508D" w:rsidRDefault="00CA508D" w:rsidP="00CA508D">
      <w:pPr>
        <w:spacing w:after="0"/>
        <w:jc w:val="both"/>
        <w:rPr>
          <w:rFonts w:cs="David"/>
          <w:sz w:val="24"/>
          <w:szCs w:val="24"/>
        </w:rPr>
      </w:pPr>
      <w:r w:rsidRPr="00CA508D">
        <w:rPr>
          <w:rFonts w:cs="David" w:hint="cs"/>
          <w:sz w:val="24"/>
          <w:szCs w:val="24"/>
          <w:rtl/>
        </w:rPr>
        <w:t>איני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בעמדה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של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ייאוש</w:t>
      </w:r>
      <w:r w:rsidRPr="00CA508D">
        <w:rPr>
          <w:rFonts w:cs="David"/>
          <w:sz w:val="24"/>
          <w:szCs w:val="24"/>
          <w:rtl/>
        </w:rPr>
        <w:t xml:space="preserve">. </w:t>
      </w:r>
      <w:r w:rsidRPr="00CA508D">
        <w:rPr>
          <w:rFonts w:cs="David" w:hint="cs"/>
          <w:sz w:val="24"/>
          <w:szCs w:val="24"/>
          <w:rtl/>
        </w:rPr>
        <w:t>להיפך</w:t>
      </w:r>
      <w:r w:rsidRPr="00CA508D">
        <w:rPr>
          <w:rFonts w:cs="David"/>
          <w:sz w:val="24"/>
          <w:szCs w:val="24"/>
          <w:rtl/>
        </w:rPr>
        <w:t xml:space="preserve">, </w:t>
      </w:r>
      <w:r w:rsidRPr="00CA508D">
        <w:rPr>
          <w:rFonts w:cs="David" w:hint="cs"/>
          <w:sz w:val="24"/>
          <w:szCs w:val="24"/>
          <w:rtl/>
        </w:rPr>
        <w:t>אני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בהתלהבות</w:t>
      </w:r>
      <w:r w:rsidRPr="00CA508D">
        <w:rPr>
          <w:rFonts w:cs="David"/>
          <w:sz w:val="24"/>
          <w:szCs w:val="24"/>
          <w:rtl/>
        </w:rPr>
        <w:t xml:space="preserve">. </w:t>
      </w:r>
      <w:r w:rsidRPr="00CA508D">
        <w:rPr>
          <w:rFonts w:cs="David" w:hint="cs"/>
          <w:sz w:val="24"/>
          <w:szCs w:val="24"/>
          <w:rtl/>
        </w:rPr>
        <w:t>אני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רואה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משהו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גדול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ועמוק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מאוד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המתרחש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כעת</w:t>
      </w:r>
      <w:r w:rsidRPr="00CA508D">
        <w:rPr>
          <w:rFonts w:cs="David"/>
          <w:sz w:val="24"/>
          <w:szCs w:val="24"/>
          <w:rtl/>
        </w:rPr>
        <w:t xml:space="preserve">. </w:t>
      </w:r>
      <w:r w:rsidRPr="00CA508D">
        <w:rPr>
          <w:rFonts w:cs="David" w:hint="cs"/>
          <w:sz w:val="24"/>
          <w:szCs w:val="24"/>
          <w:rtl/>
        </w:rPr>
        <w:t>דווקא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אצל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הנוער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אני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רואה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דמויות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שלא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היו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בזמני</w:t>
      </w:r>
      <w:r w:rsidRPr="00CA508D">
        <w:rPr>
          <w:rFonts w:cs="David"/>
          <w:sz w:val="24"/>
          <w:szCs w:val="24"/>
          <w:rtl/>
        </w:rPr>
        <w:t xml:space="preserve">: </w:t>
      </w:r>
      <w:r w:rsidRPr="00CA508D">
        <w:rPr>
          <w:rFonts w:cs="David" w:hint="cs"/>
          <w:sz w:val="24"/>
          <w:szCs w:val="24"/>
          <w:rtl/>
        </w:rPr>
        <w:t>נערים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ונערות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עם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דבקות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דתית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רבה</w:t>
      </w:r>
      <w:r w:rsidRPr="00CA508D">
        <w:rPr>
          <w:rFonts w:cs="David"/>
          <w:sz w:val="24"/>
          <w:szCs w:val="24"/>
          <w:rtl/>
        </w:rPr>
        <w:t xml:space="preserve">, </w:t>
      </w:r>
      <w:r w:rsidRPr="00CA508D">
        <w:rPr>
          <w:rFonts w:cs="David" w:hint="cs"/>
          <w:sz w:val="24"/>
          <w:szCs w:val="24"/>
          <w:rtl/>
        </w:rPr>
        <w:t>עם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דתיות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עמוקה</w:t>
      </w:r>
      <w:r w:rsidRPr="00CA508D">
        <w:rPr>
          <w:rFonts w:cs="David"/>
          <w:sz w:val="24"/>
          <w:szCs w:val="24"/>
          <w:rtl/>
        </w:rPr>
        <w:t xml:space="preserve">, </w:t>
      </w:r>
      <w:r w:rsidRPr="00CA508D">
        <w:rPr>
          <w:rFonts w:cs="David" w:hint="cs"/>
          <w:sz w:val="24"/>
          <w:szCs w:val="24"/>
          <w:rtl/>
        </w:rPr>
        <w:t>לא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מהסוג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המטופש</w:t>
      </w:r>
      <w:r w:rsidRPr="00CA508D">
        <w:rPr>
          <w:rFonts w:cs="David"/>
          <w:sz w:val="24"/>
          <w:szCs w:val="24"/>
          <w:rtl/>
        </w:rPr>
        <w:t xml:space="preserve">, </w:t>
      </w:r>
      <w:r w:rsidRPr="00CA508D">
        <w:rPr>
          <w:rFonts w:cs="David" w:hint="cs"/>
          <w:sz w:val="24"/>
          <w:szCs w:val="24"/>
          <w:rtl/>
        </w:rPr>
        <w:t>השבוי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בפנטזיות</w:t>
      </w:r>
      <w:r w:rsidRPr="00CA508D">
        <w:rPr>
          <w:rFonts w:cs="David"/>
          <w:sz w:val="24"/>
          <w:szCs w:val="24"/>
          <w:rtl/>
        </w:rPr>
        <w:t xml:space="preserve"> – </w:t>
      </w:r>
      <w:r w:rsidRPr="00CA508D">
        <w:rPr>
          <w:rFonts w:cs="David" w:hint="cs"/>
          <w:sz w:val="24"/>
          <w:szCs w:val="24"/>
          <w:rtl/>
        </w:rPr>
        <w:t>אלא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אנשים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מפוכחים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ביותר</w:t>
      </w:r>
      <w:r w:rsidRPr="00CA508D">
        <w:rPr>
          <w:rFonts w:cs="David"/>
          <w:sz w:val="24"/>
          <w:szCs w:val="24"/>
          <w:rtl/>
        </w:rPr>
        <w:t xml:space="preserve">, </w:t>
      </w:r>
      <w:r w:rsidRPr="00CA508D">
        <w:rPr>
          <w:rFonts w:cs="David" w:hint="cs"/>
          <w:sz w:val="24"/>
          <w:szCs w:val="24"/>
          <w:rtl/>
        </w:rPr>
        <w:t>בוגרים</w:t>
      </w:r>
      <w:r w:rsidRPr="00CA508D">
        <w:rPr>
          <w:rFonts w:cs="David"/>
          <w:sz w:val="24"/>
          <w:szCs w:val="24"/>
          <w:rtl/>
        </w:rPr>
        <w:t xml:space="preserve">, </w:t>
      </w:r>
      <w:r w:rsidRPr="00CA508D">
        <w:rPr>
          <w:rFonts w:cs="David" w:hint="cs"/>
          <w:sz w:val="24"/>
          <w:szCs w:val="24"/>
          <w:rtl/>
        </w:rPr>
        <w:t>עם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ביקורת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עצמית</w:t>
      </w:r>
      <w:r w:rsidRPr="00CA508D">
        <w:rPr>
          <w:rFonts w:cs="David"/>
          <w:sz w:val="24"/>
          <w:szCs w:val="24"/>
          <w:rtl/>
        </w:rPr>
        <w:t xml:space="preserve">. </w:t>
      </w:r>
      <w:r w:rsidRPr="00CA508D">
        <w:rPr>
          <w:rFonts w:cs="David" w:hint="cs"/>
          <w:sz w:val="24"/>
          <w:szCs w:val="24"/>
          <w:rtl/>
        </w:rPr>
        <w:t>יש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בהם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סוג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של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כריזמה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ודבקות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דתית</w:t>
      </w:r>
      <w:r w:rsidRPr="00CA508D">
        <w:rPr>
          <w:rFonts w:cs="David"/>
          <w:sz w:val="24"/>
          <w:szCs w:val="24"/>
          <w:rtl/>
        </w:rPr>
        <w:t xml:space="preserve">, </w:t>
      </w:r>
      <w:r w:rsidRPr="00CA508D">
        <w:rPr>
          <w:rFonts w:cs="David" w:hint="cs"/>
          <w:sz w:val="24"/>
          <w:szCs w:val="24"/>
          <w:rtl/>
        </w:rPr>
        <w:t>ממשית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מאוד</w:t>
      </w:r>
      <w:r w:rsidRPr="00CA508D">
        <w:rPr>
          <w:rFonts w:cs="David"/>
          <w:sz w:val="24"/>
          <w:szCs w:val="24"/>
          <w:rtl/>
        </w:rPr>
        <w:t xml:space="preserve">, </w:t>
      </w:r>
      <w:r w:rsidRPr="00CA508D">
        <w:rPr>
          <w:rFonts w:cs="David" w:hint="cs"/>
          <w:sz w:val="24"/>
          <w:szCs w:val="24"/>
          <w:rtl/>
        </w:rPr>
        <w:t>שלא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הייתה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כאשר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אני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הייתי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בגילם</w:t>
      </w:r>
      <w:r w:rsidRPr="00CA508D">
        <w:rPr>
          <w:rFonts w:cs="David"/>
          <w:sz w:val="24"/>
          <w:szCs w:val="24"/>
          <w:rtl/>
        </w:rPr>
        <w:t xml:space="preserve">, </w:t>
      </w:r>
      <w:r w:rsidRPr="00CA508D">
        <w:rPr>
          <w:rFonts w:cs="David" w:hint="cs"/>
          <w:sz w:val="24"/>
          <w:szCs w:val="24"/>
          <w:rtl/>
        </w:rPr>
        <w:t>לא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אצלי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ולא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אצל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בני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דורי</w:t>
      </w:r>
      <w:r w:rsidRPr="00CA508D">
        <w:rPr>
          <w:rFonts w:cs="David"/>
          <w:sz w:val="24"/>
          <w:szCs w:val="24"/>
          <w:rtl/>
        </w:rPr>
        <w:t xml:space="preserve">. </w:t>
      </w:r>
      <w:r w:rsidRPr="00CA508D">
        <w:rPr>
          <w:rFonts w:cs="David" w:hint="cs"/>
          <w:sz w:val="24"/>
          <w:szCs w:val="24"/>
          <w:rtl/>
        </w:rPr>
        <w:t>אני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רואה</w:t>
      </w:r>
      <w:r w:rsidRPr="00CA508D">
        <w:rPr>
          <w:rFonts w:cs="David"/>
          <w:sz w:val="24"/>
          <w:szCs w:val="24"/>
          <w:rtl/>
        </w:rPr>
        <w:t xml:space="preserve"> </w:t>
      </w:r>
      <w:proofErr w:type="spellStart"/>
      <w:r w:rsidRPr="00CA508D">
        <w:rPr>
          <w:rFonts w:cs="David" w:hint="cs"/>
          <w:sz w:val="24"/>
          <w:szCs w:val="24"/>
          <w:rtl/>
        </w:rPr>
        <w:t>בפוסטמודרניזם</w:t>
      </w:r>
      <w:proofErr w:type="spellEnd"/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ובתרבות</w:t>
      </w:r>
      <w:r w:rsidRPr="00CA508D">
        <w:rPr>
          <w:rFonts w:cs="David"/>
          <w:sz w:val="24"/>
          <w:szCs w:val="24"/>
          <w:rtl/>
        </w:rPr>
        <w:t xml:space="preserve"> </w:t>
      </w:r>
      <w:proofErr w:type="spellStart"/>
      <w:r w:rsidRPr="00CA508D">
        <w:rPr>
          <w:rFonts w:cs="David" w:hint="cs"/>
          <w:sz w:val="24"/>
          <w:szCs w:val="24"/>
          <w:rtl/>
        </w:rPr>
        <w:t>ה</w:t>
      </w:r>
      <w:r w:rsidRPr="00CA508D">
        <w:rPr>
          <w:rFonts w:cs="David"/>
          <w:sz w:val="24"/>
          <w:szCs w:val="24"/>
          <w:rtl/>
        </w:rPr>
        <w:t>'</w:t>
      </w:r>
      <w:r w:rsidRPr="00CA508D">
        <w:rPr>
          <w:rFonts w:cs="David" w:hint="cs"/>
          <w:sz w:val="24"/>
          <w:szCs w:val="24"/>
          <w:rtl/>
        </w:rPr>
        <w:t>ניו</w:t>
      </w:r>
      <w:proofErr w:type="spellEnd"/>
      <w:r w:rsidRPr="00CA508D">
        <w:rPr>
          <w:rFonts w:cs="David"/>
          <w:sz w:val="24"/>
          <w:szCs w:val="24"/>
          <w:rtl/>
        </w:rPr>
        <w:t xml:space="preserve"> </w:t>
      </w:r>
      <w:proofErr w:type="spellStart"/>
      <w:r w:rsidRPr="00CA508D">
        <w:rPr>
          <w:rFonts w:cs="David" w:hint="cs"/>
          <w:sz w:val="24"/>
          <w:szCs w:val="24"/>
          <w:rtl/>
        </w:rPr>
        <w:t>אייג</w:t>
      </w:r>
      <w:proofErr w:type="spellEnd"/>
      <w:r w:rsidRPr="00CA508D">
        <w:rPr>
          <w:rFonts w:cs="David"/>
          <w:sz w:val="24"/>
          <w:szCs w:val="24"/>
          <w:rtl/>
        </w:rPr>
        <w:t xml:space="preserve">'' </w:t>
      </w:r>
      <w:r w:rsidRPr="00CA508D">
        <w:rPr>
          <w:rFonts w:cs="David" w:hint="cs"/>
          <w:sz w:val="24"/>
          <w:szCs w:val="24"/>
          <w:rtl/>
        </w:rPr>
        <w:t>הבאה</w:t>
      </w:r>
      <w:r w:rsidRPr="00CA508D">
        <w:rPr>
          <w:rFonts w:cs="David"/>
          <w:sz w:val="24"/>
          <w:szCs w:val="24"/>
          <w:rtl/>
        </w:rPr>
        <w:t xml:space="preserve">, </w:t>
      </w:r>
      <w:r w:rsidRPr="00CA508D">
        <w:rPr>
          <w:rFonts w:cs="David" w:hint="cs"/>
          <w:sz w:val="24"/>
          <w:szCs w:val="24"/>
          <w:rtl/>
        </w:rPr>
        <w:t>לטענתי</w:t>
      </w:r>
      <w:r w:rsidRPr="00CA508D">
        <w:rPr>
          <w:rFonts w:cs="David"/>
          <w:sz w:val="24"/>
          <w:szCs w:val="24"/>
          <w:rtl/>
        </w:rPr>
        <w:t xml:space="preserve">, </w:t>
      </w:r>
      <w:r w:rsidRPr="00CA508D">
        <w:rPr>
          <w:rFonts w:cs="David" w:hint="cs"/>
          <w:sz w:val="24"/>
          <w:szCs w:val="24"/>
          <w:rtl/>
        </w:rPr>
        <w:t>בעקבותיו</w:t>
      </w:r>
      <w:r w:rsidRPr="00CA508D">
        <w:rPr>
          <w:rFonts w:cs="David"/>
          <w:sz w:val="24"/>
          <w:szCs w:val="24"/>
          <w:rtl/>
        </w:rPr>
        <w:t xml:space="preserve">, </w:t>
      </w:r>
      <w:r w:rsidRPr="00CA508D">
        <w:rPr>
          <w:rFonts w:cs="David" w:hint="cs"/>
          <w:sz w:val="24"/>
          <w:szCs w:val="24"/>
          <w:rtl/>
        </w:rPr>
        <w:t>פתח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לעולם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חדש</w:t>
      </w:r>
      <w:r w:rsidRPr="00CA508D">
        <w:rPr>
          <w:rFonts w:cs="David"/>
          <w:sz w:val="24"/>
          <w:szCs w:val="24"/>
          <w:rtl/>
        </w:rPr>
        <w:t xml:space="preserve">, </w:t>
      </w:r>
      <w:r w:rsidRPr="00CA508D">
        <w:rPr>
          <w:rFonts w:cs="David" w:hint="cs"/>
          <w:sz w:val="24"/>
          <w:szCs w:val="24"/>
          <w:rtl/>
        </w:rPr>
        <w:t>שבו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יתחולל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שינוי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ממשי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בתודעה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האנושית</w:t>
      </w:r>
      <w:r w:rsidRPr="00CA508D">
        <w:rPr>
          <w:rFonts w:cs="David"/>
          <w:sz w:val="24"/>
          <w:szCs w:val="24"/>
          <w:rtl/>
        </w:rPr>
        <w:t xml:space="preserve">. </w:t>
      </w:r>
      <w:r w:rsidRPr="00CA508D">
        <w:rPr>
          <w:rFonts w:cs="David" w:hint="cs"/>
          <w:sz w:val="24"/>
          <w:szCs w:val="24"/>
          <w:rtl/>
        </w:rPr>
        <w:t>שינוי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זה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יביא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גם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לשינויים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חברתיים</w:t>
      </w:r>
      <w:r w:rsidRPr="00CA508D">
        <w:rPr>
          <w:rFonts w:cs="David"/>
          <w:sz w:val="24"/>
          <w:szCs w:val="24"/>
          <w:rtl/>
        </w:rPr>
        <w:t xml:space="preserve">, </w:t>
      </w:r>
      <w:r w:rsidRPr="00CA508D">
        <w:rPr>
          <w:rFonts w:cs="David" w:hint="cs"/>
          <w:sz w:val="24"/>
          <w:szCs w:val="24"/>
          <w:rtl/>
        </w:rPr>
        <w:t>לצדק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חברתי</w:t>
      </w:r>
      <w:r w:rsidRPr="00CA508D">
        <w:rPr>
          <w:rFonts w:cs="David"/>
          <w:sz w:val="24"/>
          <w:szCs w:val="24"/>
          <w:rtl/>
        </w:rPr>
        <w:t xml:space="preserve">, </w:t>
      </w:r>
      <w:r w:rsidRPr="00CA508D">
        <w:rPr>
          <w:rFonts w:cs="David" w:hint="cs"/>
          <w:sz w:val="24"/>
          <w:szCs w:val="24"/>
          <w:rtl/>
        </w:rPr>
        <w:t>וליחסי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אנוש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אחרים</w:t>
      </w:r>
      <w:r w:rsidRPr="00CA508D">
        <w:rPr>
          <w:rFonts w:cs="David"/>
          <w:sz w:val="24"/>
          <w:szCs w:val="24"/>
          <w:rtl/>
        </w:rPr>
        <w:t xml:space="preserve">, </w:t>
      </w:r>
      <w:r w:rsidRPr="00CA508D">
        <w:rPr>
          <w:rFonts w:cs="David" w:hint="cs"/>
          <w:sz w:val="24"/>
          <w:szCs w:val="24"/>
          <w:rtl/>
        </w:rPr>
        <w:t>עמוקים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יותר</w:t>
      </w:r>
      <w:r w:rsidRPr="00CA508D">
        <w:rPr>
          <w:rFonts w:cs="David"/>
          <w:sz w:val="24"/>
          <w:szCs w:val="24"/>
          <w:rtl/>
        </w:rPr>
        <w:t xml:space="preserve">. </w:t>
      </w:r>
      <w:r w:rsidRPr="00CA508D">
        <w:rPr>
          <w:rFonts w:cs="David" w:hint="cs"/>
          <w:sz w:val="24"/>
          <w:szCs w:val="24"/>
          <w:rtl/>
        </w:rPr>
        <w:t>יהיה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זה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עולם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של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השראת</w:t>
      </w:r>
      <w:r w:rsidRPr="00CA508D">
        <w:rPr>
          <w:rFonts w:cs="David"/>
          <w:sz w:val="24"/>
          <w:szCs w:val="24"/>
          <w:rtl/>
        </w:rPr>
        <w:t xml:space="preserve"> </w:t>
      </w:r>
      <w:r w:rsidRPr="00CA508D">
        <w:rPr>
          <w:rFonts w:cs="David" w:hint="cs"/>
          <w:sz w:val="24"/>
          <w:szCs w:val="24"/>
          <w:rtl/>
        </w:rPr>
        <w:t>שכינה</w:t>
      </w:r>
      <w:r w:rsidRPr="00CA508D">
        <w:rPr>
          <w:rFonts w:cs="David"/>
          <w:sz w:val="24"/>
          <w:szCs w:val="24"/>
          <w:rtl/>
        </w:rPr>
        <w:t>.</w:t>
      </w:r>
    </w:p>
    <w:sectPr w:rsidR="00292388" w:rsidRPr="00CA508D" w:rsidSect="005559A7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907C6" w:rsidRDefault="00A907C6" w:rsidP="00CA508D">
      <w:pPr>
        <w:spacing w:after="0" w:line="240" w:lineRule="auto"/>
      </w:pPr>
      <w:r>
        <w:separator/>
      </w:r>
    </w:p>
  </w:endnote>
  <w:endnote w:type="continuationSeparator" w:id="0">
    <w:p w:rsidR="00A907C6" w:rsidRDefault="00A907C6" w:rsidP="00CA50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altName w:val="Times New Roman"/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907C6" w:rsidRDefault="00A907C6" w:rsidP="00CA508D">
      <w:pPr>
        <w:spacing w:after="0" w:line="240" w:lineRule="auto"/>
      </w:pPr>
      <w:r>
        <w:separator/>
      </w:r>
    </w:p>
  </w:footnote>
  <w:footnote w:type="continuationSeparator" w:id="0">
    <w:p w:rsidR="00A907C6" w:rsidRDefault="00A907C6" w:rsidP="00CA508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A508D"/>
    <w:rsid w:val="00292388"/>
    <w:rsid w:val="005559A7"/>
    <w:rsid w:val="0090196E"/>
    <w:rsid w:val="00A72F2D"/>
    <w:rsid w:val="00A907C6"/>
    <w:rsid w:val="00B76FA2"/>
    <w:rsid w:val="00CA50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2388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2225</Words>
  <Characters>11126</Characters>
  <Application>Microsoft Office Word</Application>
  <DocSecurity>0</DocSecurity>
  <Lines>92</Lines>
  <Paragraphs>26</Paragraphs>
  <ScaleCrop>false</ScaleCrop>
  <Company/>
  <LinksUpToDate>false</LinksUpToDate>
  <CharactersWithSpaces>13325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איתן אברמוביץ</dc:creator>
  <cp:lastModifiedBy>איתן אברמוביץ</cp:lastModifiedBy>
  <cp:revision>2</cp:revision>
  <dcterms:created xsi:type="dcterms:W3CDTF">2016-05-16T14:02:00Z</dcterms:created>
  <dcterms:modified xsi:type="dcterms:W3CDTF">2016-05-19T09:08:00Z</dcterms:modified>
</cp:coreProperties>
</file>