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8CD" w:rsidRPr="00143210" w:rsidRDefault="00143210" w:rsidP="00F621FD">
      <w:pPr>
        <w:spacing w:line="360" w:lineRule="auto"/>
        <w:rPr>
          <w:rFonts w:ascii="FrankRuehl" w:hAnsi="FrankRuehl" w:cs="FrankRuehl"/>
          <w:sz w:val="16"/>
          <w:szCs w:val="16"/>
          <w:rtl/>
        </w:rPr>
      </w:pPr>
      <w:bookmarkStart w:id="0" w:name="_GoBack"/>
      <w:bookmarkEnd w:id="0"/>
      <w:proofErr w:type="spellStart"/>
      <w:r w:rsidRPr="00143210">
        <w:rPr>
          <w:rFonts w:ascii="FrankRuehl" w:hAnsi="FrankRuehl" w:cs="FrankRuehl" w:hint="cs"/>
          <w:sz w:val="16"/>
          <w:szCs w:val="16"/>
          <w:rtl/>
        </w:rPr>
        <w:t>לק"י</w:t>
      </w:r>
      <w:proofErr w:type="spellEnd"/>
      <w:r w:rsidRPr="00143210">
        <w:rPr>
          <w:rFonts w:ascii="FrankRuehl" w:hAnsi="FrankRuehl" w:cs="FrankRuehl" w:hint="cs"/>
          <w:sz w:val="16"/>
          <w:szCs w:val="16"/>
          <w:rtl/>
        </w:rPr>
        <w:t xml:space="preserve"> </w:t>
      </w:r>
      <w:proofErr w:type="spellStart"/>
      <w:r w:rsidRPr="00143210">
        <w:rPr>
          <w:rFonts w:ascii="FrankRuehl" w:hAnsi="FrankRuehl" w:cs="FrankRuehl" w:hint="cs"/>
          <w:sz w:val="16"/>
          <w:szCs w:val="16"/>
          <w:rtl/>
        </w:rPr>
        <w:t>יב</w:t>
      </w:r>
      <w:proofErr w:type="spellEnd"/>
      <w:r w:rsidRPr="00143210">
        <w:rPr>
          <w:rFonts w:ascii="FrankRuehl" w:hAnsi="FrankRuehl" w:cs="FrankRuehl" w:hint="cs"/>
          <w:sz w:val="16"/>
          <w:szCs w:val="16"/>
          <w:rtl/>
        </w:rPr>
        <w:t xml:space="preserve"> בכסלו תשע"ז</w:t>
      </w:r>
    </w:p>
    <w:p w:rsidR="004728CD" w:rsidRDefault="004728CD" w:rsidP="00F621FD">
      <w:pPr>
        <w:spacing w:line="360" w:lineRule="auto"/>
        <w:rPr>
          <w:rFonts w:ascii="FrankRuehl" w:hAnsi="FrankRuehl" w:cs="FrankRuehl"/>
          <w:rtl/>
        </w:rPr>
      </w:pPr>
    </w:p>
    <w:p w:rsidR="00143210" w:rsidRPr="00143210" w:rsidRDefault="00143210" w:rsidP="00F621FD">
      <w:pPr>
        <w:spacing w:line="360" w:lineRule="auto"/>
        <w:rPr>
          <w:rFonts w:ascii="FrankRuehl" w:hAnsi="FrankRuehl" w:cs="FrankRuehl"/>
          <w:b/>
          <w:bCs/>
          <w:u w:val="single"/>
          <w:rtl/>
        </w:rPr>
      </w:pPr>
      <w:r w:rsidRPr="00143210">
        <w:rPr>
          <w:rFonts w:ascii="FrankRuehl" w:hAnsi="FrankRuehl" w:cs="FrankRuehl" w:hint="cs"/>
          <w:b/>
          <w:bCs/>
          <w:u w:val="single"/>
          <w:rtl/>
        </w:rPr>
        <w:t>מולך</w:t>
      </w:r>
    </w:p>
    <w:p w:rsidR="00143210" w:rsidRDefault="00143210" w:rsidP="00F621FD">
      <w:pPr>
        <w:spacing w:line="360" w:lineRule="auto"/>
        <w:rPr>
          <w:rFonts w:ascii="FrankRuehl" w:hAnsi="FrankRuehl" w:cs="FrankRuehl"/>
          <w:rtl/>
        </w:rPr>
      </w:pPr>
    </w:p>
    <w:p w:rsidR="00F621FD" w:rsidRPr="007035C5" w:rsidRDefault="00F621FD" w:rsidP="00F621FD">
      <w:pPr>
        <w:spacing w:line="360" w:lineRule="auto"/>
        <w:rPr>
          <w:rFonts w:ascii="FrankRuehl" w:hAnsi="FrankRuehl" w:cs="FrankRuehl"/>
          <w:rtl/>
        </w:rPr>
      </w:pPr>
      <w:r>
        <w:rPr>
          <w:rFonts w:ascii="FrankRuehl" w:hAnsi="FrankRuehl" w:cs="FrankRuehl" w:hint="cs"/>
          <w:rtl/>
        </w:rPr>
        <w:t xml:space="preserve">מלכים ב טו </w:t>
      </w:r>
      <w:r w:rsidRPr="007035C5">
        <w:rPr>
          <w:rFonts w:ascii="FrankRuehl" w:hAnsi="FrankRuehl" w:cs="FrankRuehl"/>
          <w:rtl/>
        </w:rPr>
        <w:t xml:space="preserve">(לב) בִּשְׁנַת שְׁתַּיִם לְפֶקַח בֶּן רְמַלְיָהוּ מֶלֶךְ יִשְׂרָאֵל מָלַךְ יוֹתָם בֶּן </w:t>
      </w:r>
      <w:proofErr w:type="spellStart"/>
      <w:r w:rsidRPr="007035C5">
        <w:rPr>
          <w:rFonts w:ascii="FrankRuehl" w:hAnsi="FrankRuehl" w:cs="FrankRuehl"/>
          <w:rtl/>
        </w:rPr>
        <w:t>עֻזִיָּהו</w:t>
      </w:r>
      <w:proofErr w:type="spellEnd"/>
      <w:r w:rsidRPr="007035C5">
        <w:rPr>
          <w:rFonts w:ascii="FrankRuehl" w:hAnsi="FrankRuehl" w:cs="FrankRuehl"/>
          <w:rtl/>
        </w:rPr>
        <w:t>ּ מֶלֶךְ יְהוּדָה:</w:t>
      </w:r>
    </w:p>
    <w:p w:rsidR="00F621FD" w:rsidRPr="007035C5" w:rsidRDefault="00F621FD" w:rsidP="00F621FD">
      <w:pPr>
        <w:spacing w:line="360" w:lineRule="auto"/>
        <w:rPr>
          <w:rFonts w:ascii="FrankRuehl" w:hAnsi="FrankRuehl" w:cs="FrankRuehl"/>
          <w:rtl/>
        </w:rPr>
      </w:pPr>
      <w:r w:rsidRPr="007035C5">
        <w:rPr>
          <w:rFonts w:ascii="FrankRuehl" w:hAnsi="FrankRuehl" w:cs="FrankRuehl"/>
          <w:rtl/>
        </w:rPr>
        <w:t xml:space="preserve">(לג) בֶּן עֶשְׂרִים וְחָמֵשׁ שָׁנָה הָיָה בְמָלְכוֹ וְשֵׁשׁ עֶשְׂרֵה שָׁנָה מָלַךְ בִּירוּשָׁלָם וְשֵׁם אִמּוֹ </w:t>
      </w:r>
      <w:proofErr w:type="spellStart"/>
      <w:r w:rsidRPr="007035C5">
        <w:rPr>
          <w:rFonts w:ascii="FrankRuehl" w:hAnsi="FrankRuehl" w:cs="FrankRuehl"/>
          <w:rtl/>
        </w:rPr>
        <w:t>יְרוּשָׁא</w:t>
      </w:r>
      <w:proofErr w:type="spellEnd"/>
      <w:r w:rsidRPr="007035C5">
        <w:rPr>
          <w:rFonts w:ascii="FrankRuehl" w:hAnsi="FrankRuehl" w:cs="FrankRuehl"/>
          <w:rtl/>
        </w:rPr>
        <w:t xml:space="preserve"> בַּת צָדוֹק:</w:t>
      </w:r>
    </w:p>
    <w:p w:rsidR="00F621FD" w:rsidRPr="007035C5" w:rsidRDefault="00F621FD" w:rsidP="00F621FD">
      <w:pPr>
        <w:spacing w:line="360" w:lineRule="auto"/>
        <w:rPr>
          <w:rFonts w:ascii="FrankRuehl" w:hAnsi="FrankRuehl" w:cs="FrankRuehl"/>
          <w:rtl/>
        </w:rPr>
      </w:pPr>
      <w:r w:rsidRPr="007035C5">
        <w:rPr>
          <w:rFonts w:ascii="FrankRuehl" w:hAnsi="FrankRuehl" w:cs="FrankRuehl"/>
          <w:rtl/>
        </w:rPr>
        <w:t xml:space="preserve">(לד) וַיַּעַשׂ הַיָּשָׁר בְּעֵינֵי </w:t>
      </w:r>
      <w:proofErr w:type="spellStart"/>
      <w:r w:rsidRPr="007035C5">
        <w:rPr>
          <w:rFonts w:ascii="FrankRuehl" w:hAnsi="FrankRuehl" w:cs="FrankRuehl"/>
          <w:rtl/>
        </w:rPr>
        <w:t>יְדֹוָד</w:t>
      </w:r>
      <w:proofErr w:type="spellEnd"/>
      <w:r w:rsidRPr="007035C5">
        <w:rPr>
          <w:rFonts w:ascii="FrankRuehl" w:hAnsi="FrankRuehl" w:cs="FrankRuehl"/>
          <w:rtl/>
        </w:rPr>
        <w:t xml:space="preserve"> כְּכֹל אֲשֶׁר עָשָׂה </w:t>
      </w:r>
      <w:proofErr w:type="spellStart"/>
      <w:r w:rsidRPr="007035C5">
        <w:rPr>
          <w:rFonts w:ascii="FrankRuehl" w:hAnsi="FrankRuehl" w:cs="FrankRuehl"/>
          <w:rtl/>
        </w:rPr>
        <w:t>עֻזִיָּהו</w:t>
      </w:r>
      <w:proofErr w:type="spellEnd"/>
      <w:r w:rsidRPr="007035C5">
        <w:rPr>
          <w:rFonts w:ascii="FrankRuehl" w:hAnsi="FrankRuehl" w:cs="FrankRuehl"/>
          <w:rtl/>
        </w:rPr>
        <w:t>ּ אָבִיו עָשָׂה:</w:t>
      </w:r>
    </w:p>
    <w:p w:rsidR="00F621FD" w:rsidRPr="007035C5" w:rsidRDefault="00F621FD" w:rsidP="00F621FD">
      <w:pPr>
        <w:spacing w:line="360" w:lineRule="auto"/>
        <w:rPr>
          <w:rFonts w:ascii="FrankRuehl" w:hAnsi="FrankRuehl" w:cs="FrankRuehl"/>
          <w:rtl/>
        </w:rPr>
      </w:pPr>
      <w:r w:rsidRPr="007035C5">
        <w:rPr>
          <w:rFonts w:ascii="FrankRuehl" w:hAnsi="FrankRuehl" w:cs="FrankRuehl"/>
          <w:rtl/>
        </w:rPr>
        <w:t xml:space="preserve">(לה) רַק הַבָּמוֹת לֹא סָרוּ עוֹד הָעָם מְזַבְּחִים וּמְקַטְּרִים בַּבָּמוֹת הוּא בָּנָה אֶת שַׁעַר בֵּית </w:t>
      </w:r>
      <w:proofErr w:type="spellStart"/>
      <w:r w:rsidRPr="007035C5">
        <w:rPr>
          <w:rFonts w:ascii="FrankRuehl" w:hAnsi="FrankRuehl" w:cs="FrankRuehl"/>
          <w:rtl/>
        </w:rPr>
        <w:t>יְדֹוָד</w:t>
      </w:r>
      <w:proofErr w:type="spellEnd"/>
      <w:r w:rsidRPr="007035C5">
        <w:rPr>
          <w:rFonts w:ascii="FrankRuehl" w:hAnsi="FrankRuehl" w:cs="FrankRuehl"/>
          <w:rtl/>
        </w:rPr>
        <w:t xml:space="preserve"> הָעֶלְיוֹן:</w:t>
      </w:r>
    </w:p>
    <w:p w:rsidR="00F621FD" w:rsidRDefault="00F621FD" w:rsidP="00F621FD">
      <w:pPr>
        <w:spacing w:line="360" w:lineRule="auto"/>
        <w:rPr>
          <w:rFonts w:ascii="FrankRuehl" w:hAnsi="FrankRuehl" w:cs="FrankRuehl"/>
          <w:rtl/>
        </w:rPr>
      </w:pPr>
      <w:r w:rsidRPr="007035C5">
        <w:rPr>
          <w:rFonts w:ascii="FrankRuehl" w:hAnsi="FrankRuehl" w:cs="FrankRuehl"/>
          <w:rtl/>
        </w:rPr>
        <w:t>(לו) וְיֶתֶר דִּבְרֵי יוֹתָם אֲשֶׁר עָשָׂה הֲלֹא הֵם כְּתוּבִים עַל סֵפֶר דִּבְרֵי הַיָּמִים לְמַלְכֵי יְהוּדָה:</w:t>
      </w:r>
    </w:p>
    <w:p w:rsidR="00F621FD" w:rsidRPr="007035C5" w:rsidRDefault="00F621FD" w:rsidP="00F621FD">
      <w:pPr>
        <w:spacing w:line="360" w:lineRule="auto"/>
        <w:rPr>
          <w:rFonts w:ascii="FrankRuehl" w:hAnsi="FrankRuehl" w:cs="FrankRuehl"/>
          <w:rtl/>
        </w:rPr>
      </w:pPr>
      <w:r>
        <w:rPr>
          <w:rFonts w:ascii="FrankRuehl" w:hAnsi="FrankRuehl" w:cs="FrankRuehl" w:hint="cs"/>
          <w:rtl/>
        </w:rPr>
        <w:t>-</w:t>
      </w:r>
    </w:p>
    <w:p w:rsidR="00F621FD" w:rsidRPr="007D2B30" w:rsidRDefault="00F621FD" w:rsidP="00F621FD">
      <w:pPr>
        <w:spacing w:line="360" w:lineRule="auto"/>
        <w:rPr>
          <w:rFonts w:ascii="FrankRuehl" w:hAnsi="FrankRuehl" w:cs="FrankRuehl"/>
          <w:b/>
          <w:bCs/>
          <w:sz w:val="21"/>
          <w:szCs w:val="21"/>
          <w:rtl/>
        </w:rPr>
      </w:pPr>
      <w:r w:rsidRPr="007D2B30">
        <w:rPr>
          <w:rFonts w:ascii="FrankRuehl" w:hAnsi="FrankRuehl" w:cs="FrankRuehl"/>
          <w:b/>
          <w:bCs/>
          <w:sz w:val="21"/>
          <w:szCs w:val="21"/>
          <w:rtl/>
        </w:rPr>
        <w:t xml:space="preserve">דברי הימים ב פרק </w:t>
      </w:r>
      <w:proofErr w:type="spellStart"/>
      <w:r w:rsidRPr="007D2B30">
        <w:rPr>
          <w:rFonts w:ascii="FrankRuehl" w:hAnsi="FrankRuehl" w:cs="FrankRuehl"/>
          <w:b/>
          <w:bCs/>
          <w:sz w:val="21"/>
          <w:szCs w:val="21"/>
          <w:rtl/>
        </w:rPr>
        <w:t>כז</w:t>
      </w:r>
      <w:proofErr w:type="spellEnd"/>
      <w:r w:rsidRPr="007D2B30">
        <w:rPr>
          <w:rFonts w:ascii="FrankRuehl" w:hAnsi="FrankRuehl" w:cs="FrankRuehl"/>
          <w:b/>
          <w:bCs/>
          <w:sz w:val="21"/>
          <w:szCs w:val="21"/>
          <w:rtl/>
        </w:rPr>
        <w:t xml:space="preserve"> </w:t>
      </w:r>
    </w:p>
    <w:p w:rsidR="00F621FD" w:rsidRPr="007D2B30" w:rsidRDefault="00F621FD" w:rsidP="00F621FD">
      <w:pPr>
        <w:spacing w:line="360" w:lineRule="auto"/>
        <w:rPr>
          <w:rFonts w:ascii="FrankRuehl" w:hAnsi="FrankRuehl" w:cs="FrankRuehl"/>
          <w:sz w:val="21"/>
          <w:szCs w:val="21"/>
          <w:rtl/>
        </w:rPr>
      </w:pPr>
      <w:r w:rsidRPr="007D2B30">
        <w:rPr>
          <w:rFonts w:ascii="FrankRuehl" w:hAnsi="FrankRuehl" w:cs="FrankRuehl"/>
          <w:sz w:val="21"/>
          <w:szCs w:val="21"/>
          <w:rtl/>
        </w:rPr>
        <w:t>(א) בֶּן עֶשְׂרִים וְחָמֵשׁ שָׁנָה יוֹתָם בְּמָלְכוֹ וְשֵׁשׁ עֶשְׂרֵה שָׁנָה מָלַךְ בִּירוּשָׁלִָם וְשֵׁם אִמּוֹ יְרוּשָׁה בַּת צָדוֹק:</w:t>
      </w:r>
    </w:p>
    <w:p w:rsidR="00F621FD" w:rsidRPr="007D2B30" w:rsidRDefault="00F621FD" w:rsidP="00F621FD">
      <w:pPr>
        <w:spacing w:line="360" w:lineRule="auto"/>
        <w:rPr>
          <w:rFonts w:ascii="FrankRuehl" w:hAnsi="FrankRuehl" w:cs="FrankRuehl"/>
          <w:sz w:val="21"/>
          <w:szCs w:val="21"/>
          <w:rtl/>
        </w:rPr>
      </w:pPr>
      <w:r w:rsidRPr="007D2B30">
        <w:rPr>
          <w:rFonts w:ascii="FrankRuehl" w:hAnsi="FrankRuehl" w:cs="FrankRuehl"/>
          <w:sz w:val="21"/>
          <w:szCs w:val="21"/>
          <w:rtl/>
        </w:rPr>
        <w:t xml:space="preserve">(ב) וַיַּעַשׂ הַיָּשָׁר בְּעֵינֵי </w:t>
      </w:r>
      <w:proofErr w:type="spellStart"/>
      <w:r w:rsidRPr="007D2B30">
        <w:rPr>
          <w:rFonts w:ascii="FrankRuehl" w:hAnsi="FrankRuehl" w:cs="FrankRuehl"/>
          <w:sz w:val="21"/>
          <w:szCs w:val="21"/>
          <w:rtl/>
        </w:rPr>
        <w:t>יְדֹוָד</w:t>
      </w:r>
      <w:proofErr w:type="spellEnd"/>
      <w:r w:rsidRPr="007D2B30">
        <w:rPr>
          <w:rFonts w:ascii="FrankRuehl" w:hAnsi="FrankRuehl" w:cs="FrankRuehl"/>
          <w:sz w:val="21"/>
          <w:szCs w:val="21"/>
          <w:rtl/>
        </w:rPr>
        <w:t xml:space="preserve"> כְּכֹל אֲשֶׁר עָשָׂה </w:t>
      </w:r>
      <w:proofErr w:type="spellStart"/>
      <w:r w:rsidRPr="007D2B30">
        <w:rPr>
          <w:rFonts w:ascii="FrankRuehl" w:hAnsi="FrankRuehl" w:cs="FrankRuehl"/>
          <w:sz w:val="21"/>
          <w:szCs w:val="21"/>
          <w:rtl/>
        </w:rPr>
        <w:t>עֻזִּיָּהו</w:t>
      </w:r>
      <w:proofErr w:type="spellEnd"/>
      <w:r w:rsidRPr="007D2B30">
        <w:rPr>
          <w:rFonts w:ascii="FrankRuehl" w:hAnsi="FrankRuehl" w:cs="FrankRuehl"/>
          <w:sz w:val="21"/>
          <w:szCs w:val="21"/>
          <w:rtl/>
        </w:rPr>
        <w:t xml:space="preserve">ּ אָבִיו רַק לֹא בָא אֶל הֵיכַל </w:t>
      </w:r>
      <w:proofErr w:type="spellStart"/>
      <w:r w:rsidRPr="007D2B30">
        <w:rPr>
          <w:rFonts w:ascii="FrankRuehl" w:hAnsi="FrankRuehl" w:cs="FrankRuehl"/>
          <w:sz w:val="21"/>
          <w:szCs w:val="21"/>
          <w:rtl/>
        </w:rPr>
        <w:t>יְדֹוָד</w:t>
      </w:r>
      <w:proofErr w:type="spellEnd"/>
      <w:r w:rsidRPr="007D2B30">
        <w:rPr>
          <w:rFonts w:ascii="FrankRuehl" w:hAnsi="FrankRuehl" w:cs="FrankRuehl"/>
          <w:sz w:val="21"/>
          <w:szCs w:val="21"/>
          <w:rtl/>
        </w:rPr>
        <w:t xml:space="preserve"> וְעוֹד הָעָם מַשְׁחִיתִים:</w:t>
      </w:r>
    </w:p>
    <w:p w:rsidR="00F621FD" w:rsidRPr="007D2B30" w:rsidRDefault="00F621FD" w:rsidP="00F621FD">
      <w:pPr>
        <w:spacing w:line="360" w:lineRule="auto"/>
        <w:rPr>
          <w:rFonts w:ascii="FrankRuehl" w:hAnsi="FrankRuehl" w:cs="FrankRuehl"/>
          <w:sz w:val="21"/>
          <w:szCs w:val="21"/>
          <w:rtl/>
        </w:rPr>
      </w:pPr>
      <w:r w:rsidRPr="007D2B30">
        <w:rPr>
          <w:rFonts w:ascii="FrankRuehl" w:hAnsi="FrankRuehl" w:cs="FrankRuehl"/>
          <w:sz w:val="21"/>
          <w:szCs w:val="21"/>
          <w:rtl/>
        </w:rPr>
        <w:t xml:space="preserve">(ג) הוּא בָּנָה אֶת שַׁעַר בֵּית </w:t>
      </w:r>
      <w:proofErr w:type="spellStart"/>
      <w:r w:rsidRPr="007D2B30">
        <w:rPr>
          <w:rFonts w:ascii="FrankRuehl" w:hAnsi="FrankRuehl" w:cs="FrankRuehl"/>
          <w:sz w:val="21"/>
          <w:szCs w:val="21"/>
          <w:rtl/>
        </w:rPr>
        <w:t>יְדֹוָד</w:t>
      </w:r>
      <w:proofErr w:type="spellEnd"/>
      <w:r w:rsidRPr="007D2B30">
        <w:rPr>
          <w:rFonts w:ascii="FrankRuehl" w:hAnsi="FrankRuehl" w:cs="FrankRuehl"/>
          <w:sz w:val="21"/>
          <w:szCs w:val="21"/>
          <w:rtl/>
        </w:rPr>
        <w:t xml:space="preserve"> הָעֶלְיוֹן וּבְחוֹמַת הָעֹפֶל בָּנָה לָרֹב:</w:t>
      </w:r>
    </w:p>
    <w:p w:rsidR="00F621FD" w:rsidRPr="007D2B30" w:rsidRDefault="00F621FD" w:rsidP="00F621FD">
      <w:pPr>
        <w:spacing w:line="360" w:lineRule="auto"/>
        <w:rPr>
          <w:rFonts w:ascii="FrankRuehl" w:hAnsi="FrankRuehl" w:cs="FrankRuehl"/>
          <w:sz w:val="21"/>
          <w:szCs w:val="21"/>
          <w:rtl/>
        </w:rPr>
      </w:pPr>
      <w:r w:rsidRPr="007D2B30">
        <w:rPr>
          <w:rFonts w:ascii="FrankRuehl" w:hAnsi="FrankRuehl" w:cs="FrankRuehl"/>
          <w:sz w:val="21"/>
          <w:szCs w:val="21"/>
          <w:rtl/>
        </w:rPr>
        <w:t>(ד) וְעָרִים בָּנָה בְּהַר יְהוּדָה וּבֶחֳרָשִׁים בָּנָה בִּירָנִיּוֹת וּמִגְדָּלִים:</w:t>
      </w:r>
    </w:p>
    <w:p w:rsidR="00F621FD" w:rsidRPr="007D2B30" w:rsidRDefault="00F621FD" w:rsidP="00F621FD">
      <w:pPr>
        <w:spacing w:line="360" w:lineRule="auto"/>
        <w:rPr>
          <w:rFonts w:ascii="FrankRuehl" w:hAnsi="FrankRuehl" w:cs="FrankRuehl"/>
          <w:sz w:val="21"/>
          <w:szCs w:val="21"/>
          <w:rtl/>
        </w:rPr>
      </w:pPr>
      <w:proofErr w:type="spellStart"/>
      <w:r w:rsidRPr="007D2B30">
        <w:rPr>
          <w:rFonts w:ascii="FrankRuehl" w:hAnsi="FrankRuehl" w:cs="FrankRuehl"/>
          <w:b/>
          <w:bCs/>
          <w:sz w:val="21"/>
          <w:szCs w:val="21"/>
          <w:rtl/>
        </w:rPr>
        <w:t>מלבי"ם</w:t>
      </w:r>
      <w:proofErr w:type="spellEnd"/>
      <w:r w:rsidRPr="007D2B30">
        <w:rPr>
          <w:rFonts w:ascii="FrankRuehl" w:hAnsi="FrankRuehl" w:cs="FrankRuehl" w:hint="cs"/>
          <w:sz w:val="21"/>
          <w:szCs w:val="21"/>
          <w:rtl/>
        </w:rPr>
        <w:t>:</w:t>
      </w:r>
      <w:r w:rsidRPr="007D2B30">
        <w:rPr>
          <w:rFonts w:ascii="FrankRuehl" w:hAnsi="FrankRuehl" w:cs="FrankRuehl"/>
          <w:sz w:val="21"/>
          <w:szCs w:val="21"/>
          <w:rtl/>
        </w:rPr>
        <w:t xml:space="preserve"> ביערות העבים בנה מבצרים, עיין מה שכתבתי ישעיה י"ז על כעזובת החורש והאמיר, וספר כי נהג כאביו לבנות ערים בצורות רק אביו בנה באשדוד </w:t>
      </w:r>
      <w:proofErr w:type="spellStart"/>
      <w:r w:rsidRPr="007D2B30">
        <w:rPr>
          <w:rFonts w:ascii="FrankRuehl" w:hAnsi="FrankRuehl" w:cs="FrankRuehl"/>
          <w:sz w:val="21"/>
          <w:szCs w:val="21"/>
          <w:rtl/>
        </w:rPr>
        <w:t>ובפלשתים</w:t>
      </w:r>
      <w:proofErr w:type="spellEnd"/>
      <w:r w:rsidRPr="007D2B30">
        <w:rPr>
          <w:rFonts w:ascii="FrankRuehl" w:hAnsi="FrankRuehl" w:cs="FrankRuehl"/>
          <w:sz w:val="21"/>
          <w:szCs w:val="21"/>
          <w:rtl/>
        </w:rPr>
        <w:t xml:space="preserve"> והוא בנה ביהודה:</w:t>
      </w:r>
    </w:p>
    <w:p w:rsidR="00F621FD" w:rsidRPr="007D2B30" w:rsidRDefault="00F621FD" w:rsidP="00F621FD">
      <w:pPr>
        <w:spacing w:line="360" w:lineRule="auto"/>
        <w:rPr>
          <w:rFonts w:ascii="FrankRuehl" w:hAnsi="FrankRuehl" w:cs="FrankRuehl"/>
          <w:sz w:val="21"/>
          <w:szCs w:val="21"/>
          <w:rtl/>
        </w:rPr>
      </w:pPr>
      <w:r w:rsidRPr="007D2B30">
        <w:rPr>
          <w:rFonts w:ascii="FrankRuehl" w:hAnsi="FrankRuehl" w:cs="FrankRuehl"/>
          <w:sz w:val="21"/>
          <w:szCs w:val="21"/>
          <w:rtl/>
        </w:rPr>
        <w:t xml:space="preserve">(ה) וְהוּא נִלְחַם עִם מֶלֶךְ בְּנֵי עַמּוֹן וַיֶּחֱזַק עֲלֵיהֶם וַיִּתְּנוּ לוֹ בְנֵי עַמּוֹן בַּשָּׁנָה הַהִיא מֵאָה כִּכַּר כֶּסֶף וַעֲשֶׂרֶת אֲלָפִים כֹּרִים חִטִּים וּשְׂעוֹרִים עֲשֶׂרֶת אֲלָפִים זֹאת הֵשִׁיבוּ לוֹ בְּנֵי עַמּוֹן וּבַשָּׁנָה הַשֵּׁנִית </w:t>
      </w:r>
      <w:proofErr w:type="spellStart"/>
      <w:r w:rsidRPr="007D2B30">
        <w:rPr>
          <w:rFonts w:ascii="FrankRuehl" w:hAnsi="FrankRuehl" w:cs="FrankRuehl"/>
          <w:sz w:val="21"/>
          <w:szCs w:val="21"/>
          <w:rtl/>
        </w:rPr>
        <w:t>וְהַשְּׁלִשִׁית</w:t>
      </w:r>
      <w:proofErr w:type="spellEnd"/>
      <w:r w:rsidRPr="007D2B30">
        <w:rPr>
          <w:rFonts w:ascii="FrankRuehl" w:hAnsi="FrankRuehl" w:cs="FrankRuehl"/>
          <w:sz w:val="21"/>
          <w:szCs w:val="21"/>
          <w:rtl/>
        </w:rPr>
        <w:t>:</w:t>
      </w:r>
    </w:p>
    <w:p w:rsidR="00F621FD" w:rsidRPr="007D2B30" w:rsidRDefault="00F621FD" w:rsidP="00F621FD">
      <w:pPr>
        <w:spacing w:line="360" w:lineRule="auto"/>
        <w:rPr>
          <w:rFonts w:ascii="FrankRuehl" w:hAnsi="FrankRuehl" w:cs="FrankRuehl"/>
          <w:sz w:val="21"/>
          <w:szCs w:val="21"/>
          <w:rtl/>
        </w:rPr>
      </w:pPr>
      <w:r w:rsidRPr="007D2B30">
        <w:rPr>
          <w:rFonts w:ascii="FrankRuehl" w:hAnsi="FrankRuehl" w:cs="FrankRuehl"/>
          <w:sz w:val="21"/>
          <w:szCs w:val="21"/>
          <w:rtl/>
        </w:rPr>
        <w:t xml:space="preserve">(ו) וַיִּתְחַזֵּק יוֹתָם כִּי הֵכִין דְּרָכָיו לִפְנֵי </w:t>
      </w:r>
      <w:proofErr w:type="spellStart"/>
      <w:r w:rsidRPr="007D2B30">
        <w:rPr>
          <w:rFonts w:ascii="FrankRuehl" w:hAnsi="FrankRuehl" w:cs="FrankRuehl"/>
          <w:sz w:val="21"/>
          <w:szCs w:val="21"/>
          <w:rtl/>
        </w:rPr>
        <w:t>יְדֹוָד</w:t>
      </w:r>
      <w:proofErr w:type="spellEnd"/>
      <w:r w:rsidRPr="007D2B30">
        <w:rPr>
          <w:rFonts w:ascii="FrankRuehl" w:hAnsi="FrankRuehl" w:cs="FrankRuehl"/>
          <w:sz w:val="21"/>
          <w:szCs w:val="21"/>
          <w:rtl/>
        </w:rPr>
        <w:t xml:space="preserve"> </w:t>
      </w:r>
      <w:proofErr w:type="spellStart"/>
      <w:r w:rsidRPr="007D2B30">
        <w:rPr>
          <w:rFonts w:ascii="FrankRuehl" w:hAnsi="FrankRuehl" w:cs="FrankRuehl"/>
          <w:sz w:val="21"/>
          <w:szCs w:val="21"/>
          <w:rtl/>
        </w:rPr>
        <w:t>אֱלֹהָיו</w:t>
      </w:r>
      <w:proofErr w:type="spellEnd"/>
      <w:r w:rsidRPr="007D2B30">
        <w:rPr>
          <w:rFonts w:ascii="FrankRuehl" w:hAnsi="FrankRuehl" w:cs="FrankRuehl"/>
          <w:sz w:val="21"/>
          <w:szCs w:val="21"/>
          <w:rtl/>
        </w:rPr>
        <w:t>:</w:t>
      </w:r>
    </w:p>
    <w:p w:rsidR="00F621FD" w:rsidRPr="007D2B30" w:rsidRDefault="00F621FD" w:rsidP="00F621FD">
      <w:pPr>
        <w:spacing w:line="360" w:lineRule="auto"/>
        <w:rPr>
          <w:rFonts w:ascii="FrankRuehl" w:hAnsi="FrankRuehl" w:cs="FrankRuehl"/>
          <w:sz w:val="21"/>
          <w:szCs w:val="21"/>
          <w:rtl/>
        </w:rPr>
      </w:pPr>
      <w:r w:rsidRPr="007D2B30">
        <w:rPr>
          <w:rFonts w:ascii="FrankRuehl" w:hAnsi="FrankRuehl" w:cs="FrankRuehl"/>
          <w:sz w:val="21"/>
          <w:szCs w:val="21"/>
          <w:rtl/>
        </w:rPr>
        <w:t xml:space="preserve">(ז) וְיֶתֶר דִּבְרֵי יוֹתָם וְכָל </w:t>
      </w:r>
      <w:proofErr w:type="spellStart"/>
      <w:r w:rsidRPr="007D2B30">
        <w:rPr>
          <w:rFonts w:ascii="FrankRuehl" w:hAnsi="FrankRuehl" w:cs="FrankRuehl"/>
          <w:sz w:val="21"/>
          <w:szCs w:val="21"/>
          <w:rtl/>
        </w:rPr>
        <w:t>מִלְחֲמֹתָיו</w:t>
      </w:r>
      <w:proofErr w:type="spellEnd"/>
      <w:r w:rsidRPr="007D2B30">
        <w:rPr>
          <w:rFonts w:ascii="FrankRuehl" w:hAnsi="FrankRuehl" w:cs="FrankRuehl"/>
          <w:sz w:val="21"/>
          <w:szCs w:val="21"/>
          <w:rtl/>
        </w:rPr>
        <w:t xml:space="preserve"> וּדְרָכָיו הִנָּם כְּתוּבִים עַל סֵפֶר מַלְכֵי יִשְׂרָאֵל וִיהוּדָה:</w:t>
      </w:r>
    </w:p>
    <w:p w:rsidR="00F621FD" w:rsidRPr="007D2B30" w:rsidRDefault="00F621FD" w:rsidP="00F621FD">
      <w:pPr>
        <w:spacing w:line="360" w:lineRule="auto"/>
        <w:rPr>
          <w:rFonts w:ascii="FrankRuehl" w:hAnsi="FrankRuehl" w:cs="FrankRuehl"/>
          <w:sz w:val="21"/>
          <w:szCs w:val="21"/>
          <w:rtl/>
        </w:rPr>
      </w:pPr>
      <w:r w:rsidRPr="007D2B30">
        <w:rPr>
          <w:rFonts w:ascii="FrankRuehl" w:hAnsi="FrankRuehl" w:cs="FrankRuehl"/>
          <w:sz w:val="21"/>
          <w:szCs w:val="21"/>
          <w:rtl/>
        </w:rPr>
        <w:t>(ח) בֶּן עֶשְׂרִים וְחָמֵשׁ שָׁנָה הָיָה בְמָלְכוֹ וְשֵׁשׁ עֶשְׂרֵה שָׁנָה מָלַךְ בִּירוּשָׁלִָם:</w:t>
      </w:r>
    </w:p>
    <w:p w:rsidR="00F621FD" w:rsidRPr="007D2B30" w:rsidRDefault="00F621FD" w:rsidP="00F621FD">
      <w:pPr>
        <w:spacing w:line="360" w:lineRule="auto"/>
        <w:rPr>
          <w:rFonts w:ascii="FrankRuehl" w:hAnsi="FrankRuehl" w:cs="FrankRuehl"/>
          <w:sz w:val="21"/>
          <w:szCs w:val="21"/>
          <w:rtl/>
        </w:rPr>
      </w:pPr>
      <w:r w:rsidRPr="007D2B30">
        <w:rPr>
          <w:rFonts w:ascii="FrankRuehl" w:hAnsi="FrankRuehl" w:cs="FrankRuehl"/>
          <w:sz w:val="21"/>
          <w:szCs w:val="21"/>
          <w:rtl/>
        </w:rPr>
        <w:t xml:space="preserve">(ט) וַיִּשְׁכַּב יוֹתָם עִם </w:t>
      </w:r>
      <w:proofErr w:type="spellStart"/>
      <w:r w:rsidRPr="007D2B30">
        <w:rPr>
          <w:rFonts w:ascii="FrankRuehl" w:hAnsi="FrankRuehl" w:cs="FrankRuehl"/>
          <w:sz w:val="21"/>
          <w:szCs w:val="21"/>
          <w:rtl/>
        </w:rPr>
        <w:t>אֲבֹתָיו</w:t>
      </w:r>
      <w:proofErr w:type="spellEnd"/>
      <w:r w:rsidRPr="007D2B30">
        <w:rPr>
          <w:rFonts w:ascii="FrankRuehl" w:hAnsi="FrankRuehl" w:cs="FrankRuehl"/>
          <w:sz w:val="21"/>
          <w:szCs w:val="21"/>
          <w:rtl/>
        </w:rPr>
        <w:t xml:space="preserve"> וַיִּקְבְּרוּ אֹתוֹ בְּעִיר דָּוִיד </w:t>
      </w:r>
      <w:proofErr w:type="spellStart"/>
      <w:r w:rsidRPr="007D2B30">
        <w:rPr>
          <w:rFonts w:ascii="FrankRuehl" w:hAnsi="FrankRuehl" w:cs="FrankRuehl"/>
          <w:sz w:val="21"/>
          <w:szCs w:val="21"/>
          <w:rtl/>
        </w:rPr>
        <w:t>וַיִּמְלֹך</w:t>
      </w:r>
      <w:proofErr w:type="spellEnd"/>
      <w:r w:rsidRPr="007D2B30">
        <w:rPr>
          <w:rFonts w:ascii="FrankRuehl" w:hAnsi="FrankRuehl" w:cs="FrankRuehl"/>
          <w:sz w:val="21"/>
          <w:szCs w:val="21"/>
          <w:rtl/>
        </w:rPr>
        <w:t>ְ אָחָז בְּנוֹ תַּחְתָּיו:</w:t>
      </w:r>
      <w:r w:rsidRPr="007D2B30">
        <w:rPr>
          <w:sz w:val="21"/>
          <w:szCs w:val="21"/>
          <w:rtl/>
        </w:rPr>
        <w:t xml:space="preserve"> </w:t>
      </w:r>
    </w:p>
    <w:p w:rsidR="00F621FD" w:rsidRPr="007D2B30" w:rsidRDefault="00F621FD" w:rsidP="00F621FD">
      <w:pPr>
        <w:spacing w:line="360" w:lineRule="auto"/>
        <w:rPr>
          <w:rFonts w:ascii="FrankRuehl" w:hAnsi="FrankRuehl" w:cs="FrankRuehl"/>
          <w:sz w:val="21"/>
          <w:szCs w:val="21"/>
          <w:rtl/>
        </w:rPr>
      </w:pPr>
      <w:r w:rsidRPr="007D2B30">
        <w:rPr>
          <w:rFonts w:ascii="FrankRuehl" w:hAnsi="FrankRuehl" w:cs="FrankRuehl" w:hint="cs"/>
          <w:sz w:val="21"/>
          <w:szCs w:val="21"/>
          <w:rtl/>
        </w:rPr>
        <w:t>-</w:t>
      </w:r>
    </w:p>
    <w:p w:rsidR="00F621FD" w:rsidRPr="007D2B30" w:rsidRDefault="00F621FD" w:rsidP="00F621FD">
      <w:pPr>
        <w:spacing w:line="360" w:lineRule="auto"/>
        <w:rPr>
          <w:rFonts w:ascii="FrankRuehl" w:hAnsi="FrankRuehl" w:cs="FrankRuehl"/>
          <w:sz w:val="21"/>
          <w:szCs w:val="21"/>
          <w:rtl/>
        </w:rPr>
      </w:pPr>
      <w:r w:rsidRPr="007D2B30">
        <w:rPr>
          <w:rFonts w:ascii="FrankRuehl" w:hAnsi="FrankRuehl" w:cs="FrankRuehl"/>
          <w:sz w:val="21"/>
          <w:szCs w:val="21"/>
          <w:rtl/>
        </w:rPr>
        <w:t>(</w:t>
      </w:r>
      <w:proofErr w:type="spellStart"/>
      <w:r w:rsidRPr="007D2B30">
        <w:rPr>
          <w:rFonts w:ascii="FrankRuehl" w:hAnsi="FrankRuehl" w:cs="FrankRuehl"/>
          <w:sz w:val="21"/>
          <w:szCs w:val="21"/>
          <w:rtl/>
        </w:rPr>
        <w:t>לז</w:t>
      </w:r>
      <w:proofErr w:type="spellEnd"/>
      <w:r w:rsidRPr="007D2B30">
        <w:rPr>
          <w:rFonts w:ascii="FrankRuehl" w:hAnsi="FrankRuehl" w:cs="FrankRuehl"/>
          <w:sz w:val="21"/>
          <w:szCs w:val="21"/>
          <w:rtl/>
        </w:rPr>
        <w:t xml:space="preserve">) בַּיָּמִים הָהֵם הֵחֵל </w:t>
      </w:r>
      <w:proofErr w:type="spellStart"/>
      <w:r w:rsidRPr="007D2B30">
        <w:rPr>
          <w:rFonts w:ascii="FrankRuehl" w:hAnsi="FrankRuehl" w:cs="FrankRuehl"/>
          <w:sz w:val="21"/>
          <w:szCs w:val="21"/>
          <w:rtl/>
        </w:rPr>
        <w:t>יְדֹוָד</w:t>
      </w:r>
      <w:proofErr w:type="spellEnd"/>
      <w:r w:rsidRPr="007D2B30">
        <w:rPr>
          <w:rFonts w:ascii="FrankRuehl" w:hAnsi="FrankRuehl" w:cs="FrankRuehl"/>
          <w:sz w:val="21"/>
          <w:szCs w:val="21"/>
          <w:rtl/>
        </w:rPr>
        <w:t xml:space="preserve"> </w:t>
      </w:r>
      <w:proofErr w:type="spellStart"/>
      <w:r w:rsidRPr="007D2B30">
        <w:rPr>
          <w:rFonts w:ascii="FrankRuehl" w:hAnsi="FrankRuehl" w:cs="FrankRuehl"/>
          <w:sz w:val="21"/>
          <w:szCs w:val="21"/>
          <w:rtl/>
        </w:rPr>
        <w:t>לְהַשְׁלִיח</w:t>
      </w:r>
      <w:proofErr w:type="spellEnd"/>
      <w:r w:rsidRPr="007D2B30">
        <w:rPr>
          <w:rFonts w:ascii="FrankRuehl" w:hAnsi="FrankRuehl" w:cs="FrankRuehl"/>
          <w:sz w:val="21"/>
          <w:szCs w:val="21"/>
          <w:rtl/>
        </w:rPr>
        <w:t xml:space="preserve">ַ </w:t>
      </w:r>
      <w:r w:rsidRPr="007D2B30">
        <w:rPr>
          <w:rFonts w:ascii="FrankRuehl" w:hAnsi="FrankRuehl" w:cs="FrankRuehl" w:hint="cs"/>
          <w:sz w:val="21"/>
          <w:szCs w:val="21"/>
          <w:rtl/>
        </w:rPr>
        <w:t>[</w:t>
      </w:r>
      <w:r w:rsidRPr="007D2B30">
        <w:rPr>
          <w:rFonts w:ascii="FrankRuehl" w:hAnsi="FrankRuehl" w:cs="FrankRuehl"/>
          <w:sz w:val="21"/>
          <w:szCs w:val="21"/>
          <w:rtl/>
        </w:rPr>
        <w:t>מצודות ציון</w:t>
      </w:r>
      <w:r w:rsidRPr="007D2B30">
        <w:rPr>
          <w:rFonts w:ascii="FrankRuehl" w:hAnsi="FrankRuehl" w:cs="FrankRuehl" w:hint="cs"/>
          <w:sz w:val="21"/>
          <w:szCs w:val="21"/>
          <w:rtl/>
        </w:rPr>
        <w:t xml:space="preserve">: </w:t>
      </w:r>
      <w:r w:rsidRPr="007D2B30">
        <w:rPr>
          <w:rFonts w:ascii="FrankRuehl" w:hAnsi="FrankRuehl" w:cs="FrankRuehl"/>
          <w:sz w:val="21"/>
          <w:szCs w:val="21"/>
          <w:rtl/>
        </w:rPr>
        <w:t>לגרות ולהסית</w:t>
      </w:r>
      <w:r w:rsidRPr="007D2B30">
        <w:rPr>
          <w:rFonts w:ascii="FrankRuehl" w:hAnsi="FrankRuehl" w:cs="FrankRuehl" w:hint="cs"/>
          <w:sz w:val="21"/>
          <w:szCs w:val="21"/>
          <w:rtl/>
        </w:rPr>
        <w:t xml:space="preserve">] </w:t>
      </w:r>
      <w:r w:rsidRPr="007D2B30">
        <w:rPr>
          <w:rFonts w:ascii="FrankRuehl" w:hAnsi="FrankRuehl" w:cs="FrankRuehl"/>
          <w:sz w:val="21"/>
          <w:szCs w:val="21"/>
          <w:rtl/>
        </w:rPr>
        <w:t>בִּיהוּדָה רְצִין מֶלֶךְ אֲרָם וְאֵת פֶּקַח בֶּן רְמַלְיָהוּ:</w:t>
      </w:r>
    </w:p>
    <w:p w:rsidR="00F621FD" w:rsidRDefault="00F621FD" w:rsidP="00F621FD">
      <w:pPr>
        <w:spacing w:line="360" w:lineRule="auto"/>
        <w:rPr>
          <w:rFonts w:ascii="FrankRuehl" w:hAnsi="FrankRuehl" w:cs="FrankRuehl"/>
          <w:rtl/>
        </w:rPr>
      </w:pPr>
      <w:r w:rsidRPr="007D2B30">
        <w:rPr>
          <w:rFonts w:ascii="FrankRuehl" w:hAnsi="FrankRuehl" w:cs="FrankRuehl"/>
          <w:sz w:val="21"/>
          <w:szCs w:val="21"/>
          <w:rtl/>
        </w:rPr>
        <w:t xml:space="preserve">(לח) וַיִּשְׁכַּב יוֹתָם עִם </w:t>
      </w:r>
      <w:proofErr w:type="spellStart"/>
      <w:r w:rsidRPr="007D2B30">
        <w:rPr>
          <w:rFonts w:ascii="FrankRuehl" w:hAnsi="FrankRuehl" w:cs="FrankRuehl"/>
          <w:sz w:val="21"/>
          <w:szCs w:val="21"/>
          <w:rtl/>
        </w:rPr>
        <w:t>אֲבֹתָיו</w:t>
      </w:r>
      <w:proofErr w:type="spellEnd"/>
      <w:r w:rsidRPr="007D2B30">
        <w:rPr>
          <w:rFonts w:ascii="FrankRuehl" w:hAnsi="FrankRuehl" w:cs="FrankRuehl"/>
          <w:sz w:val="21"/>
          <w:szCs w:val="21"/>
          <w:rtl/>
        </w:rPr>
        <w:t xml:space="preserve"> וַיִּקָּבֵר עִם </w:t>
      </w:r>
      <w:proofErr w:type="spellStart"/>
      <w:r w:rsidRPr="007D2B30">
        <w:rPr>
          <w:rFonts w:ascii="FrankRuehl" w:hAnsi="FrankRuehl" w:cs="FrankRuehl"/>
          <w:sz w:val="21"/>
          <w:szCs w:val="21"/>
          <w:rtl/>
        </w:rPr>
        <w:t>אֲבֹתָיו</w:t>
      </w:r>
      <w:proofErr w:type="spellEnd"/>
      <w:r w:rsidRPr="007D2B30">
        <w:rPr>
          <w:rFonts w:ascii="FrankRuehl" w:hAnsi="FrankRuehl" w:cs="FrankRuehl"/>
          <w:sz w:val="21"/>
          <w:szCs w:val="21"/>
          <w:rtl/>
        </w:rPr>
        <w:t xml:space="preserve"> בְּעִיר דָּוִד אָבִיו </w:t>
      </w:r>
      <w:proofErr w:type="spellStart"/>
      <w:r w:rsidRPr="007D2B30">
        <w:rPr>
          <w:rFonts w:ascii="FrankRuehl" w:hAnsi="FrankRuehl" w:cs="FrankRuehl"/>
          <w:sz w:val="21"/>
          <w:szCs w:val="21"/>
          <w:rtl/>
        </w:rPr>
        <w:t>וַיִּמְלֹך</w:t>
      </w:r>
      <w:proofErr w:type="spellEnd"/>
      <w:r w:rsidRPr="007D2B30">
        <w:rPr>
          <w:rFonts w:ascii="FrankRuehl" w:hAnsi="FrankRuehl" w:cs="FrankRuehl"/>
          <w:sz w:val="21"/>
          <w:szCs w:val="21"/>
          <w:rtl/>
        </w:rPr>
        <w:t>ְ אָחָז בְּנוֹ תַּחְתָּיו:</w:t>
      </w:r>
    </w:p>
    <w:p w:rsidR="00F621FD" w:rsidRPr="00F621FD" w:rsidRDefault="00F621FD" w:rsidP="00F621FD">
      <w:pPr>
        <w:spacing w:line="360" w:lineRule="auto"/>
        <w:rPr>
          <w:rFonts w:ascii="FrankRuehl" w:hAnsi="FrankRuehl" w:cs="FrankRuehl"/>
          <w:rtl/>
        </w:rPr>
      </w:pPr>
      <w:proofErr w:type="spellStart"/>
      <w:r>
        <w:rPr>
          <w:rFonts w:ascii="FrankRuehl" w:hAnsi="FrankRuehl" w:cs="FrankRuehl" w:hint="cs"/>
          <w:rtl/>
        </w:rPr>
        <w:t>טז</w:t>
      </w:r>
      <w:proofErr w:type="spellEnd"/>
      <w:r w:rsidRPr="00F621FD">
        <w:rPr>
          <w:rFonts w:ascii="FrankRuehl" w:hAnsi="FrankRuehl" w:cs="FrankRuehl"/>
          <w:rtl/>
        </w:rPr>
        <w:t xml:space="preserve"> </w:t>
      </w:r>
      <w:r w:rsidRPr="00F621FD">
        <w:rPr>
          <w:rFonts w:ascii="FrankRuehl" w:hAnsi="FrankRuehl" w:cs="FrankRuehl"/>
          <w:rtl/>
        </w:rPr>
        <w:t>(א) בִּשְׁנַת שְׁבַע עֶשְׂרֵה שָׁנָה לְפֶקַח בֶּן רְמַלְיָהוּ מָלַךְ אָחָז בֶּן יוֹתָם מֶלֶךְ יְהוּדָה:</w:t>
      </w:r>
    </w:p>
    <w:p w:rsidR="00F621FD" w:rsidRPr="00F621FD" w:rsidRDefault="00F621FD" w:rsidP="00F621FD">
      <w:pPr>
        <w:spacing w:line="360" w:lineRule="auto"/>
        <w:rPr>
          <w:rFonts w:ascii="FrankRuehl" w:hAnsi="FrankRuehl" w:cs="FrankRuehl"/>
          <w:rtl/>
        </w:rPr>
      </w:pPr>
      <w:r w:rsidRPr="00F621FD">
        <w:rPr>
          <w:rFonts w:ascii="FrankRuehl" w:hAnsi="FrankRuehl" w:cs="FrankRuehl"/>
          <w:rtl/>
        </w:rPr>
        <w:t xml:space="preserve">(ב) בֶּן עֶשְׂרִים שָׁנָה אָחָז בְּמָלְכוֹ וְשֵׁשׁ עֶשְׂרֵה שָׁנָה מָלַךְ בִּירוּשָׁלָם וְלֹא עָשָׂה הַיָּשָׁר בְּעֵינֵי </w:t>
      </w:r>
      <w:proofErr w:type="spellStart"/>
      <w:r w:rsidRPr="00F621FD">
        <w:rPr>
          <w:rFonts w:ascii="FrankRuehl" w:hAnsi="FrankRuehl" w:cs="FrankRuehl"/>
          <w:rtl/>
        </w:rPr>
        <w:t>ידֹוָד</w:t>
      </w:r>
      <w:proofErr w:type="spellEnd"/>
      <w:r w:rsidRPr="00F621FD">
        <w:rPr>
          <w:rFonts w:ascii="FrankRuehl" w:hAnsi="FrankRuehl" w:cs="FrankRuehl"/>
          <w:rtl/>
        </w:rPr>
        <w:t xml:space="preserve"> </w:t>
      </w:r>
      <w:proofErr w:type="spellStart"/>
      <w:r w:rsidRPr="00F621FD">
        <w:rPr>
          <w:rFonts w:ascii="FrankRuehl" w:hAnsi="FrankRuehl" w:cs="FrankRuehl"/>
          <w:rtl/>
        </w:rPr>
        <w:t>אֱלֹהָיו</w:t>
      </w:r>
      <w:proofErr w:type="spellEnd"/>
      <w:r w:rsidRPr="00F621FD">
        <w:rPr>
          <w:rFonts w:ascii="FrankRuehl" w:hAnsi="FrankRuehl" w:cs="FrankRuehl"/>
          <w:rtl/>
        </w:rPr>
        <w:t xml:space="preserve"> כְּדָוִד אָבִיו:</w:t>
      </w:r>
    </w:p>
    <w:p w:rsidR="00F621FD" w:rsidRPr="00F621FD" w:rsidRDefault="00F621FD" w:rsidP="00F621FD">
      <w:pPr>
        <w:spacing w:line="360" w:lineRule="auto"/>
        <w:rPr>
          <w:rFonts w:ascii="FrankRuehl" w:hAnsi="FrankRuehl" w:cs="FrankRuehl"/>
          <w:rtl/>
        </w:rPr>
      </w:pPr>
      <w:r w:rsidRPr="00F621FD">
        <w:rPr>
          <w:rFonts w:ascii="FrankRuehl" w:hAnsi="FrankRuehl" w:cs="FrankRuehl"/>
          <w:rtl/>
        </w:rPr>
        <w:t xml:space="preserve">(ג) וַיֵּלֶךְ בְּדֶרֶךְ מַלְכֵי יִשְׂרָאֵל וְגַם אֶת בְּנוֹ הֶעֱבִיר בָּאֵשׁ </w:t>
      </w:r>
      <w:proofErr w:type="spellStart"/>
      <w:r w:rsidRPr="00F621FD">
        <w:rPr>
          <w:rFonts w:ascii="FrankRuehl" w:hAnsi="FrankRuehl" w:cs="FrankRuehl"/>
          <w:rtl/>
        </w:rPr>
        <w:t>כְּתֹעֲבוֹת</w:t>
      </w:r>
      <w:proofErr w:type="spellEnd"/>
      <w:r w:rsidRPr="00F621FD">
        <w:rPr>
          <w:rFonts w:ascii="FrankRuehl" w:hAnsi="FrankRuehl" w:cs="FrankRuehl"/>
          <w:rtl/>
        </w:rPr>
        <w:t xml:space="preserve"> </w:t>
      </w:r>
      <w:proofErr w:type="spellStart"/>
      <w:r w:rsidRPr="00F621FD">
        <w:rPr>
          <w:rFonts w:ascii="FrankRuehl" w:hAnsi="FrankRuehl" w:cs="FrankRuehl"/>
          <w:rtl/>
        </w:rPr>
        <w:t>הַגּוֹיִם</w:t>
      </w:r>
      <w:proofErr w:type="spellEnd"/>
      <w:r w:rsidRPr="00F621FD">
        <w:rPr>
          <w:rFonts w:ascii="FrankRuehl" w:hAnsi="FrankRuehl" w:cs="FrankRuehl"/>
          <w:rtl/>
        </w:rPr>
        <w:t xml:space="preserve"> אֲשֶׁר הוֹרִישׁ </w:t>
      </w:r>
      <w:proofErr w:type="spellStart"/>
      <w:r w:rsidRPr="00F621FD">
        <w:rPr>
          <w:rFonts w:ascii="FrankRuehl" w:hAnsi="FrankRuehl" w:cs="FrankRuehl"/>
          <w:rtl/>
        </w:rPr>
        <w:t>יְדֹוָד</w:t>
      </w:r>
      <w:proofErr w:type="spellEnd"/>
      <w:r w:rsidRPr="00F621FD">
        <w:rPr>
          <w:rFonts w:ascii="FrankRuehl" w:hAnsi="FrankRuehl" w:cs="FrankRuehl"/>
          <w:rtl/>
        </w:rPr>
        <w:t xml:space="preserve"> אֹתָם מִפְּנֵי בְּנֵי יִשְׂרָאֵל:</w:t>
      </w:r>
      <w:r>
        <w:rPr>
          <w:rStyle w:val="a5"/>
          <w:rFonts w:ascii="FrankRuehl" w:hAnsi="FrankRuehl" w:cs="FrankRuehl"/>
          <w:rtl/>
        </w:rPr>
        <w:footnoteReference w:id="1"/>
      </w:r>
    </w:p>
    <w:p w:rsidR="00F621FD" w:rsidRPr="00F621FD" w:rsidRDefault="00F621FD" w:rsidP="00F621FD">
      <w:pPr>
        <w:spacing w:line="360" w:lineRule="auto"/>
        <w:rPr>
          <w:rFonts w:ascii="FrankRuehl" w:hAnsi="FrankRuehl" w:cs="FrankRuehl"/>
          <w:rtl/>
        </w:rPr>
      </w:pPr>
      <w:r w:rsidRPr="00F621FD">
        <w:rPr>
          <w:rFonts w:ascii="FrankRuehl" w:hAnsi="FrankRuehl" w:cs="FrankRuehl"/>
          <w:rtl/>
        </w:rPr>
        <w:lastRenderedPageBreak/>
        <w:t>(ד) וַיְזַבֵּחַ וַיְקַטֵּר בַּבָּמוֹת וְעַל הַגְּבָעוֹת וְתַחַת כָּל עֵץ רַעֲנָן:</w:t>
      </w:r>
    </w:p>
    <w:p w:rsidR="00F621FD" w:rsidRPr="00F621FD" w:rsidRDefault="00F621FD" w:rsidP="00F621FD">
      <w:pPr>
        <w:spacing w:line="360" w:lineRule="auto"/>
        <w:rPr>
          <w:rFonts w:ascii="FrankRuehl" w:hAnsi="FrankRuehl" w:cs="FrankRuehl"/>
          <w:rtl/>
        </w:rPr>
      </w:pPr>
      <w:r w:rsidRPr="00F621FD">
        <w:rPr>
          <w:rFonts w:ascii="FrankRuehl" w:hAnsi="FrankRuehl" w:cs="FrankRuehl"/>
          <w:rtl/>
        </w:rPr>
        <w:t xml:space="preserve">(ה) אָז יַעֲלֶה רְצִין מֶלֶךְ אֲרָם וּפֶקַח בֶּן רְמַלְיָהוּ מֶלֶךְ יִשְׂרָאֵל יְרוּשָׁלַם לַמִּלְחָמָה וַיָּצֻרוּ עַל אָחָז וְלֹא יָכְלוּ </w:t>
      </w:r>
      <w:proofErr w:type="spellStart"/>
      <w:r w:rsidRPr="00F621FD">
        <w:rPr>
          <w:rFonts w:ascii="FrankRuehl" w:hAnsi="FrankRuehl" w:cs="FrankRuehl"/>
          <w:rtl/>
        </w:rPr>
        <w:t>לְהִלָּחֵם</w:t>
      </w:r>
      <w:proofErr w:type="spellEnd"/>
      <w:r w:rsidRPr="00F621FD">
        <w:rPr>
          <w:rFonts w:ascii="FrankRuehl" w:hAnsi="FrankRuehl" w:cs="FrankRuehl"/>
          <w:rtl/>
        </w:rPr>
        <w:t>:</w:t>
      </w:r>
    </w:p>
    <w:p w:rsidR="00F621FD" w:rsidRPr="00F621FD" w:rsidRDefault="00F621FD" w:rsidP="00F621FD">
      <w:pPr>
        <w:spacing w:line="360" w:lineRule="auto"/>
        <w:rPr>
          <w:rFonts w:ascii="FrankRuehl" w:hAnsi="FrankRuehl" w:cs="FrankRuehl"/>
          <w:rtl/>
        </w:rPr>
      </w:pPr>
      <w:r w:rsidRPr="00F621FD">
        <w:rPr>
          <w:rFonts w:ascii="FrankRuehl" w:hAnsi="FrankRuehl" w:cs="FrankRuehl"/>
          <w:rtl/>
        </w:rPr>
        <w:t xml:space="preserve">(ו) בָּעֵת הַהִיא הֵשִׁיב רְצִין מֶלֶךְ אֲרָם אֶת אֵילַת לַאֲרָם וַיְנַשֵּׁל אֶת הַיְהוּדִים </w:t>
      </w:r>
      <w:proofErr w:type="spellStart"/>
      <w:r w:rsidRPr="00F621FD">
        <w:rPr>
          <w:rFonts w:ascii="FrankRuehl" w:hAnsi="FrankRuehl" w:cs="FrankRuehl"/>
          <w:rtl/>
        </w:rPr>
        <w:t>מֵאֵילוֹת</w:t>
      </w:r>
      <w:proofErr w:type="spellEnd"/>
      <w:r w:rsidRPr="00F621FD">
        <w:rPr>
          <w:rFonts w:ascii="FrankRuehl" w:hAnsi="FrankRuehl" w:cs="FrankRuehl"/>
          <w:rtl/>
        </w:rPr>
        <w:t xml:space="preserve"> וַאֲדוֹמִים בָּאוּ אֵילַת וַיֵּשְׁבוּ שָׁם עַד הַיּוֹם הַזֶּה:</w:t>
      </w:r>
    </w:p>
    <w:p w:rsidR="00F621FD" w:rsidRPr="00F621FD" w:rsidRDefault="00F621FD" w:rsidP="00C26FAC">
      <w:pPr>
        <w:spacing w:line="360" w:lineRule="auto"/>
        <w:rPr>
          <w:rFonts w:ascii="FrankRuehl" w:hAnsi="FrankRuehl" w:cs="FrankRuehl"/>
          <w:rtl/>
        </w:rPr>
      </w:pPr>
      <w:r w:rsidRPr="00F621FD">
        <w:rPr>
          <w:rFonts w:ascii="FrankRuehl" w:hAnsi="FrankRuehl" w:cs="FrankRuehl"/>
          <w:rtl/>
        </w:rPr>
        <w:t xml:space="preserve">(ז) וַיִּשְׁלַח אָחָז מַלְאָכִים אֶל </w:t>
      </w:r>
      <w:proofErr w:type="spellStart"/>
      <w:r w:rsidRPr="00F621FD">
        <w:rPr>
          <w:rFonts w:ascii="FrankRuehl" w:hAnsi="FrankRuehl" w:cs="FrankRuehl"/>
          <w:rtl/>
        </w:rPr>
        <w:t>תִּגְלַת</w:t>
      </w:r>
      <w:proofErr w:type="spellEnd"/>
      <w:r w:rsidRPr="00F621FD">
        <w:rPr>
          <w:rFonts w:ascii="FrankRuehl" w:hAnsi="FrankRuehl" w:cs="FrankRuehl"/>
          <w:rtl/>
        </w:rPr>
        <w:t xml:space="preserve"> </w:t>
      </w:r>
      <w:proofErr w:type="spellStart"/>
      <w:r w:rsidRPr="00F621FD">
        <w:rPr>
          <w:rFonts w:ascii="FrankRuehl" w:hAnsi="FrankRuehl" w:cs="FrankRuehl"/>
          <w:rtl/>
        </w:rPr>
        <w:t>פְּלֶסֶר</w:t>
      </w:r>
      <w:proofErr w:type="spellEnd"/>
      <w:r w:rsidRPr="00F621FD">
        <w:rPr>
          <w:rFonts w:ascii="FrankRuehl" w:hAnsi="FrankRuehl" w:cs="FrankRuehl"/>
          <w:rtl/>
        </w:rPr>
        <w:t xml:space="preserve"> מֶלֶךְ אַשּׁוּר </w:t>
      </w:r>
      <w:proofErr w:type="spellStart"/>
      <w:r w:rsidRPr="00F621FD">
        <w:rPr>
          <w:rFonts w:ascii="FrankRuehl" w:hAnsi="FrankRuehl" w:cs="FrankRuehl"/>
          <w:rtl/>
        </w:rPr>
        <w:t>לֵאמֹר</w:t>
      </w:r>
      <w:proofErr w:type="spellEnd"/>
      <w:r w:rsidRPr="00F621FD">
        <w:rPr>
          <w:rFonts w:ascii="FrankRuehl" w:hAnsi="FrankRuehl" w:cs="FrankRuehl"/>
          <w:rtl/>
        </w:rPr>
        <w:t xml:space="preserve"> עַבְדְּךָ וּבִנְךָ אָנִי עֲלֵה </w:t>
      </w:r>
      <w:proofErr w:type="spellStart"/>
      <w:r w:rsidRPr="00F621FD">
        <w:rPr>
          <w:rFonts w:ascii="FrankRuehl" w:hAnsi="FrankRuehl" w:cs="FrankRuehl"/>
          <w:rtl/>
        </w:rPr>
        <w:t>וְהוֹשִׁעֵנִי</w:t>
      </w:r>
      <w:proofErr w:type="spellEnd"/>
      <w:r w:rsidRPr="00F621FD">
        <w:rPr>
          <w:rFonts w:ascii="FrankRuehl" w:hAnsi="FrankRuehl" w:cs="FrankRuehl"/>
          <w:rtl/>
        </w:rPr>
        <w:t xml:space="preserve"> מִכַּף מֶלֶךְ אֲרָם וּמִכַּף מֶלֶךְ יִשְׂרָאֵל </w:t>
      </w:r>
      <w:proofErr w:type="spellStart"/>
      <w:r w:rsidRPr="00F621FD">
        <w:rPr>
          <w:rFonts w:ascii="FrankRuehl" w:hAnsi="FrankRuehl" w:cs="FrankRuehl"/>
          <w:rtl/>
        </w:rPr>
        <w:t>הַקּוֹמִים</w:t>
      </w:r>
      <w:proofErr w:type="spellEnd"/>
      <w:r w:rsidRPr="00F621FD">
        <w:rPr>
          <w:rFonts w:ascii="FrankRuehl" w:hAnsi="FrankRuehl" w:cs="FrankRuehl"/>
          <w:rtl/>
        </w:rPr>
        <w:t xml:space="preserve"> עָלָי:</w:t>
      </w:r>
    </w:p>
    <w:p w:rsidR="00F621FD" w:rsidRPr="00F621FD" w:rsidRDefault="00F621FD" w:rsidP="00C26FAC">
      <w:pPr>
        <w:spacing w:line="360" w:lineRule="auto"/>
        <w:rPr>
          <w:rFonts w:ascii="FrankRuehl" w:hAnsi="FrankRuehl" w:cs="FrankRuehl"/>
          <w:rtl/>
        </w:rPr>
      </w:pPr>
      <w:r w:rsidRPr="00F621FD">
        <w:rPr>
          <w:rFonts w:ascii="FrankRuehl" w:hAnsi="FrankRuehl" w:cs="FrankRuehl"/>
          <w:rtl/>
        </w:rPr>
        <w:t xml:space="preserve">(ח) </w:t>
      </w:r>
      <w:proofErr w:type="spellStart"/>
      <w:r w:rsidRPr="00F621FD">
        <w:rPr>
          <w:rFonts w:ascii="FrankRuehl" w:hAnsi="FrankRuehl" w:cs="FrankRuehl"/>
          <w:rtl/>
        </w:rPr>
        <w:t>וַיִּקַּח</w:t>
      </w:r>
      <w:proofErr w:type="spellEnd"/>
      <w:r w:rsidRPr="00F621FD">
        <w:rPr>
          <w:rFonts w:ascii="FrankRuehl" w:hAnsi="FrankRuehl" w:cs="FrankRuehl"/>
          <w:rtl/>
        </w:rPr>
        <w:t xml:space="preserve"> אָחָז אֶת הַכֶּסֶף וְאֶת הַזָּהָב הַנִּמְצָא בֵּית </w:t>
      </w:r>
      <w:proofErr w:type="spellStart"/>
      <w:r w:rsidRPr="00F621FD">
        <w:rPr>
          <w:rFonts w:ascii="FrankRuehl" w:hAnsi="FrankRuehl" w:cs="FrankRuehl"/>
          <w:rtl/>
        </w:rPr>
        <w:t>יְדֹוָד</w:t>
      </w:r>
      <w:proofErr w:type="spellEnd"/>
      <w:r w:rsidRPr="00F621FD">
        <w:rPr>
          <w:rFonts w:ascii="FrankRuehl" w:hAnsi="FrankRuehl" w:cs="FrankRuehl"/>
          <w:rtl/>
        </w:rPr>
        <w:t xml:space="preserve"> </w:t>
      </w:r>
      <w:proofErr w:type="spellStart"/>
      <w:r w:rsidRPr="00F621FD">
        <w:rPr>
          <w:rFonts w:ascii="FrankRuehl" w:hAnsi="FrankRuehl" w:cs="FrankRuehl"/>
          <w:rtl/>
        </w:rPr>
        <w:t>וּבְאֹצְרוֹת</w:t>
      </w:r>
      <w:proofErr w:type="spellEnd"/>
      <w:r w:rsidRPr="00F621FD">
        <w:rPr>
          <w:rFonts w:ascii="FrankRuehl" w:hAnsi="FrankRuehl" w:cs="FrankRuehl"/>
          <w:rtl/>
        </w:rPr>
        <w:t xml:space="preserve"> בֵּית הַמֶּלֶךְ וַיִּשְׁלַח לְמֶלֶךְ אַשּׁוּר שֹׁחַד:</w:t>
      </w:r>
    </w:p>
    <w:p w:rsidR="00CE34C9" w:rsidRDefault="00F621FD" w:rsidP="00C26FAC">
      <w:pPr>
        <w:spacing w:line="360" w:lineRule="auto"/>
        <w:rPr>
          <w:rFonts w:ascii="FrankRuehl" w:hAnsi="FrankRuehl" w:cs="FrankRuehl"/>
          <w:rtl/>
        </w:rPr>
      </w:pPr>
      <w:r w:rsidRPr="00F621FD">
        <w:rPr>
          <w:rFonts w:ascii="FrankRuehl" w:hAnsi="FrankRuehl" w:cs="FrankRuehl"/>
          <w:rtl/>
        </w:rPr>
        <w:t xml:space="preserve">(ט) וַיִּשְׁמַע אֵלָיו מֶלֶךְ אַשּׁוּר וַיַּעַל מֶלֶךְ אַשּׁוּר אֶל דַּמֶּשֶׂק </w:t>
      </w:r>
      <w:proofErr w:type="spellStart"/>
      <w:r w:rsidRPr="00F621FD">
        <w:rPr>
          <w:rFonts w:ascii="FrankRuehl" w:hAnsi="FrankRuehl" w:cs="FrankRuehl"/>
          <w:rtl/>
        </w:rPr>
        <w:t>וַיִּתְפְּשֶׂה</w:t>
      </w:r>
      <w:proofErr w:type="spellEnd"/>
      <w:r w:rsidRPr="00F621FD">
        <w:rPr>
          <w:rFonts w:ascii="FrankRuehl" w:hAnsi="FrankRuehl" w:cs="FrankRuehl"/>
          <w:rtl/>
        </w:rPr>
        <w:t>ָ וַיַּגְלֶהָ קִירָה וְאֶת רְצִין הֵמִית:</w:t>
      </w:r>
      <w:r w:rsidR="00010094">
        <w:rPr>
          <w:rStyle w:val="a5"/>
          <w:rFonts w:ascii="FrankRuehl" w:hAnsi="FrankRuehl" w:cs="FrankRuehl"/>
          <w:rtl/>
        </w:rPr>
        <w:footnoteReference w:id="2"/>
      </w:r>
      <w:r w:rsidR="00010094">
        <w:rPr>
          <w:rFonts w:ascii="FrankRuehl" w:hAnsi="FrankRuehl" w:cs="FrankRuehl" w:hint="cs"/>
          <w:rtl/>
        </w:rPr>
        <w:t xml:space="preserve"> </w:t>
      </w:r>
    </w:p>
    <w:p w:rsidR="00F621FD" w:rsidRPr="00F621FD" w:rsidRDefault="00010094" w:rsidP="00C26FAC">
      <w:pPr>
        <w:spacing w:line="360" w:lineRule="auto"/>
        <w:rPr>
          <w:rFonts w:ascii="FrankRuehl" w:hAnsi="FrankRuehl" w:cs="FrankRuehl" w:hint="cs"/>
          <w:rtl/>
        </w:rPr>
      </w:pPr>
      <w:proofErr w:type="spellStart"/>
      <w:r w:rsidRPr="00CE34C9">
        <w:rPr>
          <w:rFonts w:ascii="FrankRuehl" w:hAnsi="FrankRuehl" w:cs="FrankRuehl" w:hint="cs"/>
          <w:b/>
          <w:bCs/>
          <w:rtl/>
        </w:rPr>
        <w:t>י"מ</w:t>
      </w:r>
      <w:proofErr w:type="spellEnd"/>
      <w:r w:rsidRPr="00CE34C9">
        <w:rPr>
          <w:rFonts w:ascii="FrankRuehl" w:hAnsi="FrankRuehl" w:cs="FrankRuehl" w:hint="cs"/>
          <w:b/>
          <w:bCs/>
          <w:rtl/>
        </w:rPr>
        <w:t xml:space="preserve"> </w:t>
      </w:r>
      <w:proofErr w:type="spellStart"/>
      <w:r w:rsidRPr="00CE34C9">
        <w:rPr>
          <w:rFonts w:ascii="FrankRuehl" w:hAnsi="FrankRuehl" w:cs="FrankRuehl" w:hint="cs"/>
          <w:b/>
          <w:bCs/>
          <w:rtl/>
        </w:rPr>
        <w:t>גרינץ</w:t>
      </w:r>
      <w:proofErr w:type="spellEnd"/>
      <w:r w:rsidRPr="00CE34C9">
        <w:rPr>
          <w:rFonts w:ascii="FrankRuehl" w:hAnsi="FrankRuehl" w:cs="FrankRuehl" w:hint="cs"/>
          <w:b/>
          <w:bCs/>
          <w:rtl/>
        </w:rPr>
        <w:t>', מוצאי דורות, עמ' 56</w:t>
      </w:r>
      <w:r w:rsidR="00CE34C9">
        <w:rPr>
          <w:rFonts w:ascii="FrankRuehl" w:hAnsi="FrankRuehl" w:cs="FrankRuehl" w:hint="cs"/>
          <w:rtl/>
        </w:rPr>
        <w:t>:</w:t>
      </w:r>
      <w:r>
        <w:rPr>
          <w:rFonts w:ascii="FrankRuehl" w:hAnsi="FrankRuehl" w:cs="FrankRuehl" w:hint="cs"/>
          <w:rtl/>
        </w:rPr>
        <w:t xml:space="preserve"> קיר </w:t>
      </w:r>
      <w:r>
        <w:rPr>
          <w:rFonts w:ascii="FrankRuehl" w:hAnsi="FrankRuehl" w:cs="FrankRuehl"/>
          <w:rtl/>
        </w:rPr>
        <w:t>–</w:t>
      </w:r>
      <w:r>
        <w:rPr>
          <w:rFonts w:ascii="FrankRuehl" w:hAnsi="FrankRuehl" w:cs="FrankRuehl" w:hint="cs"/>
          <w:rtl/>
        </w:rPr>
        <w:t xml:space="preserve"> בגבול אררט, על גבול ארמניה</w:t>
      </w:r>
    </w:p>
    <w:p w:rsidR="00F621FD" w:rsidRPr="00F621FD" w:rsidRDefault="00F621FD" w:rsidP="00C26FAC">
      <w:pPr>
        <w:spacing w:line="360" w:lineRule="auto"/>
        <w:rPr>
          <w:rFonts w:ascii="FrankRuehl" w:hAnsi="FrankRuehl" w:cs="FrankRuehl"/>
          <w:rtl/>
        </w:rPr>
      </w:pPr>
      <w:r w:rsidRPr="00F621FD">
        <w:rPr>
          <w:rFonts w:ascii="FrankRuehl" w:hAnsi="FrankRuehl" w:cs="FrankRuehl"/>
          <w:rtl/>
        </w:rPr>
        <w:t xml:space="preserve">(י) וַיֵּלֶךְ הַמֶּלֶךְ אָחָז לִקְרַאת </w:t>
      </w:r>
      <w:proofErr w:type="spellStart"/>
      <w:r w:rsidRPr="00F621FD">
        <w:rPr>
          <w:rFonts w:ascii="FrankRuehl" w:hAnsi="FrankRuehl" w:cs="FrankRuehl"/>
          <w:rtl/>
        </w:rPr>
        <w:t>תִּגְלַת</w:t>
      </w:r>
      <w:proofErr w:type="spellEnd"/>
      <w:r w:rsidRPr="00F621FD">
        <w:rPr>
          <w:rFonts w:ascii="FrankRuehl" w:hAnsi="FrankRuehl" w:cs="FrankRuehl"/>
          <w:rtl/>
        </w:rPr>
        <w:t xml:space="preserve"> </w:t>
      </w:r>
      <w:proofErr w:type="spellStart"/>
      <w:r w:rsidRPr="00F621FD">
        <w:rPr>
          <w:rFonts w:ascii="FrankRuehl" w:hAnsi="FrankRuehl" w:cs="FrankRuehl"/>
          <w:rtl/>
        </w:rPr>
        <w:t>פִּלְאֶסֶר</w:t>
      </w:r>
      <w:proofErr w:type="spellEnd"/>
      <w:r w:rsidRPr="00F621FD">
        <w:rPr>
          <w:rFonts w:ascii="FrankRuehl" w:hAnsi="FrankRuehl" w:cs="FrankRuehl"/>
          <w:rtl/>
        </w:rPr>
        <w:t xml:space="preserve"> מֶלֶךְ אַשּׁוּר </w:t>
      </w:r>
      <w:proofErr w:type="spellStart"/>
      <w:r w:rsidRPr="00F621FD">
        <w:rPr>
          <w:rFonts w:ascii="FrankRuehl" w:hAnsi="FrankRuehl" w:cs="FrankRuehl"/>
          <w:rtl/>
        </w:rPr>
        <w:t>דּוּמֶּשֶׂק</w:t>
      </w:r>
      <w:proofErr w:type="spellEnd"/>
      <w:r w:rsidRPr="00F621FD">
        <w:rPr>
          <w:rFonts w:ascii="FrankRuehl" w:hAnsi="FrankRuehl" w:cs="FrankRuehl"/>
          <w:rtl/>
        </w:rPr>
        <w:t xml:space="preserve"> וַיַּרְא אֶת הַמִּזְבֵּחַ אֲשֶׁר בְּדַמָּשֶׂק וַיִּשְׁלַח הַמֶּלֶךְ אָחָז אֶל אוּרִיָּה הַכֹּהֵן אֶת דְּמוּת הַמִּזְבֵּחַ וְאֶת תַּבְנִיתוֹ לְכָל מַעֲשֵׂהוּ:</w:t>
      </w:r>
    </w:p>
    <w:p w:rsidR="00F621FD" w:rsidRPr="00F621FD" w:rsidRDefault="00F621FD" w:rsidP="00C26FAC">
      <w:pPr>
        <w:spacing w:line="360" w:lineRule="auto"/>
        <w:rPr>
          <w:rFonts w:ascii="FrankRuehl" w:hAnsi="FrankRuehl" w:cs="FrankRuehl"/>
          <w:rtl/>
        </w:rPr>
      </w:pPr>
      <w:r w:rsidRPr="00F621FD">
        <w:rPr>
          <w:rFonts w:ascii="FrankRuehl" w:hAnsi="FrankRuehl" w:cs="FrankRuehl"/>
          <w:rtl/>
        </w:rPr>
        <w:t xml:space="preserve">(יא) </w:t>
      </w:r>
      <w:proofErr w:type="spellStart"/>
      <w:r w:rsidRPr="00F621FD">
        <w:rPr>
          <w:rFonts w:ascii="FrankRuehl" w:hAnsi="FrankRuehl" w:cs="FrankRuehl"/>
          <w:rtl/>
        </w:rPr>
        <w:t>וַיִּבֶן</w:t>
      </w:r>
      <w:proofErr w:type="spellEnd"/>
      <w:r w:rsidRPr="00F621FD">
        <w:rPr>
          <w:rFonts w:ascii="FrankRuehl" w:hAnsi="FrankRuehl" w:cs="FrankRuehl"/>
          <w:rtl/>
        </w:rPr>
        <w:t xml:space="preserve"> אוּרִיָּה הַכֹּהֵן אֶת הַמִּזְבֵּחַ כְּכֹל אֲשֶׁר שָׁלַח הַמֶּלֶךְ אָחָז מִדַּמֶּשֶׂק כֵּן עָשָׂה אוּרִיָּה הַכֹּהֵן עַד בּוֹא הַמֶּלֶךְ אָחָז מִדַּמָּשֶׂק:</w:t>
      </w:r>
    </w:p>
    <w:p w:rsidR="00F621FD" w:rsidRPr="00F621FD" w:rsidRDefault="00F621FD" w:rsidP="00C26FAC">
      <w:pPr>
        <w:spacing w:line="360" w:lineRule="auto"/>
        <w:rPr>
          <w:rFonts w:ascii="FrankRuehl" w:hAnsi="FrankRuehl" w:cs="FrankRuehl"/>
          <w:rtl/>
        </w:rPr>
      </w:pPr>
      <w:r w:rsidRPr="00F621FD">
        <w:rPr>
          <w:rFonts w:ascii="FrankRuehl" w:hAnsi="FrankRuehl" w:cs="FrankRuehl"/>
          <w:rtl/>
        </w:rPr>
        <w:t>(</w:t>
      </w:r>
      <w:proofErr w:type="spellStart"/>
      <w:r w:rsidRPr="00F621FD">
        <w:rPr>
          <w:rFonts w:ascii="FrankRuehl" w:hAnsi="FrankRuehl" w:cs="FrankRuehl"/>
          <w:rtl/>
        </w:rPr>
        <w:t>יב</w:t>
      </w:r>
      <w:proofErr w:type="spellEnd"/>
      <w:r w:rsidRPr="00F621FD">
        <w:rPr>
          <w:rFonts w:ascii="FrankRuehl" w:hAnsi="FrankRuehl" w:cs="FrankRuehl"/>
          <w:rtl/>
        </w:rPr>
        <w:t>) וַיָּבֹא הַמֶּלֶךְ מִדַּמֶּשֶׂק וַיַּרְא הַמֶּלֶךְ אֶת הַמִּזְבֵּחַ וַיִּקְרַב הַמֶּלֶךְ עַל הַמִּזְבֵּחַ וַיַּעַל עָלָיו:</w:t>
      </w:r>
    </w:p>
    <w:p w:rsidR="00F621FD" w:rsidRPr="00F621FD" w:rsidRDefault="00F621FD" w:rsidP="00C26FAC">
      <w:pPr>
        <w:spacing w:line="360" w:lineRule="auto"/>
        <w:rPr>
          <w:rFonts w:ascii="FrankRuehl" w:hAnsi="FrankRuehl" w:cs="FrankRuehl"/>
          <w:rtl/>
        </w:rPr>
      </w:pPr>
      <w:r w:rsidRPr="00F621FD">
        <w:rPr>
          <w:rFonts w:ascii="FrankRuehl" w:hAnsi="FrankRuehl" w:cs="FrankRuehl"/>
          <w:rtl/>
        </w:rPr>
        <w:t>(</w:t>
      </w:r>
      <w:proofErr w:type="spellStart"/>
      <w:r w:rsidRPr="00F621FD">
        <w:rPr>
          <w:rFonts w:ascii="FrankRuehl" w:hAnsi="FrankRuehl" w:cs="FrankRuehl"/>
          <w:rtl/>
        </w:rPr>
        <w:t>יג</w:t>
      </w:r>
      <w:proofErr w:type="spellEnd"/>
      <w:r w:rsidRPr="00F621FD">
        <w:rPr>
          <w:rFonts w:ascii="FrankRuehl" w:hAnsi="FrankRuehl" w:cs="FrankRuehl"/>
          <w:rtl/>
        </w:rPr>
        <w:t xml:space="preserve">) וַיַּקְטֵר אֶת </w:t>
      </w:r>
      <w:proofErr w:type="spellStart"/>
      <w:r w:rsidRPr="00F621FD">
        <w:rPr>
          <w:rFonts w:ascii="FrankRuehl" w:hAnsi="FrankRuehl" w:cs="FrankRuehl"/>
          <w:rtl/>
        </w:rPr>
        <w:t>עֹלָתו</w:t>
      </w:r>
      <w:proofErr w:type="spellEnd"/>
      <w:r w:rsidRPr="00F621FD">
        <w:rPr>
          <w:rFonts w:ascii="FrankRuehl" w:hAnsi="FrankRuehl" w:cs="FrankRuehl"/>
          <w:rtl/>
        </w:rPr>
        <w:t xml:space="preserve">ֹ וְאֶת מִנְחָתוֹ </w:t>
      </w:r>
      <w:proofErr w:type="spellStart"/>
      <w:r w:rsidRPr="00F621FD">
        <w:rPr>
          <w:rFonts w:ascii="FrankRuehl" w:hAnsi="FrankRuehl" w:cs="FrankRuehl"/>
          <w:rtl/>
        </w:rPr>
        <w:t>וַיַּסֵּך</w:t>
      </w:r>
      <w:proofErr w:type="spellEnd"/>
      <w:r w:rsidRPr="00F621FD">
        <w:rPr>
          <w:rFonts w:ascii="FrankRuehl" w:hAnsi="FrankRuehl" w:cs="FrankRuehl"/>
          <w:rtl/>
        </w:rPr>
        <w:t xml:space="preserve">ְ אֶת נִסְכּוֹ </w:t>
      </w:r>
      <w:proofErr w:type="spellStart"/>
      <w:r w:rsidRPr="00F621FD">
        <w:rPr>
          <w:rFonts w:ascii="FrankRuehl" w:hAnsi="FrankRuehl" w:cs="FrankRuehl"/>
          <w:rtl/>
        </w:rPr>
        <w:t>וַיִּזְרֹק</w:t>
      </w:r>
      <w:proofErr w:type="spellEnd"/>
      <w:r w:rsidRPr="00F621FD">
        <w:rPr>
          <w:rFonts w:ascii="FrankRuehl" w:hAnsi="FrankRuehl" w:cs="FrankRuehl"/>
          <w:rtl/>
        </w:rPr>
        <w:t xml:space="preserve"> אֶת דַּם הַשְּׁלָמִים אֲשֶׁר לוֹ עַל הַמִּזְבֵּחַ:</w:t>
      </w:r>
    </w:p>
    <w:p w:rsidR="00F621FD" w:rsidRPr="00CE34C9" w:rsidRDefault="00F621FD" w:rsidP="00C26FAC">
      <w:pPr>
        <w:spacing w:line="360" w:lineRule="auto"/>
        <w:rPr>
          <w:rFonts w:ascii="FrankRuehl" w:hAnsi="FrankRuehl" w:cs="FrankRuehl"/>
          <w:rtl/>
        </w:rPr>
      </w:pPr>
      <w:r w:rsidRPr="00CE34C9">
        <w:rPr>
          <w:rFonts w:ascii="FrankRuehl" w:hAnsi="FrankRuehl" w:cs="FrankRuehl"/>
          <w:rtl/>
        </w:rPr>
        <w:t xml:space="preserve">(יד) וְאֵת הַמִּזְבַּח </w:t>
      </w:r>
      <w:proofErr w:type="spellStart"/>
      <w:r w:rsidRPr="00CE34C9">
        <w:rPr>
          <w:rFonts w:ascii="FrankRuehl" w:hAnsi="FrankRuehl" w:cs="FrankRuehl"/>
          <w:rtl/>
        </w:rPr>
        <w:t>הַנְּחֹשֶׁת</w:t>
      </w:r>
      <w:proofErr w:type="spellEnd"/>
      <w:r w:rsidRPr="00CE34C9">
        <w:rPr>
          <w:rFonts w:ascii="FrankRuehl" w:hAnsi="FrankRuehl" w:cs="FrankRuehl"/>
          <w:rtl/>
        </w:rPr>
        <w:t xml:space="preserve"> אֲשֶׁר לִפְנֵי </w:t>
      </w:r>
      <w:proofErr w:type="spellStart"/>
      <w:r w:rsidRPr="00CE34C9">
        <w:rPr>
          <w:rFonts w:ascii="FrankRuehl" w:hAnsi="FrankRuehl" w:cs="FrankRuehl"/>
          <w:rtl/>
        </w:rPr>
        <w:t>יְדֹוָד</w:t>
      </w:r>
      <w:proofErr w:type="spellEnd"/>
      <w:r w:rsidRPr="00CE34C9">
        <w:rPr>
          <w:rFonts w:ascii="FrankRuehl" w:hAnsi="FrankRuehl" w:cs="FrankRuehl"/>
          <w:rtl/>
        </w:rPr>
        <w:t xml:space="preserve"> וַיַּקְרֵב מֵאֵת פְּנֵי הַבַּיִת מִבֵּין הַמִּזְבֵּחַ וּמִבֵּין בֵּית </w:t>
      </w:r>
      <w:proofErr w:type="spellStart"/>
      <w:r w:rsidRPr="00CE34C9">
        <w:rPr>
          <w:rFonts w:ascii="FrankRuehl" w:hAnsi="FrankRuehl" w:cs="FrankRuehl"/>
          <w:rtl/>
        </w:rPr>
        <w:t>יְדֹוָד</w:t>
      </w:r>
      <w:proofErr w:type="spellEnd"/>
      <w:r w:rsidRPr="00CE34C9">
        <w:rPr>
          <w:rFonts w:ascii="FrankRuehl" w:hAnsi="FrankRuehl" w:cs="FrankRuehl"/>
          <w:rtl/>
        </w:rPr>
        <w:t xml:space="preserve"> </w:t>
      </w:r>
      <w:proofErr w:type="spellStart"/>
      <w:r w:rsidRPr="00CE34C9">
        <w:rPr>
          <w:rFonts w:ascii="FrankRuehl" w:hAnsi="FrankRuehl" w:cs="FrankRuehl"/>
          <w:rtl/>
        </w:rPr>
        <w:t>וַיִּתֵּן</w:t>
      </w:r>
      <w:proofErr w:type="spellEnd"/>
      <w:r w:rsidRPr="00CE34C9">
        <w:rPr>
          <w:rFonts w:ascii="FrankRuehl" w:hAnsi="FrankRuehl" w:cs="FrankRuehl"/>
          <w:rtl/>
        </w:rPr>
        <w:t xml:space="preserve"> אֹתוֹ עַל יֶרֶךְ הַמִּזְבֵּחַ צָפוֹנָה:</w:t>
      </w:r>
    </w:p>
    <w:p w:rsidR="00F621FD" w:rsidRPr="00CE34C9" w:rsidRDefault="00F621FD" w:rsidP="00C26FAC">
      <w:pPr>
        <w:spacing w:line="360" w:lineRule="auto"/>
        <w:rPr>
          <w:rFonts w:ascii="FrankRuehl" w:hAnsi="FrankRuehl" w:cs="FrankRuehl"/>
        </w:rPr>
      </w:pPr>
      <w:r w:rsidRPr="00CE34C9">
        <w:rPr>
          <w:rFonts w:ascii="FrankRuehl" w:hAnsi="FrankRuehl" w:cs="FrankRuehl"/>
          <w:rtl/>
        </w:rPr>
        <w:t xml:space="preserve">(טו) </w:t>
      </w:r>
      <w:proofErr w:type="spellStart"/>
      <w:r w:rsidRPr="00CE34C9">
        <w:rPr>
          <w:rFonts w:ascii="FrankRuehl" w:hAnsi="FrankRuehl" w:cs="FrankRuehl"/>
          <w:rtl/>
        </w:rPr>
        <w:t>וַיְצַוֶּה</w:t>
      </w:r>
      <w:proofErr w:type="spellEnd"/>
      <w:r w:rsidRPr="00CE34C9">
        <w:rPr>
          <w:rFonts w:ascii="FrankRuehl" w:hAnsi="FrankRuehl" w:cs="FrankRuehl"/>
          <w:rtl/>
        </w:rPr>
        <w:t xml:space="preserve"> הַמֶּלֶךְ אָחָז אֶת אוּרִיָּה הַכֹּהֵן </w:t>
      </w:r>
      <w:proofErr w:type="spellStart"/>
      <w:r w:rsidRPr="00CE34C9">
        <w:rPr>
          <w:rFonts w:ascii="FrankRuehl" w:hAnsi="FrankRuehl" w:cs="FrankRuehl"/>
          <w:rtl/>
        </w:rPr>
        <w:t>לֵאמֹר</w:t>
      </w:r>
      <w:proofErr w:type="spellEnd"/>
      <w:r w:rsidRPr="00CE34C9">
        <w:rPr>
          <w:rFonts w:ascii="FrankRuehl" w:hAnsi="FrankRuehl" w:cs="FrankRuehl"/>
          <w:rtl/>
        </w:rPr>
        <w:t xml:space="preserve"> עַל הַמִּזְבֵּחַ הַגָּדוֹל הַקְטֵר אֶת </w:t>
      </w:r>
      <w:proofErr w:type="spellStart"/>
      <w:r w:rsidRPr="00CE34C9">
        <w:rPr>
          <w:rFonts w:ascii="FrankRuehl" w:hAnsi="FrankRuehl" w:cs="FrankRuehl"/>
          <w:rtl/>
        </w:rPr>
        <w:t>עֹלַת</w:t>
      </w:r>
      <w:proofErr w:type="spellEnd"/>
      <w:r w:rsidRPr="00CE34C9">
        <w:rPr>
          <w:rFonts w:ascii="FrankRuehl" w:hAnsi="FrankRuehl" w:cs="FrankRuehl"/>
          <w:rtl/>
        </w:rPr>
        <w:t xml:space="preserve"> הַבֹּקֶר וְאֶת מִנְחַת הָעֶרֶב וְאֶת </w:t>
      </w:r>
      <w:proofErr w:type="spellStart"/>
      <w:r w:rsidRPr="00CE34C9">
        <w:rPr>
          <w:rFonts w:ascii="FrankRuehl" w:hAnsi="FrankRuehl" w:cs="FrankRuehl"/>
          <w:rtl/>
        </w:rPr>
        <w:t>עֹלַת</w:t>
      </w:r>
      <w:proofErr w:type="spellEnd"/>
      <w:r w:rsidRPr="00CE34C9">
        <w:rPr>
          <w:rFonts w:ascii="FrankRuehl" w:hAnsi="FrankRuehl" w:cs="FrankRuehl"/>
          <w:rtl/>
        </w:rPr>
        <w:t xml:space="preserve"> הַמֶּלֶךְ וְאֶת מִנְחָתוֹ וְאֵת </w:t>
      </w:r>
      <w:proofErr w:type="spellStart"/>
      <w:r w:rsidRPr="00CE34C9">
        <w:rPr>
          <w:rFonts w:ascii="FrankRuehl" w:hAnsi="FrankRuehl" w:cs="FrankRuehl"/>
          <w:rtl/>
        </w:rPr>
        <w:t>עֹלַת</w:t>
      </w:r>
      <w:proofErr w:type="spellEnd"/>
      <w:r w:rsidRPr="00CE34C9">
        <w:rPr>
          <w:rFonts w:ascii="FrankRuehl" w:hAnsi="FrankRuehl" w:cs="FrankRuehl"/>
          <w:rtl/>
        </w:rPr>
        <w:t xml:space="preserve"> כָּל עַם הָאָרֶץ וּמִנְחָתָם </w:t>
      </w:r>
      <w:proofErr w:type="spellStart"/>
      <w:r w:rsidRPr="00CE34C9">
        <w:rPr>
          <w:rFonts w:ascii="FrankRuehl" w:hAnsi="FrankRuehl" w:cs="FrankRuehl"/>
          <w:rtl/>
        </w:rPr>
        <w:t>וְנִסְכֵּיהֶם</w:t>
      </w:r>
      <w:proofErr w:type="spellEnd"/>
      <w:r w:rsidRPr="00CE34C9">
        <w:rPr>
          <w:rFonts w:ascii="FrankRuehl" w:hAnsi="FrankRuehl" w:cs="FrankRuehl"/>
          <w:rtl/>
        </w:rPr>
        <w:t xml:space="preserve"> וְכָל דַּם עֹלָה וְכָל דַּם זֶבַח עָלָיו </w:t>
      </w:r>
      <w:proofErr w:type="spellStart"/>
      <w:r w:rsidRPr="00CE34C9">
        <w:rPr>
          <w:rFonts w:ascii="FrankRuehl" w:hAnsi="FrankRuehl" w:cs="FrankRuehl"/>
          <w:rtl/>
        </w:rPr>
        <w:t>תִּזְרֹק</w:t>
      </w:r>
      <w:proofErr w:type="spellEnd"/>
      <w:r w:rsidRPr="00CE34C9">
        <w:rPr>
          <w:rFonts w:ascii="FrankRuehl" w:hAnsi="FrankRuehl" w:cs="FrankRuehl"/>
          <w:rtl/>
        </w:rPr>
        <w:t xml:space="preserve"> וּמִזְבַּח </w:t>
      </w:r>
      <w:proofErr w:type="spellStart"/>
      <w:r w:rsidRPr="00CE34C9">
        <w:rPr>
          <w:rFonts w:ascii="FrankRuehl" w:hAnsi="FrankRuehl" w:cs="FrankRuehl"/>
          <w:rtl/>
        </w:rPr>
        <w:t>הַנְּחֹשֶׁת</w:t>
      </w:r>
      <w:proofErr w:type="spellEnd"/>
      <w:r w:rsidRPr="00CE34C9">
        <w:rPr>
          <w:rFonts w:ascii="FrankRuehl" w:hAnsi="FrankRuehl" w:cs="FrankRuehl"/>
          <w:rtl/>
        </w:rPr>
        <w:t xml:space="preserve"> יִהְיֶה לִּי לְבַקֵּר:</w:t>
      </w:r>
    </w:p>
    <w:p w:rsidR="00CE34C9" w:rsidRPr="00CE34C9" w:rsidRDefault="00CE34C9" w:rsidP="00C26FAC">
      <w:pPr>
        <w:spacing w:line="360" w:lineRule="auto"/>
        <w:rPr>
          <w:rFonts w:ascii="FrankRuehl" w:hAnsi="FrankRuehl" w:cs="FrankRuehl"/>
          <w:rtl/>
        </w:rPr>
      </w:pPr>
      <w:r w:rsidRPr="00CE34C9">
        <w:rPr>
          <w:rFonts w:ascii="FrankRuehl" w:hAnsi="FrankRuehl" w:cs="FrankRuehl"/>
          <w:rtl/>
        </w:rPr>
        <w:t>(</w:t>
      </w:r>
      <w:proofErr w:type="spellStart"/>
      <w:r w:rsidRPr="00CE34C9">
        <w:rPr>
          <w:rFonts w:ascii="FrankRuehl" w:hAnsi="FrankRuehl" w:cs="FrankRuehl"/>
          <w:rtl/>
        </w:rPr>
        <w:t>טז</w:t>
      </w:r>
      <w:proofErr w:type="spellEnd"/>
      <w:r w:rsidRPr="00CE34C9">
        <w:rPr>
          <w:rFonts w:ascii="FrankRuehl" w:hAnsi="FrankRuehl" w:cs="FrankRuehl"/>
          <w:rtl/>
        </w:rPr>
        <w:t xml:space="preserve">) וַיַּעַשׂ אוּרִיָּה הַכֹּהֵן כְּכֹל אֲשֶׁר </w:t>
      </w:r>
      <w:proofErr w:type="spellStart"/>
      <w:r w:rsidRPr="00CE34C9">
        <w:rPr>
          <w:rFonts w:ascii="FrankRuehl" w:hAnsi="FrankRuehl" w:cs="FrankRuehl"/>
          <w:rtl/>
        </w:rPr>
        <w:t>צִוָּה</w:t>
      </w:r>
      <w:proofErr w:type="spellEnd"/>
      <w:r w:rsidRPr="00CE34C9">
        <w:rPr>
          <w:rFonts w:ascii="FrankRuehl" w:hAnsi="FrankRuehl" w:cs="FrankRuehl"/>
          <w:rtl/>
        </w:rPr>
        <w:t xml:space="preserve"> הַמֶּלֶךְ אָחָז:</w:t>
      </w:r>
    </w:p>
    <w:p w:rsidR="00CE34C9" w:rsidRPr="00CE34C9" w:rsidRDefault="00CE34C9" w:rsidP="00C26FAC">
      <w:pPr>
        <w:spacing w:line="360" w:lineRule="auto"/>
        <w:rPr>
          <w:rFonts w:ascii="FrankRuehl" w:hAnsi="FrankRuehl" w:cs="FrankRuehl"/>
          <w:rtl/>
        </w:rPr>
      </w:pPr>
      <w:r w:rsidRPr="00CE34C9">
        <w:rPr>
          <w:rFonts w:ascii="FrankRuehl" w:hAnsi="FrankRuehl" w:cs="FrankRuehl"/>
          <w:rtl/>
        </w:rPr>
        <w:t>(</w:t>
      </w:r>
      <w:proofErr w:type="spellStart"/>
      <w:r w:rsidRPr="00CE34C9">
        <w:rPr>
          <w:rFonts w:ascii="FrankRuehl" w:hAnsi="FrankRuehl" w:cs="FrankRuehl"/>
          <w:rtl/>
        </w:rPr>
        <w:t>יז</w:t>
      </w:r>
      <w:proofErr w:type="spellEnd"/>
      <w:r w:rsidRPr="00CE34C9">
        <w:rPr>
          <w:rFonts w:ascii="FrankRuehl" w:hAnsi="FrankRuehl" w:cs="FrankRuehl"/>
          <w:rtl/>
        </w:rPr>
        <w:t xml:space="preserve">) וַיְקַצֵּץ הַמֶּלֶךְ אָחָז אֶת הַמִּסְגְּרוֹת הַמְּכֹנוֹת וַיָּסַר מֵעֲלֵיהֶם ואֶת \{אֶת\} הַכִּיֹּר וְאֶת הַיָּם הוֹרִד מֵעַל הַבָּקָר </w:t>
      </w:r>
      <w:proofErr w:type="spellStart"/>
      <w:r w:rsidRPr="00CE34C9">
        <w:rPr>
          <w:rFonts w:ascii="FrankRuehl" w:hAnsi="FrankRuehl" w:cs="FrankRuehl"/>
          <w:rtl/>
        </w:rPr>
        <w:t>הַנְּחֹשֶׁת</w:t>
      </w:r>
      <w:proofErr w:type="spellEnd"/>
      <w:r w:rsidRPr="00CE34C9">
        <w:rPr>
          <w:rFonts w:ascii="FrankRuehl" w:hAnsi="FrankRuehl" w:cs="FrankRuehl"/>
          <w:rtl/>
        </w:rPr>
        <w:t xml:space="preserve"> אֲשֶׁר תַּחְתֶּיהָ </w:t>
      </w:r>
      <w:proofErr w:type="spellStart"/>
      <w:r w:rsidRPr="00CE34C9">
        <w:rPr>
          <w:rFonts w:ascii="FrankRuehl" w:hAnsi="FrankRuehl" w:cs="FrankRuehl"/>
          <w:rtl/>
        </w:rPr>
        <w:t>וַיִּתֵּן</w:t>
      </w:r>
      <w:proofErr w:type="spellEnd"/>
      <w:r w:rsidRPr="00CE34C9">
        <w:rPr>
          <w:rFonts w:ascii="FrankRuehl" w:hAnsi="FrankRuehl" w:cs="FrankRuehl"/>
          <w:rtl/>
        </w:rPr>
        <w:t xml:space="preserve"> אֹתוֹ עַל מַרְצֶפֶת אֲבָנִים:</w:t>
      </w:r>
    </w:p>
    <w:p w:rsidR="00CE34C9" w:rsidRPr="00CE34C9" w:rsidRDefault="00CE34C9" w:rsidP="00C26FAC">
      <w:pPr>
        <w:spacing w:line="360" w:lineRule="auto"/>
        <w:rPr>
          <w:rFonts w:ascii="FrankRuehl" w:hAnsi="FrankRuehl" w:cs="FrankRuehl"/>
          <w:rtl/>
        </w:rPr>
      </w:pPr>
      <w:r w:rsidRPr="00CE34C9">
        <w:rPr>
          <w:rFonts w:ascii="FrankRuehl" w:hAnsi="FrankRuehl" w:cs="FrankRuehl"/>
          <w:rtl/>
        </w:rPr>
        <w:t>(</w:t>
      </w:r>
      <w:proofErr w:type="spellStart"/>
      <w:r w:rsidRPr="00CE34C9">
        <w:rPr>
          <w:rFonts w:ascii="FrankRuehl" w:hAnsi="FrankRuehl" w:cs="FrankRuehl"/>
          <w:rtl/>
        </w:rPr>
        <w:t>יח</w:t>
      </w:r>
      <w:proofErr w:type="spellEnd"/>
      <w:r w:rsidRPr="00CE34C9">
        <w:rPr>
          <w:rFonts w:ascii="FrankRuehl" w:hAnsi="FrankRuehl" w:cs="FrankRuehl"/>
          <w:rtl/>
        </w:rPr>
        <w:t xml:space="preserve">) וְאֶת מיּסַךְ \{מוּסַךְ\} הַשַּׁבָּת אֲשֶׁר בָּנוּ בַבַּיִת וְאֶת מְבוֹא הַמֶּלֶךְ הַחִיצוֹנָה הֵסֵב בֵּית </w:t>
      </w:r>
      <w:proofErr w:type="spellStart"/>
      <w:r w:rsidRPr="00CE34C9">
        <w:rPr>
          <w:rFonts w:ascii="FrankRuehl" w:hAnsi="FrankRuehl" w:cs="FrankRuehl"/>
          <w:rtl/>
        </w:rPr>
        <w:t>יְדֹוָד</w:t>
      </w:r>
      <w:proofErr w:type="spellEnd"/>
      <w:r w:rsidRPr="00CE34C9">
        <w:rPr>
          <w:rFonts w:ascii="FrankRuehl" w:hAnsi="FrankRuehl" w:cs="FrankRuehl"/>
          <w:rtl/>
        </w:rPr>
        <w:t xml:space="preserve"> מִפְּנֵי מֶלֶךְ אַשּׁוּר:</w:t>
      </w:r>
    </w:p>
    <w:p w:rsidR="00CE34C9" w:rsidRPr="00CE34C9" w:rsidRDefault="00CE34C9" w:rsidP="00C26FAC">
      <w:pPr>
        <w:spacing w:line="360" w:lineRule="auto"/>
        <w:rPr>
          <w:rFonts w:ascii="FrankRuehl" w:hAnsi="FrankRuehl" w:cs="FrankRuehl"/>
          <w:rtl/>
        </w:rPr>
      </w:pPr>
      <w:r w:rsidRPr="00CE34C9">
        <w:rPr>
          <w:rFonts w:ascii="FrankRuehl" w:hAnsi="FrankRuehl" w:cs="FrankRuehl"/>
          <w:rtl/>
        </w:rPr>
        <w:t>(</w:t>
      </w:r>
      <w:proofErr w:type="spellStart"/>
      <w:r w:rsidRPr="00CE34C9">
        <w:rPr>
          <w:rFonts w:ascii="FrankRuehl" w:hAnsi="FrankRuehl" w:cs="FrankRuehl"/>
          <w:rtl/>
        </w:rPr>
        <w:t>יט</w:t>
      </w:r>
      <w:proofErr w:type="spellEnd"/>
      <w:r w:rsidRPr="00CE34C9">
        <w:rPr>
          <w:rFonts w:ascii="FrankRuehl" w:hAnsi="FrankRuehl" w:cs="FrankRuehl"/>
          <w:rtl/>
        </w:rPr>
        <w:t>) וְיֶתֶר דִּבְרֵי אָחָז אֲשֶׁר עָשָׂה הֲלֹא הֵם כְּתוּבִים עַל סֵפֶר דִּבְרֵי הַיָּמִים לְמַלְכֵי יְהוּדָה:</w:t>
      </w:r>
    </w:p>
    <w:p w:rsidR="00EB20A1" w:rsidRPr="00CE34C9" w:rsidRDefault="00CE34C9" w:rsidP="00C26FAC">
      <w:pPr>
        <w:spacing w:line="360" w:lineRule="auto"/>
        <w:rPr>
          <w:rFonts w:ascii="FrankRuehl" w:hAnsi="FrankRuehl" w:cs="FrankRuehl"/>
        </w:rPr>
      </w:pPr>
      <w:r w:rsidRPr="00CE34C9">
        <w:rPr>
          <w:rFonts w:ascii="FrankRuehl" w:hAnsi="FrankRuehl" w:cs="FrankRuehl"/>
          <w:rtl/>
        </w:rPr>
        <w:t xml:space="preserve">(כ) וַיִּשְׁכַּב אָחָז עִם </w:t>
      </w:r>
      <w:proofErr w:type="spellStart"/>
      <w:r w:rsidRPr="00CE34C9">
        <w:rPr>
          <w:rFonts w:ascii="FrankRuehl" w:hAnsi="FrankRuehl" w:cs="FrankRuehl"/>
          <w:rtl/>
        </w:rPr>
        <w:t>אֲבֹתָיו</w:t>
      </w:r>
      <w:proofErr w:type="spellEnd"/>
      <w:r w:rsidRPr="00CE34C9">
        <w:rPr>
          <w:rFonts w:ascii="FrankRuehl" w:hAnsi="FrankRuehl" w:cs="FrankRuehl"/>
          <w:rtl/>
        </w:rPr>
        <w:t xml:space="preserve"> וַיִּקָּבֵר עִם </w:t>
      </w:r>
      <w:proofErr w:type="spellStart"/>
      <w:r w:rsidRPr="00CE34C9">
        <w:rPr>
          <w:rFonts w:ascii="FrankRuehl" w:hAnsi="FrankRuehl" w:cs="FrankRuehl"/>
          <w:rtl/>
        </w:rPr>
        <w:t>אֲבֹתָיו</w:t>
      </w:r>
      <w:proofErr w:type="spellEnd"/>
      <w:r w:rsidRPr="00CE34C9">
        <w:rPr>
          <w:rFonts w:ascii="FrankRuehl" w:hAnsi="FrankRuehl" w:cs="FrankRuehl"/>
          <w:rtl/>
        </w:rPr>
        <w:t xml:space="preserve"> בְּעִיר דָּוִד </w:t>
      </w:r>
      <w:proofErr w:type="spellStart"/>
      <w:r w:rsidRPr="00CE34C9">
        <w:rPr>
          <w:rFonts w:ascii="FrankRuehl" w:hAnsi="FrankRuehl" w:cs="FrankRuehl"/>
          <w:rtl/>
        </w:rPr>
        <w:t>וַיִּמְלֹך</w:t>
      </w:r>
      <w:proofErr w:type="spellEnd"/>
      <w:r w:rsidRPr="00CE34C9">
        <w:rPr>
          <w:rFonts w:ascii="FrankRuehl" w:hAnsi="FrankRuehl" w:cs="FrankRuehl"/>
          <w:rtl/>
        </w:rPr>
        <w:t>ְ חִזְקִיָּהוּ בְנוֹ תַּחְתָּ</w:t>
      </w:r>
      <w:r w:rsidRPr="00CE34C9">
        <w:rPr>
          <w:rFonts w:ascii="FrankRuehl" w:hAnsi="FrankRuehl" w:cs="FrankRuehl"/>
          <w:rtl/>
        </w:rPr>
        <w:t>יו.</w:t>
      </w:r>
    </w:p>
    <w:sectPr w:rsidR="00EB20A1" w:rsidRPr="00CE34C9" w:rsidSect="007D2B30">
      <w:pgSz w:w="11906" w:h="16838"/>
      <w:pgMar w:top="1440" w:right="1440" w:bottom="1440" w:left="1440" w:header="708" w:footer="708" w:gutter="0"/>
      <w:cols w:num="2"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4E6D" w:rsidRDefault="00154E6D" w:rsidP="00F621FD">
      <w:pPr>
        <w:spacing w:after="0" w:line="240" w:lineRule="auto"/>
      </w:pPr>
      <w:r>
        <w:separator/>
      </w:r>
    </w:p>
  </w:endnote>
  <w:endnote w:type="continuationSeparator" w:id="0">
    <w:p w:rsidR="00154E6D" w:rsidRDefault="00154E6D" w:rsidP="00F62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4E6D" w:rsidRDefault="00154E6D" w:rsidP="00F621FD">
      <w:pPr>
        <w:spacing w:after="0" w:line="240" w:lineRule="auto"/>
      </w:pPr>
      <w:r>
        <w:separator/>
      </w:r>
    </w:p>
  </w:footnote>
  <w:footnote w:type="continuationSeparator" w:id="0">
    <w:p w:rsidR="00154E6D" w:rsidRDefault="00154E6D" w:rsidP="00F621FD">
      <w:pPr>
        <w:spacing w:after="0" w:line="240" w:lineRule="auto"/>
      </w:pPr>
      <w:r>
        <w:continuationSeparator/>
      </w:r>
    </w:p>
  </w:footnote>
  <w:footnote w:id="1">
    <w:p w:rsidR="00F621FD" w:rsidRPr="00F621FD" w:rsidRDefault="00F621FD" w:rsidP="005606B0">
      <w:pPr>
        <w:pStyle w:val="a3"/>
        <w:spacing w:line="360" w:lineRule="auto"/>
        <w:rPr>
          <w:rFonts w:ascii="FrankRuehl" w:hAnsi="FrankRuehl" w:cs="FrankRuehl"/>
          <w:rtl/>
        </w:rPr>
      </w:pPr>
      <w:r w:rsidRPr="00F621FD">
        <w:rPr>
          <w:rStyle w:val="a5"/>
          <w:rFonts w:ascii="FrankRuehl" w:hAnsi="FrankRuehl" w:cs="FrankRuehl"/>
        </w:rPr>
        <w:footnoteRef/>
      </w:r>
      <w:r w:rsidRPr="00F621FD">
        <w:rPr>
          <w:rFonts w:ascii="FrankRuehl" w:hAnsi="FrankRuehl" w:cs="FrankRuehl"/>
          <w:rtl/>
        </w:rPr>
        <w:t xml:space="preserve"> </w:t>
      </w:r>
      <w:r w:rsidR="004728CD" w:rsidRPr="004728CD">
        <w:rPr>
          <w:rFonts w:ascii="FrankRuehl" w:hAnsi="FrankRuehl" w:cs="FrankRuehl"/>
          <w:b/>
          <w:bCs/>
          <w:rtl/>
        </w:rPr>
        <w:t xml:space="preserve">ויקרא פרק כ </w:t>
      </w:r>
      <w:r w:rsidR="004728CD" w:rsidRPr="004728CD">
        <w:rPr>
          <w:rFonts w:ascii="FrankRuehl" w:hAnsi="FrankRuehl" w:cs="FrankRuehl"/>
          <w:rtl/>
        </w:rPr>
        <w:t xml:space="preserve">(א) וַיְדַבֵּר </w:t>
      </w:r>
      <w:proofErr w:type="spellStart"/>
      <w:r w:rsidR="004728CD" w:rsidRPr="004728CD">
        <w:rPr>
          <w:rFonts w:ascii="FrankRuehl" w:hAnsi="FrankRuehl" w:cs="FrankRuehl"/>
          <w:rtl/>
        </w:rPr>
        <w:t>יְדֹוָד</w:t>
      </w:r>
      <w:proofErr w:type="spellEnd"/>
      <w:r w:rsidR="004728CD" w:rsidRPr="004728CD">
        <w:rPr>
          <w:rFonts w:ascii="FrankRuehl" w:hAnsi="FrankRuehl" w:cs="FrankRuehl"/>
          <w:rtl/>
        </w:rPr>
        <w:t xml:space="preserve"> אֶל משֶׁה </w:t>
      </w:r>
      <w:proofErr w:type="spellStart"/>
      <w:r w:rsidR="004728CD" w:rsidRPr="004728CD">
        <w:rPr>
          <w:rFonts w:ascii="FrankRuehl" w:hAnsi="FrankRuehl" w:cs="FrankRuehl"/>
          <w:rtl/>
        </w:rPr>
        <w:t>לֵּאמֹר</w:t>
      </w:r>
      <w:proofErr w:type="spellEnd"/>
      <w:r w:rsidR="004728CD" w:rsidRPr="004728CD">
        <w:rPr>
          <w:rFonts w:ascii="FrankRuehl" w:hAnsi="FrankRuehl" w:cs="FrankRuehl"/>
          <w:rtl/>
        </w:rPr>
        <w:t>:</w:t>
      </w:r>
      <w:r w:rsidR="004728CD">
        <w:rPr>
          <w:rFonts w:ascii="FrankRuehl" w:hAnsi="FrankRuehl" w:cs="FrankRuehl" w:hint="cs"/>
          <w:rtl/>
        </w:rPr>
        <w:t xml:space="preserve"> </w:t>
      </w:r>
      <w:r w:rsidR="004728CD" w:rsidRPr="004728CD">
        <w:rPr>
          <w:rFonts w:ascii="FrankRuehl" w:hAnsi="FrankRuehl" w:cs="FrankRuehl"/>
          <w:rtl/>
        </w:rPr>
        <w:t xml:space="preserve">(ב) וְאֶל בְּנֵי יִשְׂרָאֵל תֹּאמַר אִישׁ אִישׁ מִבְּנֵי יִשְׂרָאֵל וּמִן הַגֵּר </w:t>
      </w:r>
      <w:proofErr w:type="spellStart"/>
      <w:r w:rsidR="004728CD" w:rsidRPr="004728CD">
        <w:rPr>
          <w:rFonts w:ascii="FrankRuehl" w:hAnsi="FrankRuehl" w:cs="FrankRuehl"/>
          <w:rtl/>
        </w:rPr>
        <w:t>הַגָּר</w:t>
      </w:r>
      <w:proofErr w:type="spellEnd"/>
      <w:r w:rsidR="004728CD" w:rsidRPr="004728CD">
        <w:rPr>
          <w:rFonts w:ascii="FrankRuehl" w:hAnsi="FrankRuehl" w:cs="FrankRuehl"/>
          <w:rtl/>
        </w:rPr>
        <w:t xml:space="preserve"> בְּיִשְׂרָאֵל אֲשֶׁר </w:t>
      </w:r>
      <w:proofErr w:type="spellStart"/>
      <w:r w:rsidR="004728CD" w:rsidRPr="004728CD">
        <w:rPr>
          <w:rFonts w:ascii="FrankRuehl" w:hAnsi="FrankRuehl" w:cs="FrankRuehl"/>
          <w:rtl/>
        </w:rPr>
        <w:t>יִתֵּן</w:t>
      </w:r>
      <w:proofErr w:type="spellEnd"/>
      <w:r w:rsidR="004728CD" w:rsidRPr="004728CD">
        <w:rPr>
          <w:rFonts w:ascii="FrankRuehl" w:hAnsi="FrankRuehl" w:cs="FrankRuehl"/>
          <w:rtl/>
        </w:rPr>
        <w:t xml:space="preserve"> מִזַּרְעוֹ לַמֹּלֶךְ מוֹת יוּמָת עַם הָאָרֶץ יִרְגְּמֻהוּ בָאָבֶן:</w:t>
      </w:r>
    </w:p>
    <w:p w:rsidR="00F621FD" w:rsidRDefault="00F621FD" w:rsidP="005606B0">
      <w:pPr>
        <w:pStyle w:val="a3"/>
        <w:spacing w:line="360" w:lineRule="auto"/>
        <w:rPr>
          <w:rFonts w:ascii="FrankRuehl" w:hAnsi="FrankRuehl" w:cs="FrankRuehl"/>
          <w:rtl/>
        </w:rPr>
      </w:pPr>
      <w:r w:rsidRPr="004728CD">
        <w:rPr>
          <w:rFonts w:ascii="FrankRuehl" w:hAnsi="FrankRuehl" w:cs="FrankRuehl"/>
          <w:b/>
          <w:bCs/>
          <w:rtl/>
        </w:rPr>
        <w:t>רש"י</w:t>
      </w:r>
      <w:r w:rsidR="004728CD" w:rsidRPr="004728CD">
        <w:rPr>
          <w:rFonts w:ascii="FrankRuehl" w:hAnsi="FrankRuehl" w:cs="FrankRuehl" w:hint="cs"/>
          <w:b/>
          <w:bCs/>
          <w:rtl/>
        </w:rPr>
        <w:t>:</w:t>
      </w:r>
      <w:r w:rsidRPr="004728CD">
        <w:rPr>
          <w:rFonts w:ascii="FrankRuehl" w:hAnsi="FrankRuehl" w:cs="FrankRuehl"/>
          <w:b/>
          <w:bCs/>
          <w:rtl/>
        </w:rPr>
        <w:t xml:space="preserve"> </w:t>
      </w:r>
      <w:r w:rsidRPr="00F621FD">
        <w:rPr>
          <w:rFonts w:ascii="FrankRuehl" w:hAnsi="FrankRuehl" w:cs="FrankRuehl"/>
          <w:rtl/>
        </w:rPr>
        <w:t xml:space="preserve">למלך - ע"א היא ששמה מולך וזו היא עבודתה שמוסר בנו לכומרים (סנהדרין סד) </w:t>
      </w:r>
      <w:proofErr w:type="spellStart"/>
      <w:r w:rsidRPr="00F621FD">
        <w:rPr>
          <w:rFonts w:ascii="FrankRuehl" w:hAnsi="FrankRuehl" w:cs="FrankRuehl"/>
          <w:rtl/>
        </w:rPr>
        <w:t>ועושין</w:t>
      </w:r>
      <w:proofErr w:type="spellEnd"/>
      <w:r w:rsidRPr="00F621FD">
        <w:rPr>
          <w:rFonts w:ascii="FrankRuehl" w:hAnsi="FrankRuehl" w:cs="FrankRuehl"/>
          <w:rtl/>
        </w:rPr>
        <w:t xml:space="preserve"> שתי מדורות גדולות </w:t>
      </w:r>
      <w:proofErr w:type="spellStart"/>
      <w:r w:rsidRPr="00F621FD">
        <w:rPr>
          <w:rFonts w:ascii="FrankRuehl" w:hAnsi="FrankRuehl" w:cs="FrankRuehl"/>
          <w:rtl/>
        </w:rPr>
        <w:t>ומעבירין</w:t>
      </w:r>
      <w:proofErr w:type="spellEnd"/>
      <w:r w:rsidRPr="00F621FD">
        <w:rPr>
          <w:rFonts w:ascii="FrankRuehl" w:hAnsi="FrankRuehl" w:cs="FrankRuehl"/>
          <w:rtl/>
        </w:rPr>
        <w:t xml:space="preserve"> את הבן ברגליו בין שתי מדורות ה</w:t>
      </w:r>
      <w:r>
        <w:rPr>
          <w:rFonts w:ascii="FrankRuehl" w:hAnsi="FrankRuehl" w:cs="FrankRuehl" w:hint="cs"/>
          <w:rtl/>
        </w:rPr>
        <w:t>אש.</w:t>
      </w:r>
    </w:p>
    <w:p w:rsidR="004728CD" w:rsidRDefault="00F621FD" w:rsidP="005606B0">
      <w:pPr>
        <w:pStyle w:val="a3"/>
        <w:spacing w:line="360" w:lineRule="auto"/>
        <w:rPr>
          <w:rFonts w:ascii="FrankRuehl" w:hAnsi="FrankRuehl" w:cs="FrankRuehl"/>
          <w:rtl/>
        </w:rPr>
      </w:pPr>
      <w:r w:rsidRPr="004728CD">
        <w:rPr>
          <w:rFonts w:ascii="FrankRuehl" w:hAnsi="FrankRuehl" w:cs="FrankRuehl"/>
          <w:b/>
          <w:bCs/>
          <w:rtl/>
        </w:rPr>
        <w:t>רמב"ן</w:t>
      </w:r>
      <w:r w:rsidR="004728CD" w:rsidRPr="004728CD">
        <w:rPr>
          <w:rFonts w:ascii="FrankRuehl" w:hAnsi="FrankRuehl" w:cs="FrankRuehl" w:hint="cs"/>
          <w:b/>
          <w:bCs/>
          <w:rtl/>
        </w:rPr>
        <w:t>:</w:t>
      </w:r>
      <w:r w:rsidR="004728CD">
        <w:rPr>
          <w:rFonts w:ascii="FrankRuehl" w:hAnsi="FrankRuehl" w:cs="FrankRuehl" w:hint="cs"/>
          <w:b/>
          <w:bCs/>
          <w:rtl/>
        </w:rPr>
        <w:t xml:space="preserve"> </w:t>
      </w:r>
      <w:r w:rsidRPr="00F621FD">
        <w:rPr>
          <w:rFonts w:ascii="FrankRuehl" w:hAnsi="FrankRuehl" w:cs="FrankRuehl"/>
          <w:rtl/>
        </w:rPr>
        <w:t xml:space="preserve">וזה אינו נכון, שהרי אמרו בגמרא סנהדרין (סד:) העבירו ברגל פטור, </w:t>
      </w:r>
      <w:r w:rsidRPr="00143210">
        <w:rPr>
          <w:rFonts w:ascii="FrankRuehl" w:hAnsi="FrankRuehl" w:cs="FrankRuehl"/>
          <w:b/>
          <w:bCs/>
          <w:rtl/>
        </w:rPr>
        <w:t>אלא שהוא מעבירו בתוך האש ממש</w:t>
      </w:r>
      <w:r w:rsidRPr="00F621FD">
        <w:rPr>
          <w:rFonts w:ascii="FrankRuehl" w:hAnsi="FrankRuehl" w:cs="FrankRuehl"/>
          <w:rtl/>
        </w:rPr>
        <w:t xml:space="preserve"> והזכיר בו הכתוב נתינה והעברה באש, שאינו חייב עד שימסרנו לכומרים והעבירו באש, כמו שמפורש בסנהדרין</w:t>
      </w:r>
      <w:r w:rsidR="004728CD">
        <w:rPr>
          <w:rFonts w:ascii="FrankRuehl" w:hAnsi="FrankRuehl" w:cs="FrankRuehl" w:hint="cs"/>
          <w:rtl/>
        </w:rPr>
        <w:t>...</w:t>
      </w:r>
      <w:r w:rsidRPr="00F621FD">
        <w:rPr>
          <w:rFonts w:ascii="FrankRuehl" w:hAnsi="FrankRuehl" w:cs="FrankRuehl"/>
          <w:rtl/>
        </w:rPr>
        <w:t xml:space="preserve"> </w:t>
      </w:r>
    </w:p>
    <w:p w:rsidR="00F621FD" w:rsidRDefault="00F621FD" w:rsidP="005606B0">
      <w:pPr>
        <w:pStyle w:val="a3"/>
        <w:spacing w:line="360" w:lineRule="auto"/>
        <w:rPr>
          <w:rFonts w:ascii="FrankRuehl" w:hAnsi="FrankRuehl" w:cs="FrankRuehl"/>
          <w:rtl/>
        </w:rPr>
      </w:pPr>
      <w:r w:rsidRPr="00F621FD">
        <w:rPr>
          <w:rFonts w:ascii="FrankRuehl" w:hAnsi="FrankRuehl" w:cs="FrankRuehl"/>
          <w:rtl/>
        </w:rPr>
        <w:t xml:space="preserve">אבל </w:t>
      </w:r>
      <w:proofErr w:type="spellStart"/>
      <w:r w:rsidRPr="00F621FD">
        <w:rPr>
          <w:rFonts w:ascii="FrankRuehl" w:hAnsi="FrankRuehl" w:cs="FrankRuehl"/>
          <w:rtl/>
        </w:rPr>
        <w:t>הענין</w:t>
      </w:r>
      <w:proofErr w:type="spellEnd"/>
      <w:r w:rsidRPr="00F621FD">
        <w:rPr>
          <w:rFonts w:ascii="FrankRuehl" w:hAnsi="FrankRuehl" w:cs="FrankRuehl"/>
          <w:rtl/>
        </w:rPr>
        <w:t xml:space="preserve"> כך הוא, שהאב עצמו מוסרו לכומרים לשם שקוצם, וזהו שכתוב נתן למולך (להלן כ ג), כעין שעושים בפנים, </w:t>
      </w:r>
      <w:proofErr w:type="spellStart"/>
      <w:r w:rsidRPr="00F621FD">
        <w:rPr>
          <w:rFonts w:ascii="FrankRuehl" w:hAnsi="FrankRuehl" w:cs="FrankRuehl"/>
          <w:rtl/>
        </w:rPr>
        <w:t>כדכתיב</w:t>
      </w:r>
      <w:proofErr w:type="spellEnd"/>
      <w:r w:rsidRPr="00F621FD">
        <w:rPr>
          <w:rFonts w:ascii="FrankRuehl" w:hAnsi="FrankRuehl" w:cs="FrankRuehl"/>
          <w:rtl/>
        </w:rPr>
        <w:t xml:space="preserve"> ונתנם אל הכהן (לעיל טו יד) ואולי הכומרים </w:t>
      </w:r>
      <w:proofErr w:type="spellStart"/>
      <w:r w:rsidRPr="00F621FD">
        <w:rPr>
          <w:rFonts w:ascii="FrankRuehl" w:hAnsi="FrankRuehl" w:cs="FrankRuehl"/>
          <w:rtl/>
        </w:rPr>
        <w:t>עושין</w:t>
      </w:r>
      <w:proofErr w:type="spellEnd"/>
      <w:r w:rsidRPr="00F621FD">
        <w:rPr>
          <w:rFonts w:ascii="FrankRuehl" w:hAnsi="FrankRuehl" w:cs="FrankRuehl"/>
          <w:rtl/>
        </w:rPr>
        <w:t xml:space="preserve"> בו תנופה או הגשה לפני המולך, והם </w:t>
      </w:r>
      <w:proofErr w:type="spellStart"/>
      <w:r w:rsidRPr="00F621FD">
        <w:rPr>
          <w:rFonts w:ascii="FrankRuehl" w:hAnsi="FrankRuehl" w:cs="FrankRuehl"/>
          <w:rtl/>
        </w:rPr>
        <w:t>מחזירין</w:t>
      </w:r>
      <w:proofErr w:type="spellEnd"/>
      <w:r w:rsidRPr="00F621FD">
        <w:rPr>
          <w:rFonts w:ascii="FrankRuehl" w:hAnsi="FrankRuehl" w:cs="FrankRuehl"/>
          <w:rtl/>
        </w:rPr>
        <w:t xml:space="preserve"> אותו לידי האב, והוא לוקחו ומעבירו בלהב האש, וזהו מעביר בנו ובתו באש וכך אמרו בירושלמי (סנהדרין פ"ז </w:t>
      </w:r>
      <w:proofErr w:type="spellStart"/>
      <w:r w:rsidRPr="00F621FD">
        <w:rPr>
          <w:rFonts w:ascii="FrankRuehl" w:hAnsi="FrankRuehl" w:cs="FrankRuehl"/>
          <w:rtl/>
        </w:rPr>
        <w:t>ה"י</w:t>
      </w:r>
      <w:proofErr w:type="spellEnd"/>
      <w:r w:rsidRPr="00F621FD">
        <w:rPr>
          <w:rFonts w:ascii="FrankRuehl" w:hAnsi="FrankRuehl" w:cs="FrankRuehl"/>
          <w:rtl/>
        </w:rPr>
        <w:t xml:space="preserve">), לעולם אינו חייב עד שימסרנו לכומרים </w:t>
      </w:r>
      <w:proofErr w:type="spellStart"/>
      <w:r w:rsidRPr="00F621FD">
        <w:rPr>
          <w:rFonts w:ascii="FrankRuehl" w:hAnsi="FrankRuehl" w:cs="FrankRuehl"/>
          <w:rtl/>
        </w:rPr>
        <w:t>ויטלנו</w:t>
      </w:r>
      <w:proofErr w:type="spellEnd"/>
      <w:r w:rsidRPr="00F621FD">
        <w:rPr>
          <w:rFonts w:ascii="FrankRuehl" w:hAnsi="FrankRuehl" w:cs="FrankRuehl"/>
          <w:rtl/>
        </w:rPr>
        <w:t xml:space="preserve"> ויעבירנו, כלומר </w:t>
      </w:r>
      <w:proofErr w:type="spellStart"/>
      <w:r w:rsidRPr="00F621FD">
        <w:rPr>
          <w:rFonts w:ascii="FrankRuehl" w:hAnsi="FrankRuehl" w:cs="FrankRuehl"/>
          <w:rtl/>
        </w:rPr>
        <w:t>שיטלנו</w:t>
      </w:r>
      <w:proofErr w:type="spellEnd"/>
      <w:r w:rsidRPr="00F621FD">
        <w:rPr>
          <w:rFonts w:ascii="FrankRuehl" w:hAnsi="FrankRuehl" w:cs="FrankRuehl"/>
          <w:rtl/>
        </w:rPr>
        <w:t xml:space="preserve"> מהם ויעבירנו הוא אבל לא היה שורפו, שהרי אמרו (סנהדרין סד:) המעביר את עצמו פטור, שהוא חי אף לאחר העברה</w:t>
      </w:r>
      <w:r w:rsidR="004728CD">
        <w:rPr>
          <w:rFonts w:ascii="FrankRuehl" w:hAnsi="FrankRuehl" w:cs="FrankRuehl" w:hint="cs"/>
          <w:rtl/>
        </w:rPr>
        <w:t>.</w:t>
      </w:r>
    </w:p>
    <w:p w:rsidR="004728CD" w:rsidRDefault="004728CD" w:rsidP="005606B0">
      <w:pPr>
        <w:pStyle w:val="a3"/>
        <w:spacing w:line="360" w:lineRule="auto"/>
        <w:rPr>
          <w:rFonts w:ascii="FrankRuehl" w:hAnsi="FrankRuehl" w:cs="FrankRuehl"/>
          <w:rtl/>
        </w:rPr>
      </w:pPr>
    </w:p>
    <w:p w:rsidR="004728CD" w:rsidRPr="00143210" w:rsidRDefault="004728CD" w:rsidP="005606B0">
      <w:pPr>
        <w:pStyle w:val="a3"/>
        <w:spacing w:line="360" w:lineRule="auto"/>
        <w:rPr>
          <w:rFonts w:ascii="FrankRuehl" w:hAnsi="FrankRuehl" w:cs="FrankRuehl"/>
          <w:rtl/>
        </w:rPr>
      </w:pPr>
      <w:r w:rsidRPr="00143210">
        <w:rPr>
          <w:rFonts w:ascii="FrankRuehl" w:hAnsi="FrankRuehl" w:cs="FrankRuehl"/>
          <w:b/>
          <w:bCs/>
          <w:rtl/>
        </w:rPr>
        <w:t>ירמיהו ז, לא</w:t>
      </w:r>
      <w:r w:rsidRPr="00143210">
        <w:rPr>
          <w:rFonts w:ascii="FrankRuehl" w:hAnsi="FrankRuehl" w:cs="FrankRuehl"/>
          <w:rtl/>
        </w:rPr>
        <w:t xml:space="preserve">: </w:t>
      </w:r>
      <w:r w:rsidRPr="00143210">
        <w:rPr>
          <w:rFonts w:ascii="FrankRuehl" w:hAnsi="FrankRuehl" w:cs="FrankRuehl"/>
          <w:color w:val="252525"/>
          <w:shd w:val="clear" w:color="auto" w:fill="FFFFFF"/>
          <w:rtl/>
        </w:rPr>
        <w:t xml:space="preserve">וּבָנוּ בָּמוֹת </w:t>
      </w:r>
      <w:proofErr w:type="spellStart"/>
      <w:r w:rsidRPr="00143210">
        <w:rPr>
          <w:rFonts w:ascii="FrankRuehl" w:hAnsi="FrankRuehl" w:cs="FrankRuehl"/>
          <w:color w:val="252525"/>
          <w:shd w:val="clear" w:color="auto" w:fill="FFFFFF"/>
          <w:rtl/>
        </w:rPr>
        <w:t>הַתֹּפֶת</w:t>
      </w:r>
      <w:proofErr w:type="spellEnd"/>
      <w:r w:rsidRPr="00143210">
        <w:rPr>
          <w:rFonts w:ascii="FrankRuehl" w:hAnsi="FrankRuehl" w:cs="FrankRuehl"/>
          <w:color w:val="252525"/>
          <w:shd w:val="clear" w:color="auto" w:fill="FFFFFF"/>
          <w:rtl/>
        </w:rPr>
        <w:t xml:space="preserve"> אֲשֶׁר בְּגֵיא בֶן הִנֹּם לִשְׂרֹף אֶת בְּנֵיהֶם וְאֶת </w:t>
      </w:r>
      <w:proofErr w:type="spellStart"/>
      <w:r w:rsidRPr="00143210">
        <w:rPr>
          <w:rFonts w:ascii="FrankRuehl" w:hAnsi="FrankRuehl" w:cs="FrankRuehl"/>
          <w:color w:val="252525"/>
          <w:shd w:val="clear" w:color="auto" w:fill="FFFFFF"/>
          <w:rtl/>
        </w:rPr>
        <w:t>בְּנֹתֵיהֶם</w:t>
      </w:r>
      <w:proofErr w:type="spellEnd"/>
      <w:r w:rsidRPr="00143210">
        <w:rPr>
          <w:rFonts w:ascii="FrankRuehl" w:hAnsi="FrankRuehl" w:cs="FrankRuehl"/>
          <w:color w:val="252525"/>
          <w:shd w:val="clear" w:color="auto" w:fill="FFFFFF"/>
          <w:rtl/>
        </w:rPr>
        <w:t xml:space="preserve"> בָּאֵשׁ אֲשֶׁר לֹא </w:t>
      </w:r>
      <w:proofErr w:type="spellStart"/>
      <w:r w:rsidRPr="00143210">
        <w:rPr>
          <w:rFonts w:ascii="FrankRuehl" w:hAnsi="FrankRuehl" w:cs="FrankRuehl"/>
          <w:color w:val="252525"/>
          <w:shd w:val="clear" w:color="auto" w:fill="FFFFFF"/>
          <w:rtl/>
        </w:rPr>
        <w:t>צִוִּיתִי</w:t>
      </w:r>
      <w:proofErr w:type="spellEnd"/>
      <w:r w:rsidRPr="00143210">
        <w:rPr>
          <w:rFonts w:ascii="FrankRuehl" w:hAnsi="FrankRuehl" w:cs="FrankRuehl"/>
          <w:color w:val="252525"/>
          <w:shd w:val="clear" w:color="auto" w:fill="FFFFFF"/>
          <w:rtl/>
        </w:rPr>
        <w:t xml:space="preserve"> וְלֹא עָלְתָה עַל לִבִּי</w:t>
      </w:r>
      <w:r w:rsidRPr="00143210">
        <w:rPr>
          <w:rFonts w:ascii="FrankRuehl" w:hAnsi="FrankRuehl" w:cs="FrankRuehl"/>
          <w:color w:val="252525"/>
          <w:shd w:val="clear" w:color="auto" w:fill="FFFFFF"/>
          <w:rtl/>
        </w:rPr>
        <w:t>.</w:t>
      </w:r>
    </w:p>
    <w:p w:rsidR="00143210" w:rsidRPr="00143210" w:rsidRDefault="00143210" w:rsidP="005606B0">
      <w:pPr>
        <w:pStyle w:val="a3"/>
        <w:spacing w:line="360" w:lineRule="auto"/>
        <w:rPr>
          <w:rFonts w:ascii="FrankRuehl" w:hAnsi="FrankRuehl" w:cs="FrankRuehl"/>
          <w:b/>
          <w:bCs/>
          <w:color w:val="252525"/>
          <w:rtl/>
        </w:rPr>
      </w:pPr>
    </w:p>
    <w:p w:rsidR="004728CD" w:rsidRPr="00143210" w:rsidRDefault="00143210" w:rsidP="005606B0">
      <w:pPr>
        <w:pStyle w:val="a3"/>
        <w:spacing w:line="360" w:lineRule="auto"/>
        <w:rPr>
          <w:rFonts w:ascii="FrankRuehl" w:hAnsi="FrankRuehl" w:cs="FrankRuehl"/>
          <w:rtl/>
        </w:rPr>
      </w:pPr>
      <w:proofErr w:type="spellStart"/>
      <w:r w:rsidRPr="00143210">
        <w:rPr>
          <w:rFonts w:ascii="FrankRuehl" w:hAnsi="FrankRuehl" w:cs="FrankRuehl"/>
          <w:b/>
          <w:bCs/>
          <w:color w:val="252525"/>
          <w:rtl/>
        </w:rPr>
        <w:t>רד"ק</w:t>
      </w:r>
      <w:proofErr w:type="spellEnd"/>
      <w:r w:rsidRPr="00143210">
        <w:rPr>
          <w:rFonts w:ascii="FrankRuehl" w:hAnsi="FrankRuehl" w:cs="FrankRuehl"/>
          <w:b/>
          <w:bCs/>
          <w:color w:val="252525"/>
          <w:rtl/>
        </w:rPr>
        <w:t xml:space="preserve"> למלכים ב</w:t>
      </w:r>
      <w:r w:rsidR="004728CD" w:rsidRPr="00143210">
        <w:rPr>
          <w:rFonts w:ascii="FrankRuehl" w:hAnsi="FrankRuehl" w:cs="FrankRuehl"/>
          <w:b/>
          <w:bCs/>
          <w:color w:val="252525"/>
          <w:rtl/>
        </w:rPr>
        <w:t xml:space="preserve"> </w:t>
      </w:r>
      <w:proofErr w:type="spellStart"/>
      <w:r w:rsidR="004728CD" w:rsidRPr="00143210">
        <w:rPr>
          <w:rFonts w:ascii="FrankRuehl" w:hAnsi="FrankRuehl" w:cs="FrankRuehl"/>
          <w:b/>
          <w:bCs/>
          <w:color w:val="252525"/>
          <w:rtl/>
        </w:rPr>
        <w:t>כג</w:t>
      </w:r>
      <w:proofErr w:type="spellEnd"/>
      <w:r w:rsidR="004728CD" w:rsidRPr="00143210">
        <w:rPr>
          <w:rFonts w:ascii="FrankRuehl" w:hAnsi="FrankRuehl" w:cs="FrankRuehl"/>
          <w:b/>
          <w:bCs/>
          <w:color w:val="252525"/>
          <w:rtl/>
        </w:rPr>
        <w:t>, י</w:t>
      </w:r>
      <w:r w:rsidR="004728CD" w:rsidRPr="00143210">
        <w:rPr>
          <w:rFonts w:ascii="FrankRuehl" w:hAnsi="FrankRuehl" w:cs="FrankRuehl"/>
          <w:color w:val="252525"/>
        </w:rPr>
        <w:t xml:space="preserve">: </w:t>
      </w:r>
      <w:r w:rsidR="004728CD" w:rsidRPr="00143210">
        <w:rPr>
          <w:rFonts w:ascii="FrankRuehl" w:hAnsi="FrankRuehl" w:cs="FrankRuehl"/>
          <w:color w:val="252525"/>
          <w:rtl/>
        </w:rPr>
        <w:t xml:space="preserve">היו פניו של עגל וידיו פשוטות כאדם שפותח ידיו לקבל </w:t>
      </w:r>
      <w:proofErr w:type="spellStart"/>
      <w:r w:rsidR="004728CD" w:rsidRPr="00143210">
        <w:rPr>
          <w:rFonts w:ascii="FrankRuehl" w:hAnsi="FrankRuehl" w:cs="FrankRuehl"/>
          <w:color w:val="252525"/>
          <w:rtl/>
        </w:rPr>
        <w:t>מחבירו</w:t>
      </w:r>
      <w:proofErr w:type="spellEnd"/>
      <w:r w:rsidR="004728CD" w:rsidRPr="00143210">
        <w:rPr>
          <w:rFonts w:ascii="FrankRuehl" w:hAnsi="FrankRuehl" w:cs="FrankRuehl"/>
          <w:color w:val="252525"/>
          <w:rtl/>
        </w:rPr>
        <w:t xml:space="preserve"> והיו </w:t>
      </w:r>
      <w:proofErr w:type="spellStart"/>
      <w:r w:rsidR="004728CD" w:rsidRPr="00143210">
        <w:rPr>
          <w:rFonts w:ascii="FrankRuehl" w:hAnsi="FrankRuehl" w:cs="FrankRuehl"/>
          <w:color w:val="252525"/>
          <w:rtl/>
        </w:rPr>
        <w:t>מסיקין</w:t>
      </w:r>
      <w:proofErr w:type="spellEnd"/>
      <w:r w:rsidR="004728CD" w:rsidRPr="00143210">
        <w:rPr>
          <w:rFonts w:ascii="FrankRuehl" w:hAnsi="FrankRuehl" w:cs="FrankRuehl"/>
          <w:color w:val="252525"/>
          <w:rtl/>
        </w:rPr>
        <w:t xml:space="preserve"> אותו באש והכומרים </w:t>
      </w:r>
      <w:proofErr w:type="spellStart"/>
      <w:r w:rsidR="004728CD" w:rsidRPr="00143210">
        <w:rPr>
          <w:rFonts w:ascii="FrankRuehl" w:hAnsi="FrankRuehl" w:cs="FrankRuehl"/>
          <w:color w:val="252525"/>
          <w:rtl/>
        </w:rPr>
        <w:t>נוטלין</w:t>
      </w:r>
      <w:proofErr w:type="spellEnd"/>
      <w:r w:rsidR="004728CD" w:rsidRPr="00143210">
        <w:rPr>
          <w:rFonts w:ascii="FrankRuehl" w:hAnsi="FrankRuehl" w:cs="FrankRuehl"/>
          <w:color w:val="252525"/>
          <w:rtl/>
        </w:rPr>
        <w:t xml:space="preserve"> את התינוק </w:t>
      </w:r>
      <w:proofErr w:type="spellStart"/>
      <w:r w:rsidR="004728CD" w:rsidRPr="00143210">
        <w:rPr>
          <w:rFonts w:ascii="FrankRuehl" w:hAnsi="FrankRuehl" w:cs="FrankRuehl"/>
          <w:color w:val="252525"/>
          <w:rtl/>
        </w:rPr>
        <w:t>ונותנין</w:t>
      </w:r>
      <w:proofErr w:type="spellEnd"/>
      <w:r w:rsidR="004728CD" w:rsidRPr="00143210">
        <w:rPr>
          <w:rFonts w:ascii="FrankRuehl" w:hAnsi="FrankRuehl" w:cs="FrankRuehl"/>
          <w:color w:val="252525"/>
          <w:rtl/>
        </w:rPr>
        <w:t xml:space="preserve"> תוך ידיו של מלך והתינוק מוציא נפשו</w:t>
      </w:r>
      <w:r w:rsidRPr="00143210">
        <w:rPr>
          <w:rFonts w:ascii="FrankRuehl" w:hAnsi="FrankRuehl" w:cs="FrankRuehl"/>
          <w:color w:val="252525"/>
          <w:rtl/>
        </w:rPr>
        <w:t>.</w:t>
      </w:r>
    </w:p>
    <w:p w:rsidR="00143210" w:rsidRPr="00143210" w:rsidRDefault="00143210" w:rsidP="005606B0">
      <w:pPr>
        <w:pStyle w:val="a3"/>
        <w:spacing w:line="360" w:lineRule="auto"/>
        <w:rPr>
          <w:rFonts w:ascii="FrankRuehl" w:hAnsi="FrankRuehl" w:cs="FrankRuehl"/>
          <w:rtl/>
        </w:rPr>
      </w:pPr>
    </w:p>
    <w:p w:rsidR="00143210" w:rsidRPr="00143210" w:rsidRDefault="00143210" w:rsidP="005606B0">
      <w:pPr>
        <w:pStyle w:val="a3"/>
        <w:spacing w:line="360" w:lineRule="auto"/>
        <w:rPr>
          <w:rFonts w:ascii="FrankRuehl" w:hAnsi="FrankRuehl" w:cs="FrankRuehl"/>
          <w:b/>
          <w:bCs/>
          <w:rtl/>
        </w:rPr>
      </w:pPr>
      <w:r w:rsidRPr="00143210">
        <w:rPr>
          <w:rFonts w:ascii="FrankRuehl" w:hAnsi="FrankRuehl" w:cs="FrankRuehl"/>
          <w:b/>
          <w:bCs/>
          <w:rtl/>
        </w:rPr>
        <w:t xml:space="preserve">רמב"ם יד החזקה הלכות עבודת כוכבים פרק ו </w:t>
      </w:r>
    </w:p>
    <w:p w:rsidR="00143210" w:rsidRDefault="00143210" w:rsidP="005606B0">
      <w:pPr>
        <w:pStyle w:val="a3"/>
        <w:spacing w:line="360" w:lineRule="auto"/>
        <w:rPr>
          <w:rFonts w:ascii="FrankRuehl" w:hAnsi="FrankRuehl" w:cs="FrankRuehl"/>
          <w:rtl/>
        </w:rPr>
      </w:pPr>
      <w:r w:rsidRPr="00143210">
        <w:rPr>
          <w:rFonts w:ascii="FrankRuehl" w:hAnsi="FrankRuehl" w:cs="FrankRuehl"/>
          <w:rtl/>
        </w:rPr>
        <w:t xml:space="preserve">(ג) הנותן מזרעו למולך ברצונו ובזדון חייב כרת בשוגג מביא חטאת קבועה ואם עשה בעדים והתראה נסקל שנאמר אשר </w:t>
      </w:r>
      <w:proofErr w:type="spellStart"/>
      <w:r w:rsidRPr="00143210">
        <w:rPr>
          <w:rFonts w:ascii="FrankRuehl" w:hAnsi="FrankRuehl" w:cs="FrankRuehl"/>
          <w:rtl/>
        </w:rPr>
        <w:t>יתן</w:t>
      </w:r>
      <w:proofErr w:type="spellEnd"/>
      <w:r w:rsidRPr="00143210">
        <w:rPr>
          <w:rFonts w:ascii="FrankRuehl" w:hAnsi="FrankRuehl" w:cs="FrankRuehl"/>
          <w:rtl/>
        </w:rPr>
        <w:t xml:space="preserve"> מזרעו למולך מות יומת וגו' ואזהרה שלו מנין שנאמר ומזרעך לא </w:t>
      </w:r>
      <w:proofErr w:type="spellStart"/>
      <w:r w:rsidRPr="00143210">
        <w:rPr>
          <w:rFonts w:ascii="FrankRuehl" w:hAnsi="FrankRuehl" w:cs="FrankRuehl"/>
          <w:rtl/>
        </w:rPr>
        <w:t>תתן</w:t>
      </w:r>
      <w:proofErr w:type="spellEnd"/>
      <w:r w:rsidRPr="00143210">
        <w:rPr>
          <w:rFonts w:ascii="FrankRuehl" w:hAnsi="FrankRuehl" w:cs="FrankRuehl"/>
          <w:rtl/>
        </w:rPr>
        <w:t xml:space="preserve"> להעביר למולך ולהלן הוא אומר לא ימצא בך מעביר בנו ובתו באש כיצד היו עושים מדליק אש גדולה ולוקח מקצת זרעו ומוסרו </w:t>
      </w:r>
      <w:proofErr w:type="spellStart"/>
      <w:r w:rsidRPr="00143210">
        <w:rPr>
          <w:rFonts w:ascii="FrankRuehl" w:hAnsi="FrankRuehl" w:cs="FrankRuehl"/>
          <w:rtl/>
        </w:rPr>
        <w:t>לכהניהם</w:t>
      </w:r>
      <w:proofErr w:type="spellEnd"/>
      <w:r w:rsidRPr="00143210">
        <w:rPr>
          <w:rFonts w:ascii="FrankRuehl" w:hAnsi="FrankRuehl" w:cs="FrankRuehl"/>
          <w:rtl/>
        </w:rPr>
        <w:t xml:space="preserve"> עובדי האש ואותן </w:t>
      </w:r>
      <w:proofErr w:type="spellStart"/>
      <w:r w:rsidRPr="00143210">
        <w:rPr>
          <w:rFonts w:ascii="FrankRuehl" w:hAnsi="FrankRuehl" w:cs="FrankRuehl"/>
          <w:rtl/>
        </w:rPr>
        <w:t>הכהנים</w:t>
      </w:r>
      <w:proofErr w:type="spellEnd"/>
      <w:r w:rsidRPr="00143210">
        <w:rPr>
          <w:rFonts w:ascii="FrankRuehl" w:hAnsi="FrankRuehl" w:cs="FrankRuehl"/>
          <w:rtl/>
        </w:rPr>
        <w:t xml:space="preserve"> </w:t>
      </w:r>
      <w:proofErr w:type="spellStart"/>
      <w:r w:rsidRPr="00143210">
        <w:rPr>
          <w:rFonts w:ascii="FrankRuehl" w:hAnsi="FrankRuehl" w:cs="FrankRuehl"/>
          <w:rtl/>
        </w:rPr>
        <w:t>נותנין</w:t>
      </w:r>
      <w:proofErr w:type="spellEnd"/>
      <w:r w:rsidRPr="00143210">
        <w:rPr>
          <w:rFonts w:ascii="FrankRuehl" w:hAnsi="FrankRuehl" w:cs="FrankRuehl"/>
          <w:rtl/>
        </w:rPr>
        <w:t xml:space="preserve"> הבן לאביו אחר שנמסר בידן להעבירו באש ברשותו ואבי הבן הוא שמעביר בנו על האש ברשות </w:t>
      </w:r>
      <w:proofErr w:type="spellStart"/>
      <w:r w:rsidRPr="00143210">
        <w:rPr>
          <w:rFonts w:ascii="FrankRuehl" w:hAnsi="FrankRuehl" w:cs="FrankRuehl"/>
          <w:rtl/>
        </w:rPr>
        <w:t>הכהנים</w:t>
      </w:r>
      <w:proofErr w:type="spellEnd"/>
      <w:r w:rsidRPr="00143210">
        <w:rPr>
          <w:rFonts w:ascii="FrankRuehl" w:hAnsi="FrankRuehl" w:cs="FrankRuehl"/>
          <w:rtl/>
        </w:rPr>
        <w:t xml:space="preserve"> ומעבירו ברגליו מצד זה לצד אחר בתוך השלהבת לא שהוא שורפו למולך כדרך </w:t>
      </w:r>
      <w:proofErr w:type="spellStart"/>
      <w:r w:rsidRPr="00143210">
        <w:rPr>
          <w:rFonts w:ascii="FrankRuehl" w:hAnsi="FrankRuehl" w:cs="FrankRuehl"/>
          <w:rtl/>
        </w:rPr>
        <w:t>ששורפין</w:t>
      </w:r>
      <w:proofErr w:type="spellEnd"/>
      <w:r w:rsidRPr="00143210">
        <w:rPr>
          <w:rFonts w:ascii="FrankRuehl" w:hAnsi="FrankRuehl" w:cs="FrankRuehl"/>
          <w:rtl/>
        </w:rPr>
        <w:t xml:space="preserve"> בניהם ובנותיהם לעבודת כוכבים אחרת אלא בהעברה בלבד </w:t>
      </w:r>
      <w:proofErr w:type="spellStart"/>
      <w:r w:rsidRPr="00143210">
        <w:rPr>
          <w:rFonts w:ascii="FrankRuehl" w:hAnsi="FrankRuehl" w:cs="FrankRuehl"/>
          <w:rtl/>
        </w:rPr>
        <w:t>היתה</w:t>
      </w:r>
      <w:proofErr w:type="spellEnd"/>
      <w:r w:rsidRPr="00143210">
        <w:rPr>
          <w:rFonts w:ascii="FrankRuehl" w:hAnsi="FrankRuehl" w:cs="FrankRuehl"/>
          <w:rtl/>
        </w:rPr>
        <w:t xml:space="preserve"> עבודה זו ששמה מולך לפיכך העושה עבודה זו לעבודת כוכבים אחרת חוץ ממולך פטור:</w:t>
      </w:r>
    </w:p>
    <w:p w:rsidR="0025180F" w:rsidRDefault="0025180F" w:rsidP="005606B0">
      <w:pPr>
        <w:pStyle w:val="a3"/>
        <w:spacing w:line="360" w:lineRule="auto"/>
        <w:rPr>
          <w:rFonts w:ascii="FrankRuehl" w:hAnsi="FrankRuehl" w:cs="FrankRuehl"/>
        </w:rPr>
      </w:pPr>
    </w:p>
    <w:p w:rsidR="0025180F" w:rsidRPr="005606B0" w:rsidRDefault="00010094" w:rsidP="005606B0">
      <w:pPr>
        <w:pStyle w:val="a3"/>
        <w:spacing w:line="360" w:lineRule="auto"/>
        <w:rPr>
          <w:rFonts w:ascii="FrankRuehl" w:hAnsi="FrankRuehl" w:cs="FrankRuehl"/>
          <w:rtl/>
        </w:rPr>
      </w:pPr>
      <w:r w:rsidRPr="005606B0">
        <w:rPr>
          <w:rFonts w:ascii="FrankRuehl" w:hAnsi="FrankRuehl" w:cs="FrankRuehl"/>
          <w:b/>
          <w:bCs/>
          <w:rtl/>
        </w:rPr>
        <w:t>ז</w:t>
      </w:r>
      <w:r w:rsidR="0025180F" w:rsidRPr="005606B0">
        <w:rPr>
          <w:rFonts w:ascii="FrankRuehl" w:hAnsi="FrankRuehl" w:cs="FrankRuehl"/>
          <w:b/>
          <w:bCs/>
          <w:rtl/>
        </w:rPr>
        <w:t>ור</w:t>
      </w:r>
      <w:r w:rsidRPr="005606B0">
        <w:rPr>
          <w:rFonts w:ascii="FrankRuehl" w:hAnsi="FrankRuehl" w:cs="FrankRuehl"/>
          <w:b/>
          <w:bCs/>
          <w:rtl/>
        </w:rPr>
        <w:t>ז</w:t>
      </w:r>
      <w:r w:rsidR="0025180F" w:rsidRPr="005606B0">
        <w:rPr>
          <w:rFonts w:ascii="FrankRuehl" w:hAnsi="FrankRuehl" w:cs="FrankRuehl"/>
          <w:b/>
          <w:bCs/>
          <w:rtl/>
        </w:rPr>
        <w:t xml:space="preserve">' </w:t>
      </w:r>
      <w:proofErr w:type="spellStart"/>
      <w:r w:rsidR="0025180F" w:rsidRPr="005606B0">
        <w:rPr>
          <w:rFonts w:ascii="FrankRuehl" w:hAnsi="FrankRuehl" w:cs="FrankRuehl"/>
          <w:b/>
          <w:bCs/>
          <w:rtl/>
        </w:rPr>
        <w:t>בטאיי</w:t>
      </w:r>
      <w:proofErr w:type="spellEnd"/>
      <w:r w:rsidR="0025180F" w:rsidRPr="005606B0">
        <w:rPr>
          <w:rFonts w:ascii="FrankRuehl" w:hAnsi="FrankRuehl" w:cs="FrankRuehl"/>
          <w:rtl/>
        </w:rPr>
        <w:t xml:space="preserve">, </w:t>
      </w:r>
      <w:r w:rsidR="005606B0">
        <w:rPr>
          <w:rFonts w:ascii="FrankRuehl" w:hAnsi="FrankRuehl" w:cs="FrankRuehl" w:hint="cs"/>
          <w:b/>
          <w:bCs/>
          <w:rtl/>
        </w:rPr>
        <w:t xml:space="preserve">תיאוריה של הדת, </w:t>
      </w:r>
      <w:r w:rsidR="00C26FAC" w:rsidRPr="005606B0">
        <w:rPr>
          <w:rFonts w:ascii="FrankRuehl" w:hAnsi="FrankRuehl" w:cs="FrankRuehl"/>
          <w:b/>
          <w:bCs/>
          <w:rtl/>
        </w:rPr>
        <w:t>עמ' 34</w:t>
      </w:r>
      <w:r w:rsidR="00C26FAC" w:rsidRPr="005606B0">
        <w:rPr>
          <w:rFonts w:ascii="FrankRuehl" w:hAnsi="FrankRuehl" w:cs="FrankRuehl"/>
          <w:b/>
          <w:bCs/>
          <w:rtl/>
        </w:rPr>
        <w:t xml:space="preserve">: </w:t>
      </w:r>
      <w:r w:rsidR="00C26FAC" w:rsidRPr="005606B0">
        <w:rPr>
          <w:rFonts w:ascii="FrankRuehl" w:hAnsi="FrankRuehl" w:cs="FrankRuehl"/>
          <w:rtl/>
        </w:rPr>
        <w:t>עקרון הקרבנות הוא הרס, אך חרף העובדה שהוא מגיע לעיתים להחרבה גמורה</w:t>
      </w:r>
      <w:r w:rsidR="005606B0" w:rsidRPr="005606B0">
        <w:rPr>
          <w:rFonts w:ascii="FrankRuehl" w:hAnsi="FrankRuehl" w:cs="FrankRuehl" w:hint="cs"/>
          <w:rtl/>
        </w:rPr>
        <w:t>...</w:t>
      </w:r>
      <w:r w:rsidR="00C26FAC" w:rsidRPr="005606B0">
        <w:rPr>
          <w:rFonts w:ascii="FrankRuehl" w:hAnsi="FrankRuehl" w:cs="FrankRuehl"/>
          <w:rtl/>
        </w:rPr>
        <w:t xml:space="preserve"> ההרס שמבקשת ההקרבה אינו האיון. את הדבר – את הדבר בלבד – ההקרבה מבקשת להרוס בקרבן</w:t>
      </w:r>
      <w:r w:rsidR="00C26FAC" w:rsidRPr="005606B0">
        <w:rPr>
          <w:rFonts w:ascii="FrankRuehl" w:hAnsi="FrankRuehl" w:cs="FrankRuehl" w:hint="cs"/>
          <w:rtl/>
        </w:rPr>
        <w:t xml:space="preserve">... </w:t>
      </w:r>
      <w:r w:rsidR="00C26FAC" w:rsidRPr="005606B0">
        <w:rPr>
          <w:rFonts w:ascii="FrankRuehl" w:hAnsi="FrankRuehl" w:cs="FrankRuehl"/>
          <w:rtl/>
        </w:rPr>
        <w:t xml:space="preserve">הוא עובר מעולם </w:t>
      </w:r>
      <w:r w:rsidR="00C26FAC" w:rsidRPr="005606B0">
        <w:rPr>
          <w:rFonts w:ascii="FrankRuehl" w:hAnsi="FrankRuehl" w:cs="FrankRuehl"/>
          <w:rtl/>
        </w:rPr>
        <w:t>הדברי</w:t>
      </w:r>
      <w:r w:rsidR="00C26FAC" w:rsidRPr="005606B0">
        <w:rPr>
          <w:rFonts w:ascii="FrankRuehl" w:hAnsi="FrankRuehl" w:cs="FrankRuehl" w:hint="cs"/>
          <w:rtl/>
        </w:rPr>
        <w:t>ם...</w:t>
      </w:r>
      <w:r w:rsidR="00C26FAC" w:rsidRPr="005606B0">
        <w:rPr>
          <w:rFonts w:ascii="FrankRuehl" w:hAnsi="FrankRuehl" w:cs="FrankRuehl"/>
          <w:rtl/>
        </w:rPr>
        <w:t xml:space="preserve"> שהוא מכיר ויודע רק מבחוץ – אל העולם שהוא אימננטי לדידו, אינטימי, ידו</w:t>
      </w:r>
      <w:r w:rsidR="00C26FAC" w:rsidRPr="005606B0">
        <w:rPr>
          <w:rFonts w:ascii="FrankRuehl" w:hAnsi="FrankRuehl" w:cs="FrankRuehl"/>
          <w:rtl/>
        </w:rPr>
        <w:t>ע.</w:t>
      </w:r>
    </w:p>
    <w:p w:rsidR="00C26FAC" w:rsidRPr="00C26FAC" w:rsidRDefault="00C26FAC" w:rsidP="005606B0">
      <w:pPr>
        <w:pStyle w:val="a3"/>
        <w:spacing w:line="360" w:lineRule="auto"/>
        <w:rPr>
          <w:rFonts w:ascii="FrankRuehl" w:hAnsi="FrankRuehl" w:cs="FrankRuehl"/>
          <w:sz w:val="22"/>
          <w:szCs w:val="22"/>
          <w:rtl/>
        </w:rPr>
      </w:pPr>
    </w:p>
  </w:footnote>
  <w:footnote w:id="2">
    <w:p w:rsidR="00010094" w:rsidRPr="00010094" w:rsidRDefault="00010094" w:rsidP="005606B0">
      <w:pPr>
        <w:pStyle w:val="a3"/>
        <w:spacing w:line="360" w:lineRule="auto"/>
        <w:rPr>
          <w:rFonts w:ascii="FrankRuehl" w:hAnsi="FrankRuehl" w:cs="FrankRuehl"/>
          <w:rtl/>
        </w:rPr>
      </w:pPr>
      <w:r>
        <w:rPr>
          <w:rStyle w:val="a5"/>
        </w:rPr>
        <w:footnoteRef/>
      </w:r>
      <w:r>
        <w:rPr>
          <w:rtl/>
        </w:rPr>
        <w:t xml:space="preserve"> </w:t>
      </w:r>
      <w:r w:rsidRPr="00010094">
        <w:rPr>
          <w:rFonts w:ascii="FrankRuehl" w:hAnsi="FrankRuehl" w:cs="FrankRuehl"/>
          <w:b/>
          <w:bCs/>
          <w:rtl/>
        </w:rPr>
        <w:t>עמוס פרק א</w:t>
      </w:r>
      <w:r w:rsidRPr="00010094">
        <w:rPr>
          <w:rFonts w:ascii="FrankRuehl" w:hAnsi="FrankRuehl" w:cs="FrankRuehl"/>
          <w:rtl/>
        </w:rPr>
        <w:t xml:space="preserve"> </w:t>
      </w:r>
    </w:p>
    <w:p w:rsidR="00010094" w:rsidRPr="00010094" w:rsidRDefault="00010094" w:rsidP="005606B0">
      <w:pPr>
        <w:pStyle w:val="a3"/>
        <w:spacing w:line="360" w:lineRule="auto"/>
        <w:rPr>
          <w:rFonts w:ascii="FrankRuehl" w:hAnsi="FrankRuehl" w:cs="FrankRuehl"/>
          <w:rtl/>
        </w:rPr>
      </w:pPr>
      <w:r w:rsidRPr="00010094">
        <w:rPr>
          <w:rFonts w:ascii="FrankRuehl" w:hAnsi="FrankRuehl" w:cs="FrankRuehl"/>
          <w:rtl/>
        </w:rPr>
        <w:t xml:space="preserve">(ד) וְשִׁלַּחְתִּי אֵשׁ בְּבֵית </w:t>
      </w:r>
      <w:proofErr w:type="spellStart"/>
      <w:r w:rsidRPr="00010094">
        <w:rPr>
          <w:rFonts w:ascii="FrankRuehl" w:hAnsi="FrankRuehl" w:cs="FrankRuehl"/>
          <w:rtl/>
        </w:rPr>
        <w:t>חֲזָאֵל</w:t>
      </w:r>
      <w:proofErr w:type="spellEnd"/>
      <w:r w:rsidRPr="00010094">
        <w:rPr>
          <w:rFonts w:ascii="FrankRuehl" w:hAnsi="FrankRuehl" w:cs="FrankRuehl"/>
          <w:rtl/>
        </w:rPr>
        <w:t xml:space="preserve"> וְאָכְלָה </w:t>
      </w:r>
      <w:proofErr w:type="spellStart"/>
      <w:r w:rsidRPr="00010094">
        <w:rPr>
          <w:rFonts w:ascii="FrankRuehl" w:hAnsi="FrankRuehl" w:cs="FrankRuehl"/>
          <w:rtl/>
        </w:rPr>
        <w:t>אַרְמְנוֹת</w:t>
      </w:r>
      <w:proofErr w:type="spellEnd"/>
      <w:r w:rsidRPr="00010094">
        <w:rPr>
          <w:rFonts w:ascii="FrankRuehl" w:hAnsi="FrankRuehl" w:cs="FrankRuehl"/>
          <w:rtl/>
        </w:rPr>
        <w:t xml:space="preserve"> בֶּן הֲדָד:</w:t>
      </w:r>
    </w:p>
    <w:p w:rsidR="00010094" w:rsidRPr="00010094" w:rsidRDefault="00010094" w:rsidP="005606B0">
      <w:pPr>
        <w:pStyle w:val="a3"/>
        <w:spacing w:line="360" w:lineRule="auto"/>
        <w:rPr>
          <w:rFonts w:ascii="FrankRuehl" w:hAnsi="FrankRuehl" w:cs="FrankRuehl"/>
          <w:rtl/>
        </w:rPr>
      </w:pPr>
      <w:r w:rsidRPr="00010094">
        <w:rPr>
          <w:rFonts w:ascii="FrankRuehl" w:hAnsi="FrankRuehl" w:cs="FrankRuehl"/>
          <w:rtl/>
        </w:rPr>
        <w:t xml:space="preserve">(ה) וְשָׁבַרְתִּי בְּרִיחַ דַּמֶּשֶׂק וְהִכְרַתִּי יוֹשֵׁב מִבִּקְעַת אָוֶן וְתוֹמֵךְ שֵׁבֶט מִבֵּית עֶדֶן וְגָלוּ עַם אֲרָם קִירָה אָמַר </w:t>
      </w:r>
      <w:r>
        <w:rPr>
          <w:rFonts w:ascii="FrankRuehl" w:hAnsi="FrankRuehl" w:cs="FrankRuehl" w:hint="cs"/>
          <w:rtl/>
        </w:rPr>
        <w:t>ה'.</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21FD"/>
    <w:rsid w:val="00010094"/>
    <w:rsid w:val="00143210"/>
    <w:rsid w:val="00154E6D"/>
    <w:rsid w:val="0025180F"/>
    <w:rsid w:val="004728CD"/>
    <w:rsid w:val="005606B0"/>
    <w:rsid w:val="00B812E3"/>
    <w:rsid w:val="00C26FAC"/>
    <w:rsid w:val="00CE34C9"/>
    <w:rsid w:val="00EB20A1"/>
    <w:rsid w:val="00F621F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D7E4A"/>
  <w15:chartTrackingRefBased/>
  <w15:docId w15:val="{45DF2DA8-9A5F-4DFC-9642-A544BBCA5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rsid w:val="00F621FD"/>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F621FD"/>
    <w:pPr>
      <w:spacing w:after="0" w:line="240" w:lineRule="auto"/>
    </w:pPr>
    <w:rPr>
      <w:sz w:val="20"/>
      <w:szCs w:val="20"/>
    </w:rPr>
  </w:style>
  <w:style w:type="character" w:customStyle="1" w:styleId="a4">
    <w:name w:val="טקסט הערת שוליים תו"/>
    <w:basedOn w:val="a0"/>
    <w:link w:val="a3"/>
    <w:uiPriority w:val="99"/>
    <w:rsid w:val="00F621FD"/>
    <w:rPr>
      <w:sz w:val="20"/>
      <w:szCs w:val="20"/>
    </w:rPr>
  </w:style>
  <w:style w:type="character" w:styleId="a5">
    <w:name w:val="footnote reference"/>
    <w:basedOn w:val="a0"/>
    <w:uiPriority w:val="99"/>
    <w:semiHidden/>
    <w:unhideWhenUsed/>
    <w:rsid w:val="00F621FD"/>
    <w:rPr>
      <w:vertAlign w:val="superscript"/>
    </w:rPr>
  </w:style>
  <w:style w:type="character" w:customStyle="1" w:styleId="apple-converted-space">
    <w:name w:val="apple-converted-space"/>
    <w:basedOn w:val="a0"/>
    <w:rsid w:val="004728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E3D7A5-EF39-41A6-B1DC-F178B127B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2</Pages>
  <Words>897</Words>
  <Characters>4485</Characters>
  <Application>Microsoft Office Word</Application>
  <DocSecurity>0</DocSecurity>
  <Lines>37</Lines>
  <Paragraphs>10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Elhanan Nir</dc:creator>
  <cp:keywords/>
  <dc:description/>
  <cp:lastModifiedBy>Elhanan Nir</cp:lastModifiedBy>
  <cp:revision>1</cp:revision>
  <dcterms:created xsi:type="dcterms:W3CDTF">2016-12-12T08:25:00Z</dcterms:created>
  <dcterms:modified xsi:type="dcterms:W3CDTF">2016-12-12T09:47:00Z</dcterms:modified>
</cp:coreProperties>
</file>