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9B9" w:rsidRDefault="00EB39B9" w:rsidP="00EB39B9">
      <w:pPr>
        <w:spacing w:line="360" w:lineRule="auto"/>
        <w:rPr>
          <w:sz w:val="16"/>
          <w:szCs w:val="16"/>
          <w:rtl/>
        </w:rPr>
      </w:pPr>
      <w:r w:rsidRPr="00C24729">
        <w:rPr>
          <w:rFonts w:hint="cs"/>
          <w:sz w:val="16"/>
          <w:szCs w:val="16"/>
          <w:rtl/>
        </w:rPr>
        <w:t xml:space="preserve">לק"י </w:t>
      </w:r>
      <w:r>
        <w:rPr>
          <w:rFonts w:hint="cs"/>
          <w:sz w:val="16"/>
          <w:szCs w:val="16"/>
          <w:rtl/>
        </w:rPr>
        <w:t>כג באייר תשעז</w:t>
      </w:r>
    </w:p>
    <w:p w:rsidR="00EB39B9" w:rsidRDefault="00EB39B9" w:rsidP="00EB39B9">
      <w:pPr>
        <w:spacing w:line="360" w:lineRule="auto"/>
        <w:rPr>
          <w:rFonts w:hint="cs"/>
          <w:sz w:val="28"/>
          <w:szCs w:val="28"/>
          <w:rtl/>
        </w:rPr>
      </w:pPr>
      <w:r>
        <w:rPr>
          <w:rFonts w:hint="cs"/>
          <w:sz w:val="28"/>
          <w:szCs w:val="28"/>
          <w:rtl/>
        </w:rPr>
        <w:t>תלמידי המגיד עולים לארץ</w:t>
      </w:r>
    </w:p>
    <w:p w:rsidR="00EB39B9" w:rsidRPr="00F732A5" w:rsidRDefault="00EB39B9" w:rsidP="00EB39B9">
      <w:pPr>
        <w:spacing w:line="360" w:lineRule="auto"/>
        <w:rPr>
          <w:b/>
          <w:bCs/>
        </w:rPr>
      </w:pPr>
      <w:r w:rsidRPr="00F732A5">
        <w:rPr>
          <w:rFonts w:hint="cs"/>
          <w:u w:val="single"/>
          <w:rtl/>
        </w:rPr>
        <w:t>מתוך מכתב ר' מנחם מנדל מפרמישלן</w:t>
      </w:r>
      <w:r>
        <w:rPr>
          <w:rStyle w:val="a6"/>
          <w:u w:val="single"/>
          <w:rtl/>
        </w:rPr>
        <w:footnoteReference w:id="1"/>
      </w:r>
      <w:r w:rsidRPr="00F732A5">
        <w:rPr>
          <w:rFonts w:hint="cs"/>
          <w:u w:val="single"/>
          <w:rtl/>
        </w:rPr>
        <w:t>, עלה ארצה בשנת תקכ"ה 1765, ככל הנראה התיישב בטבריה</w:t>
      </w:r>
      <w:r w:rsidRPr="00F732A5">
        <w:rPr>
          <w:rFonts w:hint="cs"/>
          <w:b/>
          <w:bCs/>
          <w:rtl/>
        </w:rPr>
        <w:t xml:space="preserve">: </w:t>
      </w:r>
    </w:p>
    <w:p w:rsidR="00EB39B9" w:rsidRPr="00F732A5" w:rsidRDefault="00EB39B9" w:rsidP="00EB39B9">
      <w:pPr>
        <w:spacing w:line="360" w:lineRule="auto"/>
        <w:rPr>
          <w:rtl/>
        </w:rPr>
      </w:pPr>
      <w:r w:rsidRPr="00F732A5">
        <w:rPr>
          <w:rFonts w:hint="cs"/>
          <w:rtl/>
        </w:rPr>
        <w:t>שלום לאחי הרבני החסיד צבי הנקרא בפי כל צבי חסיד מזלאטשוב</w:t>
      </w:r>
    </w:p>
    <w:p w:rsidR="00EB39B9" w:rsidRPr="00F732A5" w:rsidRDefault="00EB39B9" w:rsidP="00EB39B9">
      <w:pPr>
        <w:spacing w:line="360" w:lineRule="auto"/>
        <w:rPr>
          <w:rtl/>
        </w:rPr>
      </w:pPr>
      <w:r w:rsidRPr="00F732A5">
        <w:rPr>
          <w:rFonts w:hint="cs"/>
          <w:rtl/>
        </w:rPr>
        <w:t xml:space="preserve">הנה עד מתי אתה יושב בחו"ל ואתה שומע לקול המדברים סרה על ארה"ק הזאת אשר כל חללי עלמא כלא נחשבו. </w:t>
      </w:r>
      <w:r w:rsidRPr="00F732A5">
        <w:rPr>
          <w:rFonts w:hint="cs"/>
          <w:b/>
          <w:bCs/>
          <w:rtl/>
        </w:rPr>
        <w:t>עליה אתה צריך להתפלל תפלות הרבה להרגיש קדושתה ואזי ידע ויחבב בעצמו שהוא הולך עם אלוקים</w:t>
      </w:r>
      <w:r w:rsidRPr="00F732A5">
        <w:rPr>
          <w:rFonts w:hint="cs"/>
          <w:rtl/>
        </w:rPr>
        <w:t>.</w:t>
      </w:r>
    </w:p>
    <w:p w:rsidR="00EB39B9" w:rsidRPr="00F732A5" w:rsidRDefault="00EB39B9" w:rsidP="00EB39B9">
      <w:pPr>
        <w:spacing w:line="360" w:lineRule="auto"/>
        <w:rPr>
          <w:rtl/>
        </w:rPr>
      </w:pPr>
      <w:r w:rsidRPr="00F732A5">
        <w:rPr>
          <w:rFonts w:hint="cs"/>
          <w:rtl/>
        </w:rPr>
        <w:t>דברי אחיך המעתיק בעדך</w:t>
      </w:r>
    </w:p>
    <w:p w:rsidR="00EB39B9" w:rsidRPr="00F732A5" w:rsidRDefault="00EB39B9" w:rsidP="00EB39B9">
      <w:pPr>
        <w:spacing w:line="360" w:lineRule="auto"/>
        <w:rPr>
          <w:rtl/>
        </w:rPr>
      </w:pPr>
      <w:r w:rsidRPr="00F732A5">
        <w:rPr>
          <w:rFonts w:hint="cs"/>
          <w:rtl/>
        </w:rPr>
        <w:t>נאם מנחם מענדיל מהרה"ח אליעזר ז"ל</w:t>
      </w:r>
    </w:p>
    <w:p w:rsidR="00EB39B9" w:rsidRPr="00F732A5" w:rsidRDefault="00EB39B9" w:rsidP="00EB39B9">
      <w:pPr>
        <w:spacing w:line="360" w:lineRule="auto"/>
        <w:rPr>
          <w:rtl/>
        </w:rPr>
      </w:pPr>
    </w:p>
    <w:p w:rsidR="00EB39B9" w:rsidRPr="00F732A5" w:rsidRDefault="00EB39B9" w:rsidP="00FB46FD">
      <w:pPr>
        <w:spacing w:line="360" w:lineRule="auto"/>
        <w:rPr>
          <w:rtl/>
        </w:rPr>
      </w:pPr>
      <w:r w:rsidRPr="00FB46FD">
        <w:rPr>
          <w:rFonts w:hint="cs"/>
          <w:u w:val="single"/>
          <w:rtl/>
        </w:rPr>
        <w:t>איגרת ר' אברהם מקליסק</w:t>
      </w:r>
      <w:r>
        <w:rPr>
          <w:rStyle w:val="a6"/>
          <w:u w:val="single"/>
          <w:rtl/>
        </w:rPr>
        <w:footnoteReference w:id="2"/>
      </w:r>
      <w:r w:rsidRPr="00FB46FD">
        <w:rPr>
          <w:rFonts w:hint="cs"/>
          <w:u w:val="single"/>
          <w:rtl/>
        </w:rPr>
        <w:t xml:space="preserve"> לחסידי רוסיה [בסמוליין], צפת, אדר תקל"ח 1778</w:t>
      </w:r>
      <w:r w:rsidRPr="00F732A5">
        <w:rPr>
          <w:rFonts w:hint="cs"/>
          <w:rtl/>
        </w:rPr>
        <w:t>:</w:t>
      </w:r>
    </w:p>
    <w:p w:rsidR="00EB39B9" w:rsidRPr="00F732A5" w:rsidRDefault="00EB39B9" w:rsidP="00EB39B9">
      <w:pPr>
        <w:spacing w:line="360" w:lineRule="auto"/>
        <w:rPr>
          <w:rtl/>
        </w:rPr>
      </w:pPr>
      <w:r w:rsidRPr="00F732A5">
        <w:rPr>
          <w:rFonts w:hint="cs"/>
          <w:rtl/>
        </w:rPr>
        <w:t>אחר דרישת שלומם, מבוא השלום כמשפט לאוהבי שמו יתברך. באתי להודיע מבריאתי ת"ל בעזה"ש כולנו, ומי יתן והיה כזה לעולמים ולראותם פא"פ ברוז עוז ושלום. כבר הודעתן נאמנה ע"י ציר נאמן לשולחי הרבני המופל דמו"ה שלמה סגל ושם נאמר בכל תוצאתינו ומבואנו בארה"ק בשלום בלי פגע ומקביעות אהלינו עיה"ק צפת ת"ו.</w:t>
      </w:r>
    </w:p>
    <w:p w:rsidR="00EB39B9" w:rsidRPr="00F732A5" w:rsidRDefault="00EB39B9" w:rsidP="00EB39B9">
      <w:pPr>
        <w:spacing w:line="360" w:lineRule="auto"/>
        <w:rPr>
          <w:rtl/>
        </w:rPr>
      </w:pPr>
      <w:r w:rsidRPr="00F732A5">
        <w:rPr>
          <w:rFonts w:hint="cs"/>
          <w:rtl/>
        </w:rPr>
        <w:t>ואם גם מחידושי הענינים ומהות הזמן ומקרה העת שמשונה בואה מכל אשר לפנים וכי מצאנו את העיר שלוה ושקטה מם המלחמות שהיה בין מלכי כנעו זע"ז [- מלחמות שהיו בראשית שנות ה-70 של המאה ה-18 בארץ]. והיה ממש שעת חירום שלא עבר בה רגל אדם ממקומו אל מקום הסמוך לו. ונראה בחוש לעין כל גודל חסיד השי"ת שהופלא עמנו לעשות שלום בארץ מעט קודם בואינו לקדושת הארץ מקור החיים.</w:t>
      </w:r>
    </w:p>
    <w:p w:rsidR="00EB39B9" w:rsidRPr="00F732A5" w:rsidRDefault="00EB39B9" w:rsidP="00EB39B9">
      <w:pPr>
        <w:spacing w:line="360" w:lineRule="auto"/>
        <w:rPr>
          <w:rtl/>
        </w:rPr>
      </w:pPr>
      <w:r w:rsidRPr="00F732A5">
        <w:rPr>
          <w:rFonts w:hint="cs"/>
          <w:rtl/>
        </w:rPr>
        <w:t xml:space="preserve">ורובי קדושת הארץ המפלגת שבחה אין לספר ולסיים. וע"ז מחוייבים אנו לברך ולהודות ולהעתיר שיהיה עמנו כאשר היה עם אבותינו. והיה רעב בארץ בשנה הזאת אשר לא היה לפנים שנתייקר השער עשרת מונים, ואעפי"כ מי שדבקה נפשו להישאר בארץ </w:t>
      </w:r>
      <w:r w:rsidRPr="00F732A5">
        <w:rPr>
          <w:rtl/>
        </w:rPr>
        <w:t>–</w:t>
      </w:r>
      <w:r w:rsidRPr="00F732A5">
        <w:rPr>
          <w:rFonts w:hint="cs"/>
          <w:rtl/>
        </w:rPr>
        <w:t xml:space="preserve"> לא עזבנו אותו בעזה"ש ליתן לו לחם ומחיה. וה' ית' עזרינו להפסיק טרף לכמה מאות נפשות וכי אם תם הכסף מעדתנו השגנו ומצאנו ללות על רווח לאלפי גדולים, לפרנס את כולם שיוכלו לעבוד עבודה תמה. כי כל הנשארים מופלגים בתורה יראים ושלמים ועל להבא אנו מחכים ומקווים מה' יתברך לפי סדר השנים הקדמוניות, כפי הנראה והנשמה מגשמי רצון וברכה ונדבה של השנה הזאת [- תרומות מחו"ל]. </w:t>
      </w:r>
    </w:p>
    <w:p w:rsidR="00EB39B9" w:rsidRDefault="00EB39B9" w:rsidP="00EB39B9">
      <w:pPr>
        <w:spacing w:line="360" w:lineRule="auto"/>
        <w:rPr>
          <w:rtl/>
        </w:rPr>
      </w:pPr>
      <w:r w:rsidRPr="00F732A5">
        <w:rPr>
          <w:rFonts w:hint="cs"/>
          <w:rtl/>
        </w:rPr>
        <w:t>ומה גם שבהאריך הזמן ילמדו איש שפת רעהו ויהיה אפשר לעשות בכל הפרנסות</w:t>
      </w:r>
      <w:r>
        <w:rPr>
          <w:rFonts w:hint="cs"/>
          <w:rtl/>
        </w:rPr>
        <w:t xml:space="preserve"> [- כלומר לימוד השפות המקומיות </w:t>
      </w:r>
      <w:r>
        <w:rPr>
          <w:rtl/>
        </w:rPr>
        <w:t>–</w:t>
      </w:r>
      <w:r>
        <w:rPr>
          <w:rFonts w:hint="cs"/>
          <w:rtl/>
        </w:rPr>
        <w:t xml:space="preserve"> ערבית וטורקית </w:t>
      </w:r>
      <w:r>
        <w:rPr>
          <w:rtl/>
        </w:rPr>
        <w:t>–</w:t>
      </w:r>
      <w:r>
        <w:rPr>
          <w:rFonts w:hint="cs"/>
          <w:rtl/>
        </w:rPr>
        <w:t xml:space="preserve"> יקל על העולים במציאת העבודה]</w:t>
      </w:r>
      <w:r w:rsidRPr="00F732A5">
        <w:rPr>
          <w:rFonts w:hint="cs"/>
          <w:rtl/>
        </w:rPr>
        <w:t>.</w:t>
      </w:r>
    </w:p>
    <w:p w:rsidR="00EB39B9" w:rsidRDefault="00EB39B9" w:rsidP="00EB39B9">
      <w:pPr>
        <w:spacing w:line="360" w:lineRule="auto"/>
        <w:rPr>
          <w:rtl/>
        </w:rPr>
      </w:pPr>
      <w:r>
        <w:rPr>
          <w:rFonts w:hint="cs"/>
          <w:rtl/>
        </w:rPr>
        <w:t xml:space="preserve">ואודיע גודל חסד השי"ת עלינו שנתן חן כולנו בעיני הספרדים והאשכנזים אשר בכל ערי ישראל, וממש הם </w:t>
      </w:r>
      <w:r>
        <w:rPr>
          <w:rFonts w:hint="cs"/>
          <w:rtl/>
        </w:rPr>
        <w:lastRenderedPageBreak/>
        <w:t xml:space="preserve">בעיניהם לנגד האנשים השלימים אתנו כחגבים. כי שלחו עוד מירושלים בבקשה וחנינה גדולה שנקבע לדור עמהם. גם בטבריא בקשו אותנו פעמים רבות. </w:t>
      </w:r>
    </w:p>
    <w:p w:rsidR="00EB39B9" w:rsidRDefault="00EB39B9" w:rsidP="00EB39B9">
      <w:pPr>
        <w:spacing w:line="360" w:lineRule="auto"/>
        <w:rPr>
          <w:rtl/>
        </w:rPr>
      </w:pPr>
      <w:r>
        <w:rPr>
          <w:rFonts w:hint="cs"/>
          <w:rtl/>
        </w:rPr>
        <w:t>והרב הגדול המפורסם איש אלוקי מו"ה מנחם מענדיל [- מוויטבסק] עשה שידוך עם בנו המופלג</w:t>
      </w:r>
      <w:r w:rsidRPr="00F732A5">
        <w:rPr>
          <w:rFonts w:hint="cs"/>
          <w:rtl/>
        </w:rPr>
        <w:t xml:space="preserve"> </w:t>
      </w:r>
      <w:r>
        <w:rPr>
          <w:rFonts w:hint="cs"/>
          <w:rtl/>
        </w:rPr>
        <w:t xml:space="preserve">מו"ה משה עם חכם גדול ומפורסם בתורה ובחסידות ובעשירות [ר' חיים אבולעפיה]. ונתן נדוניא סך שמונה מאות אריות והוא מיקירי וחשובי ירושלים והספרדים אשר שם. וחכם הנ"ל הוא מחותן של חכם הכולל של טבריא שהוא כעת נתמנה למדינה של טורקיי. </w:t>
      </w:r>
    </w:p>
    <w:p w:rsidR="00EB39B9" w:rsidRDefault="00EB39B9" w:rsidP="00EB39B9">
      <w:pPr>
        <w:spacing w:line="360" w:lineRule="auto"/>
        <w:rPr>
          <w:rtl/>
        </w:rPr>
      </w:pPr>
      <w:r>
        <w:rPr>
          <w:rFonts w:hint="cs"/>
          <w:rtl/>
        </w:rPr>
        <w:t xml:space="preserve">וכל הספרדים יודעים מכל העדות [שמסרו המתנגדים נגד חסידים] שהיה בחו"ל, מחסדי השי"ת שהיה בעיני כולם ללעג ולקלס גדול, ומאוס הוא אצלם זאת הקנאה מחמת התאווה כמו שמאוס אצל כל אנ"ש. </w:t>
      </w:r>
    </w:p>
    <w:p w:rsidR="00EB39B9" w:rsidRPr="00F732A5" w:rsidRDefault="00EB39B9" w:rsidP="00EB39B9">
      <w:pPr>
        <w:spacing w:line="360" w:lineRule="auto"/>
        <w:rPr>
          <w:rtl/>
        </w:rPr>
      </w:pPr>
      <w:r>
        <w:rPr>
          <w:rFonts w:hint="cs"/>
          <w:rtl/>
        </w:rPr>
        <w:t>ודעת לנבון נקל שיכולה שבארץ הטמאה מידת הטומאה יכולה לפעול איזה דבר. אבל בארה"ק אשר ה' דורש אותה וכו' ומקרא מלא הוא ותקיא הארץ. ואתם חזקו ואַמצו ידיים רפות וברכיים כושלות אמצו. עכ"פ בקשתי לשלוח לנו אגרת שלומים מבריאתם הטוב איך ומה ומי כו' ותהא לנו למישב נפש. ועלינו להזכיר אותם לטובה ולברכה בכל המקומות הקדושים המחלים שם את פני ה' כאשר זכינו. וכה נזכה לתשובת השנה להשתטח על קברי נביאים ותנאים פה עירה"ק צפת ת"ו... גם בהיותנו בחמי טבריא ראינו כמה וכמה עמודים של ר' אמי ור' אסי</w:t>
      </w:r>
      <w:r>
        <w:rPr>
          <w:rStyle w:val="a6"/>
          <w:rtl/>
        </w:rPr>
        <w:footnoteReference w:id="3"/>
      </w:r>
      <w:r>
        <w:rPr>
          <w:rFonts w:hint="cs"/>
          <w:rtl/>
        </w:rPr>
        <w:t xml:space="preserve"> ולא יאומן כי יסופר מהנפלאות, ולדעתינו אין יכולת בשום מלכות לעשות כמותם בנוי ובמראה ובקומה. </w:t>
      </w:r>
    </w:p>
    <w:p w:rsidR="00EB39B9" w:rsidRDefault="00EB39B9" w:rsidP="00EB39B9">
      <w:pPr>
        <w:spacing w:line="360" w:lineRule="auto"/>
        <w:rPr>
          <w:rtl/>
        </w:rPr>
      </w:pPr>
      <w:r>
        <w:rPr>
          <w:rFonts w:hint="cs"/>
          <w:rtl/>
        </w:rPr>
        <w:t>המתפלל בעדם בכל אשר יפנו יצליחו</w:t>
      </w:r>
    </w:p>
    <w:p w:rsidR="00EB39B9" w:rsidRDefault="00EB39B9" w:rsidP="00EB39B9">
      <w:pPr>
        <w:spacing w:line="360" w:lineRule="auto"/>
        <w:rPr>
          <w:rtl/>
        </w:rPr>
      </w:pPr>
      <w:r>
        <w:rPr>
          <w:rFonts w:hint="cs"/>
          <w:rtl/>
        </w:rPr>
        <w:t>נטום אברהם בא"א אלכסנדר כ"ץ</w:t>
      </w:r>
    </w:p>
    <w:p w:rsidR="00894A5D" w:rsidRDefault="00894A5D" w:rsidP="00894A5D">
      <w:pPr>
        <w:spacing w:line="360" w:lineRule="auto"/>
        <w:rPr>
          <w:rtl/>
        </w:rPr>
      </w:pPr>
    </w:p>
    <w:p w:rsidR="00EB39B9" w:rsidRDefault="00EB39B9" w:rsidP="00894A5D">
      <w:pPr>
        <w:spacing w:line="360" w:lineRule="auto"/>
        <w:rPr>
          <w:rtl/>
        </w:rPr>
      </w:pPr>
      <w:r w:rsidRPr="00894A5D">
        <w:rPr>
          <w:rFonts w:hint="cs"/>
          <w:u w:val="single"/>
          <w:rtl/>
        </w:rPr>
        <w:t>מתוך אגרת ר' מנחם מנדל מויטבסק</w:t>
      </w:r>
      <w:r>
        <w:rPr>
          <w:rStyle w:val="a6"/>
          <w:u w:val="single"/>
          <w:rtl/>
        </w:rPr>
        <w:footnoteReference w:id="4"/>
      </w:r>
      <w:r w:rsidRPr="00894A5D">
        <w:rPr>
          <w:rFonts w:hint="cs"/>
          <w:u w:val="single"/>
          <w:rtl/>
        </w:rPr>
        <w:t xml:space="preserve"> למנהיגי וילנה ורבניה, תקלח 1778</w:t>
      </w:r>
      <w:r>
        <w:rPr>
          <w:rFonts w:hint="cs"/>
          <w:rtl/>
        </w:rPr>
        <w:t>:</w:t>
      </w:r>
    </w:p>
    <w:p w:rsidR="00EB39B9" w:rsidRPr="00C24729" w:rsidRDefault="00EB39B9" w:rsidP="00EB39B9">
      <w:pPr>
        <w:spacing w:line="360" w:lineRule="auto"/>
        <w:rPr>
          <w:rtl/>
        </w:rPr>
      </w:pPr>
      <w:r>
        <w:rPr>
          <w:rFonts w:hint="cs"/>
          <w:rtl/>
        </w:rPr>
        <w:t xml:space="preserve">... </w:t>
      </w:r>
      <w:r w:rsidRPr="00F36EB7">
        <w:rPr>
          <w:rtl/>
        </w:rPr>
        <w:t xml:space="preserve">והנה נא אדוני מורי ורבותי אחי וריעי נאמני, את אלקים אני ירא, ועֵד ה' בינינו שהננו מעבירים על דעתינו ועוזבים ומוחלים לכל מי שהכעיס והקניט אותנו וכל מי שהרע לנו, בין בגוף בין בממון, ה' הטוב יכפר בעדם ולא יעשה שום רושם כלל, שכולם לשם </w:t>
      </w:r>
      <w:r w:rsidRPr="00C24729">
        <w:rPr>
          <w:rtl/>
        </w:rPr>
        <w:t xml:space="preserve">שמים נתכוונו. </w:t>
      </w:r>
    </w:p>
    <w:p w:rsidR="00EB39B9" w:rsidRPr="00C24729" w:rsidRDefault="00EB39B9" w:rsidP="00EB39B9">
      <w:pPr>
        <w:spacing w:line="360" w:lineRule="auto"/>
        <w:rPr>
          <w:rtl/>
        </w:rPr>
      </w:pPr>
      <w:r w:rsidRPr="00C24729">
        <w:rPr>
          <w:rtl/>
        </w:rPr>
        <w:t xml:space="preserve">אך עתה לו שמענו אחי ורעי נאמני אוהבי ה' ועובדים הנאמנים, מהיום והלאה אל תחטאו בני, חוסו נא עליכם ועל מעשיכם הטובים שלא לאבד עולם בשעה אחת... רע עלי המעשה מאד ומר ממות להיות בני אדם נכשלים בדברם בנו צדיקים גדולים וטובים ממנו </w:t>
      </w:r>
      <w:r w:rsidRPr="00C24729">
        <w:rPr>
          <w:rFonts w:hint="cs"/>
          <w:rtl/>
        </w:rPr>
        <w:t xml:space="preserve"> </w:t>
      </w:r>
      <w:r w:rsidRPr="00C24729">
        <w:rPr>
          <w:rtl/>
        </w:rPr>
        <w:t xml:space="preserve">[-רע בעיני שאנשים צדיקים ממני נכשלים כשהם מקבלים לשון הרע אודותי]. לכן באתי לבקש שלום... </w:t>
      </w:r>
    </w:p>
    <w:p w:rsidR="00EB39B9" w:rsidRPr="00C24729" w:rsidRDefault="00EB39B9" w:rsidP="00EB39B9">
      <w:pPr>
        <w:spacing w:line="360" w:lineRule="auto"/>
        <w:rPr>
          <w:rtl/>
        </w:rPr>
      </w:pPr>
      <w:r w:rsidRPr="00C24729">
        <w:rPr>
          <w:rtl/>
        </w:rPr>
        <w:t>אדוני מורי ורבותי אשר קטנם עבה ממתני, אם חטאתי נגד כבודם כבוד מלכים... חליתי פניכם עד בוש למחול לי וה' הוא הטוב והוא רחום יכפר עון, ואתם הדביקים בה' אלקים חיים ובמדותיו תענו ותאמרו סלחתי. ומעתה אחינו בני ישראל אחלה נא אדוני הבדלו מן הרעה הזאת... אל נא אחי תרעו בדבור סרה על עם ה'.</w:t>
      </w:r>
      <w:r w:rsidRPr="00C24729">
        <w:rPr>
          <w:rFonts w:hint="cs"/>
          <w:rtl/>
        </w:rPr>
        <w:t xml:space="preserve"> הלא כל הארץ לפניכם ועיני כל ישראל עליכם ובשלומכם יהיה שלום, הכל שלום. </w:t>
      </w:r>
    </w:p>
    <w:p w:rsidR="00EB39B9" w:rsidRPr="00C24729" w:rsidRDefault="00EB39B9" w:rsidP="00EB39B9">
      <w:pPr>
        <w:spacing w:line="360" w:lineRule="auto"/>
        <w:rPr>
          <w:rtl/>
        </w:rPr>
      </w:pPr>
      <w:r w:rsidRPr="00C24729">
        <w:rPr>
          <w:rFonts w:hint="cs"/>
          <w:rtl/>
        </w:rPr>
        <w:lastRenderedPageBreak/>
        <w:t xml:space="preserve">... חזק ונתחזק בעד עמינו ובעד ערי אלוקינו אשר לעת כזאת צריכים חזיוק גדול אשר התאספו ובאו הרבה עניים ונואלו לסמוך עצמם על ניסים והפקירו עצמם, נשיהם ובניהם; אבל עמדתי על סוף דעתם </w:t>
      </w:r>
      <w:r w:rsidRPr="00C24729">
        <w:rPr>
          <w:rtl/>
        </w:rPr>
        <w:t>–</w:t>
      </w:r>
      <w:r w:rsidRPr="00C24729">
        <w:rPr>
          <w:rFonts w:hint="cs"/>
          <w:rtl/>
        </w:rPr>
        <w:t xml:space="preserve"> הרבה מהם לש"ש כוונתם ודעתם המה המופלגים בעלי תורה ועבודה והנה הנם אשר נשארו בארה"ק כי הרבה לרוב נספחו ובאו כולם לארץ ישראל הקדושה, אבל כמה מהם חזרו מאמצע הדרך משפת הים ומסטנבול</w:t>
      </w:r>
      <w:r w:rsidRPr="00C24729">
        <w:rPr>
          <w:rStyle w:val="a6"/>
          <w:rtl/>
        </w:rPr>
        <w:footnoteReference w:id="5"/>
      </w:r>
      <w:r w:rsidRPr="00C24729">
        <w:rPr>
          <w:rFonts w:hint="cs"/>
          <w:rtl/>
        </w:rPr>
        <w:t xml:space="preserve"> ומה גם בעו"ה הרבים מגודל עין הרע ספינה אחת נשברה.</w:t>
      </w:r>
    </w:p>
    <w:p w:rsidR="00EB39B9" w:rsidRDefault="00EB39B9" w:rsidP="00EB39B9">
      <w:pPr>
        <w:spacing w:line="360" w:lineRule="auto"/>
        <w:rPr>
          <w:rtl/>
        </w:rPr>
      </w:pPr>
      <w:r w:rsidRPr="00C24729">
        <w:rPr>
          <w:rFonts w:hint="cs"/>
          <w:rtl/>
        </w:rPr>
        <w:t xml:space="preserve">ואשר נצלו חזרו לביתם, הרבה מאד חזרו מארה"ק </w:t>
      </w:r>
      <w:r w:rsidRPr="00C24729">
        <w:rPr>
          <w:rtl/>
        </w:rPr>
        <w:t>–</w:t>
      </w:r>
      <w:r w:rsidRPr="00C24729">
        <w:rPr>
          <w:rFonts w:hint="cs"/>
          <w:rtl/>
        </w:rPr>
        <w:t xml:space="preserve"> אשר לא זכו לשבת בה. והנה אם היו כולם באים היו מכסים את עין הארץ ואשר נשארו בכאן כל מן הסמוכים לנא אהני להם שטיותם, אף חכמתם עמדה להם</w:t>
      </w:r>
      <w:r>
        <w:rPr>
          <w:rFonts w:hint="cs"/>
          <w:rtl/>
        </w:rPr>
        <w:t xml:space="preserve"> והנה הם יראים ושלמים... לכן עמדתי לבקש על האביונים האלה,  אף אם עשו שלא כדת וראוי ונכון </w:t>
      </w:r>
      <w:r>
        <w:rPr>
          <w:rtl/>
        </w:rPr>
        <w:t>–</w:t>
      </w:r>
      <w:r>
        <w:rPr>
          <w:rFonts w:hint="cs"/>
          <w:rtl/>
        </w:rPr>
        <w:t xml:space="preserve"> מ"מ אחינו בשרינו הם וא"א לעמוד על דמם ח"ו, והתעוררו והתאזרו ציצי נזרי קודש </w:t>
      </w:r>
      <w:r>
        <w:rPr>
          <w:rtl/>
        </w:rPr>
        <w:t>–</w:t>
      </w:r>
      <w:r>
        <w:rPr>
          <w:rFonts w:hint="cs"/>
          <w:rtl/>
        </w:rPr>
        <w:t xml:space="preserve"> לעיין ולידע איה מקום פרנסתם.</w:t>
      </w:r>
    </w:p>
    <w:p w:rsidR="00EB39B9" w:rsidRDefault="00EB39B9" w:rsidP="00EB39B9">
      <w:pPr>
        <w:spacing w:line="360" w:lineRule="auto"/>
        <w:rPr>
          <w:rtl/>
        </w:rPr>
      </w:pPr>
      <w:r>
        <w:rPr>
          <w:rFonts w:hint="cs"/>
          <w:rtl/>
        </w:rPr>
        <w:t>נאום השפל באמת מנחם מנדל בן הרב משה</w:t>
      </w:r>
    </w:p>
    <w:p w:rsidR="00EB39B9" w:rsidRDefault="00EB39B9" w:rsidP="00EB39B9">
      <w:pPr>
        <w:spacing w:line="360" w:lineRule="auto"/>
        <w:rPr>
          <w:rtl/>
        </w:rPr>
      </w:pPr>
    </w:p>
    <w:p w:rsidR="00EB39B9" w:rsidRDefault="00EB39B9" w:rsidP="00EB39B9">
      <w:pPr>
        <w:spacing w:line="360" w:lineRule="auto"/>
        <w:rPr>
          <w:rtl/>
        </w:rPr>
      </w:pPr>
      <w:r w:rsidRPr="00C24729">
        <w:rPr>
          <w:rFonts w:hint="cs"/>
          <w:u w:val="single"/>
          <w:rtl/>
        </w:rPr>
        <w:t>אגרת ר' ישראל מפולצק</w:t>
      </w:r>
      <w:r>
        <w:rPr>
          <w:rStyle w:val="a6"/>
          <w:u w:val="single"/>
          <w:rtl/>
        </w:rPr>
        <w:footnoteReference w:id="6"/>
      </w:r>
      <w:r w:rsidRPr="00C24729">
        <w:rPr>
          <w:rFonts w:hint="cs"/>
          <w:u w:val="single"/>
          <w:rtl/>
        </w:rPr>
        <w:t xml:space="preserve"> אל גזברי ויטבסק, תקלי 1778</w:t>
      </w:r>
      <w:r>
        <w:rPr>
          <w:rFonts w:hint="cs"/>
          <w:rtl/>
        </w:rPr>
        <w:t xml:space="preserve">:  </w:t>
      </w:r>
    </w:p>
    <w:p w:rsidR="00EB39B9" w:rsidRDefault="00EB39B9" w:rsidP="00EB39B9">
      <w:pPr>
        <w:spacing w:line="360" w:lineRule="auto"/>
        <w:rPr>
          <w:rtl/>
        </w:rPr>
      </w:pPr>
      <w:r>
        <w:rPr>
          <w:rFonts w:hint="cs"/>
          <w:rtl/>
        </w:rPr>
        <w:t xml:space="preserve">... ומגודל שלומה של עיה"ק צפתובב"א אין להגיד. והנה המקום רחבת ידיים ואפשר להתפרנס לכשתיישב. אבל אין מכירין בלשון ומנהגי המדינה. גם כעת נמצאים בשוק מכל דבר אוכל להשיב נפש ושארי דברים. רק תבואה ביוקר מפני הרבה מלחמות שהיו. והארבה שהיה עד עתה. </w:t>
      </w:r>
      <w:r w:rsidRPr="00F57EF3">
        <w:rPr>
          <w:rFonts w:hint="cs"/>
          <w:b/>
          <w:bCs/>
          <w:rtl/>
        </w:rPr>
        <w:t>זה היום קיווינו לו נגילה ונשמחה בא</w:t>
      </w:r>
      <w:r>
        <w:rPr>
          <w:rFonts w:hint="cs"/>
          <w:b/>
          <w:bCs/>
          <w:rtl/>
        </w:rPr>
        <w:t>ר</w:t>
      </w:r>
      <w:r w:rsidRPr="00F57EF3">
        <w:rPr>
          <w:rFonts w:hint="cs"/>
          <w:b/>
          <w:bCs/>
          <w:rtl/>
        </w:rPr>
        <w:t xml:space="preserve">ץ חמדתנו, חמדת הלבבות משוש </w:t>
      </w:r>
      <w:r w:rsidRPr="00F57EF3">
        <w:rPr>
          <w:rFonts w:hint="cs"/>
          <w:b/>
          <w:bCs/>
          <w:rtl/>
        </w:rPr>
        <w:t>הרעיונות, הקדושה בכל מיני קדושות וכל מיני פירות ושאר תענוגי בנ"א</w:t>
      </w:r>
      <w:r>
        <w:rPr>
          <w:rFonts w:hint="cs"/>
          <w:rtl/>
        </w:rPr>
        <w:t xml:space="preserve"> וכל חשק המצוות התלויות בה.</w:t>
      </w:r>
    </w:p>
    <w:p w:rsidR="00EB39B9" w:rsidRDefault="00EB39B9" w:rsidP="00EB39B9">
      <w:pPr>
        <w:spacing w:line="360" w:lineRule="auto"/>
        <w:rPr>
          <w:rtl/>
        </w:rPr>
      </w:pPr>
      <w:r>
        <w:rPr>
          <w:rFonts w:hint="cs"/>
          <w:rtl/>
        </w:rPr>
        <w:t>ברוך השם שהחיינו וקיימנו והגיענו לארה"ק ביום ה באלול תקלז בשלום, לא נפקד מאתנו איש...  לכן אחב"י רחמנים בני גמ"ח הלא לכם ולנו לבנות בית אלוקינו. ועל כל ישראל להתחזק בישיבת ארה"ק. תיקר נא בעינכם נפש אחיכם האומללים נפש אישי ישראל וצאן אשר הערו נפשם למות</w:t>
      </w:r>
      <w:r>
        <w:rPr>
          <w:rStyle w:val="a6"/>
          <w:rtl/>
        </w:rPr>
        <w:footnoteReference w:id="7"/>
      </w:r>
      <w:r>
        <w:rPr>
          <w:rFonts w:hint="cs"/>
          <w:rtl/>
        </w:rPr>
        <w:t xml:space="preserve"> והפקירו עצמם בכל מיני הפקר. תחזקנה ידיכם והיו לבני חיל, קומו שרים משחו מגן, עורו והתעוררו למצוה רבה כזו להחיות עם רב מישראל. ולהאכילם ולהשקותם ולהלביש ערומים, למען ישבו על אדמת הקודש לעורר חסד עליון, להתפלל עבור כלל ישראל. הלא לכם עשר ידות בארץ חמדה.</w:t>
      </w:r>
    </w:p>
    <w:p w:rsidR="00EB39B9" w:rsidRDefault="00EB39B9" w:rsidP="00EB39B9">
      <w:pPr>
        <w:spacing w:line="360" w:lineRule="auto"/>
        <w:rPr>
          <w:rtl/>
        </w:rPr>
      </w:pPr>
      <w:r>
        <w:rPr>
          <w:rFonts w:hint="cs"/>
          <w:rtl/>
        </w:rPr>
        <w:t>... ומי אשר נגעה יראת ה' בלבו יראה להתאמץ בגוף וממון להחיש עזרת ישראל. לרחם על שארית ופליטת עמו היושבים ומחננים עפרה ומתפללים ודורשים שלום ארץ חמדתנו. מהרה יקבְּצו וינהרו יחדיו לילך באור ה' לציון בית אלוקי יעקב. וזכות כל הקדושים אשר בארץ יגן עם הנודרים והנודבים. וגם אנחנו יומם ולילה אל ניתן דומיה לנו.</w:t>
      </w:r>
    </w:p>
    <w:p w:rsidR="00EB39B9" w:rsidRDefault="00EB39B9" w:rsidP="00EB39B9">
      <w:pPr>
        <w:spacing w:line="360" w:lineRule="auto"/>
        <w:rPr>
          <w:rtl/>
        </w:rPr>
      </w:pPr>
      <w:r>
        <w:rPr>
          <w:rFonts w:hint="cs"/>
          <w:rtl/>
        </w:rPr>
        <w:t xml:space="preserve">נאם ישראל במו"ה פרץ </w:t>
      </w:r>
    </w:p>
    <w:p w:rsidR="00EB39B9" w:rsidRDefault="00EB39B9" w:rsidP="00EB39B9">
      <w:pPr>
        <w:spacing w:line="360" w:lineRule="auto"/>
        <w:rPr>
          <w:rtl/>
        </w:rPr>
      </w:pPr>
    </w:p>
    <w:p w:rsidR="00EB39B9" w:rsidRPr="00F732A5" w:rsidRDefault="00EB39B9" w:rsidP="00EB39B9">
      <w:pPr>
        <w:spacing w:line="360" w:lineRule="auto"/>
      </w:pPr>
    </w:p>
    <w:p w:rsidR="00FF2407" w:rsidRDefault="00FF2407"/>
    <w:sectPr w:rsidR="00FF2407" w:rsidSect="00157FE4">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558" w:rsidRDefault="000C5558" w:rsidP="00EB39B9">
      <w:pPr>
        <w:spacing w:after="0" w:line="240" w:lineRule="auto"/>
      </w:pPr>
      <w:r>
        <w:separator/>
      </w:r>
    </w:p>
  </w:endnote>
  <w:endnote w:type="continuationSeparator" w:id="0">
    <w:p w:rsidR="000C5558" w:rsidRDefault="000C5558" w:rsidP="00EB3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5003909"/>
      <w:docPartObj>
        <w:docPartGallery w:val="Page Numbers (Bottom of Page)"/>
        <w:docPartUnique/>
      </w:docPartObj>
    </w:sdtPr>
    <w:sdtEndPr/>
    <w:sdtContent>
      <w:p w:rsidR="00BE4590" w:rsidRDefault="000C5558">
        <w:pPr>
          <w:pStyle w:val="a7"/>
          <w:jc w:val="right"/>
        </w:pPr>
        <w:r>
          <w:fldChar w:fldCharType="begin"/>
        </w:r>
        <w:r>
          <w:instrText xml:space="preserve"> PAGE   \* MERGEFORMAT </w:instrText>
        </w:r>
        <w:r>
          <w:fldChar w:fldCharType="separate"/>
        </w:r>
        <w:r w:rsidR="00894A5D" w:rsidRPr="00894A5D">
          <w:rPr>
            <w:rFonts w:cs="Calibri"/>
            <w:noProof/>
            <w:rtl/>
            <w:lang w:val="he-IL"/>
          </w:rPr>
          <w:t>1</w:t>
        </w:r>
        <w:r>
          <w:rPr>
            <w:rFonts w:cs="Calibri"/>
            <w:noProof/>
            <w:lang w:val="he-IL"/>
          </w:rPr>
          <w:fldChar w:fldCharType="end"/>
        </w:r>
      </w:p>
    </w:sdtContent>
  </w:sdt>
  <w:p w:rsidR="00BE4590" w:rsidRDefault="000C55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558" w:rsidRDefault="000C5558" w:rsidP="00EB39B9">
      <w:pPr>
        <w:spacing w:after="0" w:line="240" w:lineRule="auto"/>
      </w:pPr>
      <w:r>
        <w:separator/>
      </w:r>
    </w:p>
  </w:footnote>
  <w:footnote w:type="continuationSeparator" w:id="0">
    <w:p w:rsidR="000C5558" w:rsidRDefault="000C5558" w:rsidP="00EB39B9">
      <w:pPr>
        <w:spacing w:after="0" w:line="240" w:lineRule="auto"/>
      </w:pPr>
      <w:r>
        <w:continuationSeparator/>
      </w:r>
    </w:p>
  </w:footnote>
  <w:footnote w:id="1">
    <w:p w:rsidR="00EB39B9" w:rsidRPr="008C50B9" w:rsidRDefault="00EB39B9" w:rsidP="00EB39B9">
      <w:pPr>
        <w:pStyle w:val="NormalWeb"/>
        <w:bidi/>
        <w:spacing w:line="360" w:lineRule="auto"/>
        <w:rPr>
          <w:rFonts w:cs="FrankRuehl"/>
          <w:sz w:val="20"/>
          <w:szCs w:val="20"/>
          <w:rtl/>
        </w:rPr>
      </w:pPr>
      <w:r w:rsidRPr="008C50B9">
        <w:rPr>
          <w:rStyle w:val="a6"/>
          <w:rFonts w:cs="FrankRuehl"/>
          <w:sz w:val="20"/>
          <w:szCs w:val="20"/>
        </w:rPr>
        <w:footnoteRef/>
      </w:r>
      <w:r w:rsidRPr="008C50B9">
        <w:rPr>
          <w:rFonts w:cs="FrankRuehl" w:hint="cs"/>
          <w:sz w:val="20"/>
          <w:szCs w:val="20"/>
          <w:rtl/>
        </w:rPr>
        <w:t xml:space="preserve">ר' מנחם מנדל מפרמישלן </w:t>
      </w:r>
      <w:r w:rsidRPr="008C50B9">
        <w:rPr>
          <w:rFonts w:cs="FrankRuehl"/>
          <w:sz w:val="20"/>
          <w:szCs w:val="20"/>
          <w:rtl/>
        </w:rPr>
        <w:t>–</w:t>
      </w:r>
      <w:r w:rsidRPr="008C50B9">
        <w:rPr>
          <w:rFonts w:cs="FrankRuehl" w:hint="cs"/>
          <w:sz w:val="20"/>
          <w:szCs w:val="20"/>
          <w:rtl/>
        </w:rPr>
        <w:t xml:space="preserve"> תלמיד הבעש"ט וחבר למגיד ולרי"י מפולנאה, רבו של ר' ברוך מקוסוב ור' משולם פיבוש מזבריז. בשנת 1764 עלה לארץ דרך קושטא ישראל יחד עם בנו, רבי דוד, בשיירה שמנתה כ-30 נפשות. לא נמצא תיעוד על מפגש בינו לרמ"מ מויטבסק. </w:t>
      </w:r>
    </w:p>
  </w:footnote>
  <w:footnote w:id="2">
    <w:p w:rsidR="00EB39B9" w:rsidRPr="008C50B9" w:rsidRDefault="00EB39B9" w:rsidP="00EB39B9">
      <w:pPr>
        <w:pStyle w:val="NormalWeb"/>
        <w:bidi/>
        <w:spacing w:line="360" w:lineRule="auto"/>
        <w:rPr>
          <w:rFonts w:cs="FrankRuehl"/>
          <w:sz w:val="20"/>
          <w:szCs w:val="20"/>
          <w:rtl/>
        </w:rPr>
      </w:pPr>
      <w:r w:rsidRPr="008C50B9">
        <w:rPr>
          <w:rStyle w:val="a6"/>
          <w:rFonts w:cs="FrankRuehl"/>
          <w:sz w:val="20"/>
          <w:szCs w:val="20"/>
        </w:rPr>
        <w:footnoteRef/>
      </w:r>
      <w:r w:rsidRPr="008C50B9">
        <w:rPr>
          <w:rFonts w:cs="FrankRuehl"/>
          <w:sz w:val="20"/>
          <w:szCs w:val="20"/>
          <w:rtl/>
        </w:rPr>
        <w:t xml:space="preserve"> </w:t>
      </w:r>
      <w:r w:rsidRPr="008C50B9">
        <w:rPr>
          <w:rFonts w:cs="FrankRuehl" w:hint="cs"/>
          <w:sz w:val="20"/>
          <w:szCs w:val="20"/>
          <w:rtl/>
        </w:rPr>
        <w:t xml:space="preserve">ר' אברהם הכהן מקליסק התפרסם בנעוריו כעילוי והיה מתלמידיו הגדולים והמפורסמים ביותר של הגר"א. מאוחר יותר התקרב לרבי דב בער, 'המגיד ממזריטש', והפך לחסידו הנלהב. סביבו התרכזו חסידים רבים שדבקו בדרכו שהתאפיינה בהתלהבות ודבקות גדולה. התנהגותם החריגה של חסידיו עוררה תמיהה והתנגדות עזה מצד הסובבים אותם, גויים ויהודים. לימים, טען רבי שניאור זלמן מלאדי שהתנהגות חסידיו הייתה בין הגורמים לחרמות הליטאים על החסידים ברוסיה. </w:t>
      </w:r>
    </w:p>
    <w:p w:rsidR="00EB39B9" w:rsidRPr="008C50B9" w:rsidRDefault="00EB39B9" w:rsidP="00EB39B9">
      <w:pPr>
        <w:pStyle w:val="NormalWeb"/>
        <w:bidi/>
        <w:spacing w:line="360" w:lineRule="auto"/>
        <w:rPr>
          <w:rFonts w:cs="FrankRuehl"/>
          <w:sz w:val="20"/>
          <w:szCs w:val="20"/>
          <w:rtl/>
        </w:rPr>
      </w:pPr>
      <w:r w:rsidRPr="008C50B9">
        <w:rPr>
          <w:rFonts w:cs="FrankRuehl" w:hint="cs"/>
          <w:sz w:val="20"/>
          <w:szCs w:val="20"/>
          <w:rtl/>
        </w:rPr>
        <w:t xml:space="preserve">נשא לאישה את רוחמה אחותו של המגיד ממזריטש, בשנת תקל"ז (1777) הצטרף לשיירת העולים בראשות חברו־רבו רמ"מ מויטבסק, ועמד לימינו בהנהגת השיירה הגדולה. בטבריה ייסד בית מדרש עצמאי, אף כי היחסים בין שני המנהיגים היו ידידותיים. </w:t>
      </w:r>
    </w:p>
    <w:p w:rsidR="00EB39B9" w:rsidRPr="008C50B9" w:rsidRDefault="00EB39B9" w:rsidP="00EB39B9">
      <w:pPr>
        <w:pStyle w:val="NormalWeb"/>
        <w:bidi/>
        <w:spacing w:line="360" w:lineRule="auto"/>
        <w:rPr>
          <w:rFonts w:cs="FrankRuehl"/>
          <w:sz w:val="20"/>
          <w:szCs w:val="20"/>
        </w:rPr>
      </w:pPr>
      <w:r w:rsidRPr="008C50B9">
        <w:rPr>
          <w:rFonts w:cs="FrankRuehl" w:hint="cs"/>
          <w:sz w:val="20"/>
          <w:szCs w:val="20"/>
          <w:rtl/>
        </w:rPr>
        <w:t xml:space="preserve">לאחר פטירת רבי מנחם מנדל מוויטבסק בשנת תקמ"ח (1788) עמד רבי אברהם מקאליסק בראש עדת החסידים בארץ ישראל משך 22 שנים. </w:t>
      </w:r>
    </w:p>
  </w:footnote>
  <w:footnote w:id="3">
    <w:p w:rsidR="00EB39B9" w:rsidRPr="008C50B9" w:rsidRDefault="00EB39B9" w:rsidP="00EB39B9">
      <w:pPr>
        <w:pStyle w:val="a4"/>
        <w:spacing w:line="360" w:lineRule="auto"/>
        <w:rPr>
          <w:rtl/>
        </w:rPr>
      </w:pPr>
      <w:r w:rsidRPr="008C50B9">
        <w:rPr>
          <w:rStyle w:val="a6"/>
        </w:rPr>
        <w:footnoteRef/>
      </w:r>
      <w:r w:rsidRPr="008C50B9">
        <w:rPr>
          <w:rtl/>
        </w:rPr>
        <w:t xml:space="preserve"> </w:t>
      </w:r>
      <w:r w:rsidRPr="008C50B9">
        <w:rPr>
          <w:rFonts w:hint="cs"/>
          <w:rtl/>
        </w:rPr>
        <w:t>ברכות ל, ב: ר' אמי ור' אסי אע"ג דהוו להו תליסר בי כנישתא בטבריא לא הוו מצלו אלא ביני עמודי היכא דהוו גרסי.</w:t>
      </w:r>
    </w:p>
  </w:footnote>
  <w:footnote w:id="4">
    <w:p w:rsidR="00EB39B9" w:rsidRPr="008C50B9" w:rsidRDefault="00EB39B9" w:rsidP="00EB39B9">
      <w:pPr>
        <w:pStyle w:val="NormalWeb"/>
        <w:bidi/>
        <w:spacing w:line="360" w:lineRule="auto"/>
        <w:rPr>
          <w:rFonts w:cs="FrankRuehl"/>
          <w:sz w:val="20"/>
          <w:szCs w:val="20"/>
        </w:rPr>
      </w:pPr>
      <w:r w:rsidRPr="008C50B9">
        <w:rPr>
          <w:rStyle w:val="a6"/>
          <w:rFonts w:cs="FrankRuehl"/>
          <w:sz w:val="20"/>
          <w:szCs w:val="20"/>
        </w:rPr>
        <w:footnoteRef/>
      </w:r>
      <w:r w:rsidRPr="008C50B9">
        <w:rPr>
          <w:rFonts w:cs="FrankRuehl"/>
          <w:sz w:val="20"/>
          <w:szCs w:val="20"/>
          <w:rtl/>
        </w:rPr>
        <w:t xml:space="preserve"> </w:t>
      </w:r>
      <w:r w:rsidRPr="008C50B9">
        <w:rPr>
          <w:rFonts w:cs="FrankRuehl" w:hint="cs"/>
          <w:sz w:val="20"/>
          <w:szCs w:val="20"/>
          <w:rtl/>
        </w:rPr>
        <w:t xml:space="preserve">רמ"מ מויטבסק נולד לאביו הרב משה, ממקורבי הבעש"ט, והביא אליו את בנו כבר בגיל תשע. מגדולי תלמידי המגיד ממזריטש ומפיץ החסידות בשליחותו ברוסיה הלבנה ("רייסין") ובליטא (יחד עם הר"א מקרלין). לאחר פטירת המגיד הוכתר למנהיג החסידים ברוסיה הלבנה על פי צוואת המגיד. משפט מפורסם המיוחס אליו: "ברייסין מצאתי לבבות שלמים ובגדים קרועים, הפכתי אותם ללבבות קרועים ובגדים שלמים". יחד עם רש"ז מלאדי נסע לגר"א, אך הפגישה לא יצאה לפועל, כוון שהגר"א מהר לעזוב את העיר לפני הגעתם. </w:t>
      </w:r>
    </w:p>
    <w:p w:rsidR="00EB39B9" w:rsidRPr="008C50B9" w:rsidRDefault="00EB39B9" w:rsidP="00EB39B9">
      <w:pPr>
        <w:spacing w:before="100" w:beforeAutospacing="1" w:after="100" w:afterAutospacing="1" w:line="360" w:lineRule="auto"/>
        <w:rPr>
          <w:rFonts w:ascii="Times New Roman" w:eastAsia="Times New Roman" w:hAnsi="Times New Roman"/>
          <w:sz w:val="20"/>
          <w:szCs w:val="20"/>
          <w:rtl/>
        </w:rPr>
      </w:pPr>
      <w:r w:rsidRPr="008C50B9">
        <w:rPr>
          <w:rFonts w:ascii="Times New Roman" w:eastAsia="Times New Roman" w:hAnsi="Times New Roman" w:hint="cs"/>
          <w:sz w:val="20"/>
          <w:szCs w:val="20"/>
          <w:rtl/>
        </w:rPr>
        <w:t xml:space="preserve">עמד בראש עלית החסידים באדר תקל"ז </w:t>
      </w:r>
      <w:r w:rsidRPr="009136DB">
        <w:rPr>
          <w:rFonts w:ascii="Times New Roman" w:eastAsia="Times New Roman" w:hAnsi="Times New Roman" w:hint="cs"/>
          <w:sz w:val="20"/>
          <w:szCs w:val="20"/>
          <w:rtl/>
        </w:rPr>
        <w:t xml:space="preserve">שרובם הצטרפו באמצע הדרך, ובתוכם שני תלמידיו </w:t>
      </w:r>
      <w:r w:rsidRPr="008C50B9">
        <w:rPr>
          <w:rFonts w:ascii="Times New Roman" w:eastAsia="Times New Roman" w:hAnsi="Times New Roman"/>
          <w:sz w:val="20"/>
          <w:szCs w:val="20"/>
          <w:rtl/>
        </w:rPr>
        <w:t>–</w:t>
      </w:r>
      <w:r w:rsidRPr="008C50B9">
        <w:rPr>
          <w:rFonts w:ascii="Times New Roman" w:eastAsia="Times New Roman" w:hAnsi="Times New Roman" w:hint="cs"/>
          <w:sz w:val="20"/>
          <w:szCs w:val="20"/>
          <w:rtl/>
        </w:rPr>
        <w:t xml:space="preserve"> ר"א מקאליסק ור' ישראל מפולוצק ורש"ז שחזר באמצע. </w:t>
      </w:r>
      <w:r w:rsidRPr="009136DB">
        <w:rPr>
          <w:rFonts w:ascii="Times New Roman" w:eastAsia="Times New Roman" w:hAnsi="Times New Roman" w:hint="cs"/>
          <w:sz w:val="20"/>
          <w:szCs w:val="20"/>
          <w:rtl/>
        </w:rPr>
        <w:t xml:space="preserve">תחילה התגורר </w:t>
      </w:r>
      <w:r w:rsidRPr="008C50B9">
        <w:rPr>
          <w:rFonts w:ascii="Times New Roman" w:eastAsia="Times New Roman" w:hAnsi="Times New Roman" w:hint="cs"/>
          <w:sz w:val="20"/>
          <w:szCs w:val="20"/>
          <w:rtl/>
        </w:rPr>
        <w:t xml:space="preserve">בפקיעין, אח"כ לצפת </w:t>
      </w:r>
      <w:r w:rsidRPr="009136DB">
        <w:rPr>
          <w:rFonts w:ascii="Times New Roman" w:eastAsia="Times New Roman" w:hAnsi="Times New Roman" w:hint="cs"/>
          <w:sz w:val="20"/>
          <w:szCs w:val="20"/>
          <w:rtl/>
        </w:rPr>
        <w:t>אך בשל רדיפות הטורקים והערבים, ועלילה שהעלילו עליו, עבר</w:t>
      </w:r>
      <w:r w:rsidRPr="008C50B9">
        <w:rPr>
          <w:rFonts w:ascii="Times New Roman" w:eastAsia="Times New Roman" w:hAnsi="Times New Roman" w:hint="cs"/>
          <w:sz w:val="20"/>
          <w:szCs w:val="20"/>
          <w:rtl/>
        </w:rPr>
        <w:t xml:space="preserve"> לטבריה</w:t>
      </w:r>
      <w:r w:rsidRPr="009136DB">
        <w:rPr>
          <w:rFonts w:ascii="Times New Roman" w:eastAsia="Times New Roman" w:hAnsi="Times New Roman" w:hint="cs"/>
          <w:sz w:val="20"/>
          <w:szCs w:val="20"/>
          <w:rtl/>
        </w:rPr>
        <w:t>, וייסד בה את היישוב החסידי. הוא כילה את כל כספו על יישוב ארץ ישראל וה</w:t>
      </w:r>
      <w:bookmarkStart w:id="0" w:name="_GoBack"/>
      <w:bookmarkEnd w:id="0"/>
      <w:r w:rsidRPr="009136DB">
        <w:rPr>
          <w:rFonts w:ascii="Times New Roman" w:eastAsia="Times New Roman" w:hAnsi="Times New Roman" w:hint="cs"/>
          <w:sz w:val="20"/>
          <w:szCs w:val="20"/>
          <w:rtl/>
        </w:rPr>
        <w:t xml:space="preserve">חזקת עדתו, עד שנפטר עני מרוד. </w:t>
      </w:r>
    </w:p>
  </w:footnote>
  <w:footnote w:id="5">
    <w:p w:rsidR="00EB39B9" w:rsidRPr="008C50B9" w:rsidRDefault="00EB39B9" w:rsidP="00EB39B9">
      <w:pPr>
        <w:pStyle w:val="a4"/>
        <w:spacing w:line="360" w:lineRule="auto"/>
        <w:rPr>
          <w:rtl/>
        </w:rPr>
      </w:pPr>
      <w:r w:rsidRPr="008C50B9">
        <w:rPr>
          <w:rStyle w:val="a6"/>
        </w:rPr>
        <w:footnoteRef/>
      </w:r>
      <w:r w:rsidRPr="008C50B9">
        <w:rPr>
          <w:rtl/>
        </w:rPr>
        <w:t xml:space="preserve"> </w:t>
      </w:r>
      <w:r w:rsidRPr="008C50B9">
        <w:rPr>
          <w:rtl/>
        </w:rPr>
        <w:t xml:space="preserve">המשבר הכלכלי שפרץ ב-1923 הביא לשיעור גדול של ירידה מהארץ. מספר היורדים מהארץ הגיע לשיעור של 40% מכלל </w:t>
      </w:r>
      <w:r w:rsidRPr="008C50B9">
        <w:rPr>
          <w:rFonts w:hint="cs"/>
          <w:rtl/>
        </w:rPr>
        <w:t>ה</w:t>
      </w:r>
      <w:r w:rsidRPr="008C50B9">
        <w:rPr>
          <w:rtl/>
        </w:rPr>
        <w:t>עולים</w:t>
      </w:r>
      <w:r w:rsidRPr="008C50B9">
        <w:rPr>
          <w:rFonts w:hint="cs"/>
          <w:rtl/>
        </w:rPr>
        <w:t xml:space="preserve"> בעליה השלישית [שמנתה קרוב ל-30,000 עולים ועולות]</w:t>
      </w:r>
      <w:r w:rsidRPr="008C50B9">
        <w:rPr>
          <w:rtl/>
        </w:rPr>
        <w:t xml:space="preserve">. </w:t>
      </w:r>
    </w:p>
  </w:footnote>
  <w:footnote w:id="6">
    <w:p w:rsidR="00EB39B9" w:rsidRPr="008C50B9" w:rsidRDefault="00EB39B9" w:rsidP="00EB39B9">
      <w:pPr>
        <w:pStyle w:val="NormalWeb"/>
        <w:bidi/>
        <w:spacing w:line="360" w:lineRule="auto"/>
        <w:rPr>
          <w:rFonts w:cs="FrankRuehl"/>
          <w:sz w:val="20"/>
          <w:szCs w:val="20"/>
          <w:rtl/>
        </w:rPr>
      </w:pPr>
      <w:r w:rsidRPr="008C50B9">
        <w:rPr>
          <w:rStyle w:val="a6"/>
          <w:rFonts w:cs="FrankRuehl"/>
          <w:sz w:val="20"/>
          <w:szCs w:val="20"/>
        </w:rPr>
        <w:footnoteRef/>
      </w:r>
      <w:r w:rsidRPr="008C50B9">
        <w:rPr>
          <w:rFonts w:cs="FrankRuehl"/>
          <w:sz w:val="20"/>
          <w:szCs w:val="20"/>
          <w:rtl/>
        </w:rPr>
        <w:t xml:space="preserve"> </w:t>
      </w:r>
      <w:r w:rsidRPr="008C50B9">
        <w:rPr>
          <w:rFonts w:cs="FrankRuehl" w:hint="cs"/>
          <w:sz w:val="20"/>
          <w:szCs w:val="20"/>
          <w:rtl/>
        </w:rPr>
        <w:t>מתלמידיו המגיד ממזריטש. בשל כושרו הארגוני והדרשני נשלח על ידי רבו להפיץ את תורת החסידות בליטא. מראשי עלית החסידים לארץ. השד"ר החסידי הראשון - נסע חזרה לחו"ל והקים את התשתית לתמיכה כלכלית ביישוב החסידי בארץ ישראל. התכוון לחזור לארץ ישראל, אולם בשהותו בעיר פאסטוב חלה לפתע, ונפטר. נקבר בסמוך לר' אברהם המלאך, בנו של המגיד ממזריטש.</w:t>
      </w:r>
    </w:p>
    <w:p w:rsidR="00EB39B9" w:rsidRPr="008C50B9" w:rsidRDefault="00EB39B9" w:rsidP="00EB39B9">
      <w:pPr>
        <w:pStyle w:val="a4"/>
        <w:spacing w:line="360" w:lineRule="auto"/>
        <w:rPr>
          <w:rtl/>
        </w:rPr>
      </w:pPr>
    </w:p>
  </w:footnote>
  <w:footnote w:id="7">
    <w:p w:rsidR="00EB39B9" w:rsidRPr="008C50B9" w:rsidRDefault="00EB39B9" w:rsidP="00EB39B9">
      <w:pPr>
        <w:pStyle w:val="a4"/>
        <w:spacing w:line="360" w:lineRule="auto"/>
        <w:rPr>
          <w:rtl/>
        </w:rPr>
      </w:pPr>
      <w:r w:rsidRPr="008C50B9">
        <w:rPr>
          <w:rStyle w:val="a6"/>
        </w:rPr>
        <w:footnoteRef/>
      </w:r>
      <w:r w:rsidRPr="008C50B9">
        <w:rPr>
          <w:rtl/>
        </w:rPr>
        <w:t xml:space="preserve"> </w:t>
      </w:r>
      <w:r w:rsidRPr="008C50B9">
        <w:rPr>
          <w:rFonts w:hint="cs"/>
          <w:rtl/>
        </w:rPr>
        <w:t xml:space="preserve">ישעיהו נג </w:t>
      </w:r>
      <w:r w:rsidRPr="008C50B9">
        <w:rPr>
          <w:rtl/>
        </w:rPr>
        <w:t xml:space="preserve">(יב) לָכֵן אֲחַלֶּק לוֹ בָרַבִּים וְאֶת עֲצוּמִים יְחַלֵּק שָׁלָל </w:t>
      </w:r>
      <w:r w:rsidRPr="008C50B9">
        <w:rPr>
          <w:b/>
          <w:bCs/>
          <w:rtl/>
        </w:rPr>
        <w:t>תַּחַת אֲשֶׁר הֶעֱרָה לַמָּוֶת נַפְשׁוֹ</w:t>
      </w:r>
      <w:r w:rsidRPr="008C50B9">
        <w:rPr>
          <w:rtl/>
        </w:rPr>
        <w:t xml:space="preserve"> וְאֶת פֹּשְׁעִים נִמְנָה וְהוּא חֵטְא רַבִּים נָשָׂא וְלַפֹּשְׁעִים יַפְגִּיעַ</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F779E2"/>
    <w:multiLevelType w:val="hybridMultilevel"/>
    <w:tmpl w:val="BD40CCAE"/>
    <w:lvl w:ilvl="0" w:tplc="FA10BB08">
      <w:start w:val="1"/>
      <w:numFmt w:val="decimal"/>
      <w:lvlText w:val="%1"/>
      <w:lvlJc w:val="left"/>
      <w:pPr>
        <w:ind w:left="720" w:hanging="360"/>
      </w:pPr>
      <w:rPr>
        <w:rFonts w:hint="default"/>
        <w:color w:val="4337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9B9"/>
    <w:rsid w:val="000C5558"/>
    <w:rsid w:val="003A2795"/>
    <w:rsid w:val="00894A5D"/>
    <w:rsid w:val="00B812E3"/>
    <w:rsid w:val="00EB39B9"/>
    <w:rsid w:val="00FB46FD"/>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C995"/>
  <w15:chartTrackingRefBased/>
  <w15:docId w15:val="{FC0187FB-8F6E-4AFE-B04A-09E6987A1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EB39B9"/>
    <w:pPr>
      <w:bidi/>
      <w:spacing w:after="200" w:line="276" w:lineRule="auto"/>
    </w:pPr>
    <w:rPr>
      <w:rFonts w:ascii="Arial" w:hAnsi="Arial" w:cs="FrankRueh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39B9"/>
    <w:pPr>
      <w:ind w:left="720"/>
      <w:contextualSpacing/>
    </w:pPr>
  </w:style>
  <w:style w:type="paragraph" w:styleId="a4">
    <w:name w:val="footnote text"/>
    <w:basedOn w:val="a"/>
    <w:link w:val="a5"/>
    <w:uiPriority w:val="99"/>
    <w:semiHidden/>
    <w:unhideWhenUsed/>
    <w:rsid w:val="00EB39B9"/>
    <w:pPr>
      <w:spacing w:after="0" w:line="240" w:lineRule="auto"/>
    </w:pPr>
    <w:rPr>
      <w:sz w:val="20"/>
      <w:szCs w:val="20"/>
    </w:rPr>
  </w:style>
  <w:style w:type="character" w:customStyle="1" w:styleId="a5">
    <w:name w:val="טקסט הערת שוליים תו"/>
    <w:basedOn w:val="a0"/>
    <w:link w:val="a4"/>
    <w:uiPriority w:val="99"/>
    <w:semiHidden/>
    <w:rsid w:val="00EB39B9"/>
    <w:rPr>
      <w:rFonts w:ascii="Arial" w:hAnsi="Arial" w:cs="FrankRuehl"/>
      <w:sz w:val="20"/>
      <w:szCs w:val="20"/>
    </w:rPr>
  </w:style>
  <w:style w:type="character" w:styleId="a6">
    <w:name w:val="footnote reference"/>
    <w:basedOn w:val="a0"/>
    <w:uiPriority w:val="99"/>
    <w:semiHidden/>
    <w:unhideWhenUsed/>
    <w:rsid w:val="00EB39B9"/>
    <w:rPr>
      <w:vertAlign w:val="superscript"/>
    </w:rPr>
  </w:style>
  <w:style w:type="paragraph" w:styleId="NormalWeb">
    <w:name w:val="Normal (Web)"/>
    <w:basedOn w:val="a"/>
    <w:uiPriority w:val="99"/>
    <w:unhideWhenUsed/>
    <w:rsid w:val="00EB39B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footer"/>
    <w:basedOn w:val="a"/>
    <w:link w:val="a8"/>
    <w:uiPriority w:val="99"/>
    <w:unhideWhenUsed/>
    <w:rsid w:val="00EB39B9"/>
    <w:pPr>
      <w:tabs>
        <w:tab w:val="center" w:pos="4153"/>
        <w:tab w:val="right" w:pos="8306"/>
      </w:tabs>
      <w:spacing w:after="0" w:line="240" w:lineRule="auto"/>
    </w:pPr>
  </w:style>
  <w:style w:type="character" w:customStyle="1" w:styleId="a8">
    <w:name w:val="כותרת תחתונה תו"/>
    <w:basedOn w:val="a0"/>
    <w:link w:val="a7"/>
    <w:uiPriority w:val="99"/>
    <w:rsid w:val="00EB39B9"/>
    <w:rPr>
      <w:rFonts w:ascii="Arial" w:hAnsi="Arial" w:cs="FrankRueh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3</Pages>
  <Words>1045</Words>
  <Characters>5229</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2017-05-17T12:22:00Z</dcterms:created>
  <dcterms:modified xsi:type="dcterms:W3CDTF">2017-05-17T20:16:00Z</dcterms:modified>
</cp:coreProperties>
</file>