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2C2" w:rsidRPr="00FB72C2" w:rsidRDefault="00FB72C2" w:rsidP="00052F77">
      <w:pPr>
        <w:spacing w:line="360" w:lineRule="auto"/>
        <w:jc w:val="both"/>
        <w:rPr>
          <w:rFonts w:ascii="FrankRuehl" w:hAnsi="FrankRuehl" w:cs="FrankRuehl"/>
          <w:sz w:val="16"/>
          <w:szCs w:val="16"/>
          <w:rtl/>
        </w:rPr>
      </w:pPr>
      <w:proofErr w:type="spellStart"/>
      <w:r w:rsidRPr="00FB72C2">
        <w:rPr>
          <w:rFonts w:ascii="FrankRuehl" w:hAnsi="FrankRuehl" w:cs="FrankRuehl" w:hint="cs"/>
          <w:sz w:val="16"/>
          <w:szCs w:val="16"/>
          <w:rtl/>
        </w:rPr>
        <w:t>לק"י</w:t>
      </w:r>
      <w:proofErr w:type="spellEnd"/>
      <w:r w:rsidRPr="00FB72C2">
        <w:rPr>
          <w:rFonts w:ascii="FrankRuehl" w:hAnsi="FrankRuehl" w:cs="FrankRuehl" w:hint="cs"/>
          <w:sz w:val="16"/>
          <w:szCs w:val="16"/>
          <w:rtl/>
        </w:rPr>
        <w:t xml:space="preserve"> חשון תשע"ח</w:t>
      </w:r>
    </w:p>
    <w:p w:rsidR="00052F77" w:rsidRDefault="00052F77" w:rsidP="00052F77">
      <w:pPr>
        <w:spacing w:line="360" w:lineRule="auto"/>
        <w:jc w:val="both"/>
        <w:rPr>
          <w:rFonts w:ascii="FrankRuehl" w:hAnsi="FrankRuehl" w:cs="FrankRuehl"/>
          <w:rtl/>
        </w:rPr>
      </w:pPr>
    </w:p>
    <w:p w:rsidR="00DF5DFA" w:rsidRPr="00052F77" w:rsidRDefault="00052F77" w:rsidP="00052F77">
      <w:pPr>
        <w:spacing w:line="360" w:lineRule="auto"/>
        <w:jc w:val="both"/>
        <w:rPr>
          <w:rFonts w:ascii="FrankRuehl" w:hAnsi="FrankRuehl" w:cs="FrankRuehl"/>
          <w:u w:val="single"/>
          <w:rtl/>
        </w:rPr>
      </w:pPr>
      <w:r w:rsidRPr="00052F77">
        <w:rPr>
          <w:rFonts w:ascii="FrankRuehl" w:hAnsi="FrankRuehl" w:cs="FrankRuehl" w:hint="cs"/>
          <w:u w:val="single"/>
          <w:rtl/>
        </w:rPr>
        <w:t>השכינה יוצאת מהארמון</w:t>
      </w:r>
      <w:r w:rsidR="00FB72C2" w:rsidRPr="00052F77">
        <w:rPr>
          <w:rFonts w:ascii="FrankRuehl" w:hAnsi="FrankRuehl" w:cs="FrankRuehl" w:hint="cs"/>
          <w:u w:val="single"/>
          <w:rtl/>
        </w:rPr>
        <w:t>: מעשה מרכבה</w:t>
      </w:r>
    </w:p>
    <w:p w:rsidR="00FB72C2" w:rsidRDefault="00FB72C2" w:rsidP="00052F77">
      <w:pPr>
        <w:spacing w:line="360" w:lineRule="auto"/>
        <w:jc w:val="both"/>
        <w:rPr>
          <w:rFonts w:ascii="FrankRuehl" w:hAnsi="FrankRuehl" w:cs="FrankRuehl"/>
          <w:rtl/>
        </w:rPr>
      </w:pPr>
    </w:p>
    <w:p w:rsidR="00052F77" w:rsidRDefault="00052F77" w:rsidP="00052F77">
      <w:pPr>
        <w:spacing w:line="360" w:lineRule="auto"/>
        <w:jc w:val="right"/>
        <w:rPr>
          <w:rFonts w:asciiTheme="minorBidi" w:hAnsiTheme="minorBidi"/>
          <w:sz w:val="16"/>
          <w:szCs w:val="16"/>
          <w:rtl/>
        </w:rPr>
      </w:pPr>
      <w:r w:rsidRPr="00052F77">
        <w:rPr>
          <w:rFonts w:asciiTheme="minorBidi" w:hAnsiTheme="minorBidi"/>
          <w:sz w:val="16"/>
          <w:szCs w:val="16"/>
          <w:rtl/>
        </w:rPr>
        <w:t xml:space="preserve">רבי אליעזר אומר מנין אתה אומר </w:t>
      </w:r>
    </w:p>
    <w:p w:rsidR="00052F77" w:rsidRDefault="00052F77" w:rsidP="00052F77">
      <w:pPr>
        <w:spacing w:line="360" w:lineRule="auto"/>
        <w:jc w:val="right"/>
        <w:rPr>
          <w:rFonts w:asciiTheme="minorBidi" w:hAnsiTheme="minorBidi"/>
          <w:sz w:val="16"/>
          <w:szCs w:val="16"/>
          <w:rtl/>
        </w:rPr>
      </w:pPr>
      <w:r w:rsidRPr="00052F77">
        <w:rPr>
          <w:rFonts w:asciiTheme="minorBidi" w:hAnsiTheme="minorBidi"/>
          <w:sz w:val="16"/>
          <w:szCs w:val="16"/>
          <w:rtl/>
        </w:rPr>
        <w:t xml:space="preserve">שראתה שפחה על הים </w:t>
      </w:r>
    </w:p>
    <w:p w:rsidR="00052F77" w:rsidRPr="00052F77" w:rsidRDefault="00052F77" w:rsidP="00052F77">
      <w:pPr>
        <w:spacing w:line="360" w:lineRule="auto"/>
        <w:jc w:val="right"/>
        <w:rPr>
          <w:rFonts w:asciiTheme="minorBidi" w:hAnsiTheme="minorBidi"/>
          <w:sz w:val="16"/>
          <w:szCs w:val="16"/>
          <w:rtl/>
        </w:rPr>
      </w:pPr>
      <w:r w:rsidRPr="00052F77">
        <w:rPr>
          <w:rFonts w:asciiTheme="minorBidi" w:hAnsiTheme="minorBidi"/>
          <w:sz w:val="16"/>
          <w:szCs w:val="16"/>
          <w:rtl/>
        </w:rPr>
        <w:t>מה שלא ראה יחזקאל בן בוזי שנאמר זה אלי</w:t>
      </w:r>
      <w:r>
        <w:rPr>
          <w:rFonts w:asciiTheme="minorBidi" w:hAnsiTheme="minorBidi" w:hint="cs"/>
          <w:sz w:val="16"/>
          <w:szCs w:val="16"/>
          <w:rtl/>
        </w:rPr>
        <w:t xml:space="preserve"> </w:t>
      </w:r>
      <w:proofErr w:type="spellStart"/>
      <w:r>
        <w:rPr>
          <w:rFonts w:asciiTheme="minorBidi" w:hAnsiTheme="minorBidi" w:hint="cs"/>
          <w:sz w:val="16"/>
          <w:szCs w:val="16"/>
          <w:rtl/>
        </w:rPr>
        <w:t>ואנווהו</w:t>
      </w:r>
      <w:proofErr w:type="spellEnd"/>
    </w:p>
    <w:p w:rsidR="00052F77" w:rsidRPr="003D5796" w:rsidRDefault="00052F77" w:rsidP="00052F77">
      <w:pPr>
        <w:spacing w:line="360" w:lineRule="auto"/>
        <w:jc w:val="both"/>
        <w:rPr>
          <w:rFonts w:ascii="FrankRuehl" w:hAnsi="FrankRuehl" w:cs="FrankRuehl"/>
          <w:rtl/>
        </w:rPr>
      </w:pP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 xml:space="preserve">יחזקאל פרק א </w:t>
      </w:r>
    </w:p>
    <w:p w:rsidR="00DF5DFA" w:rsidRPr="003D5796" w:rsidRDefault="003D5796" w:rsidP="00052F77">
      <w:pPr>
        <w:spacing w:line="360" w:lineRule="auto"/>
        <w:jc w:val="both"/>
        <w:rPr>
          <w:rFonts w:ascii="FrankRuehl" w:hAnsi="FrankRuehl" w:cs="FrankRuehl"/>
          <w:rtl/>
        </w:rPr>
      </w:pPr>
      <w:r w:rsidRPr="003D5796">
        <w:rPr>
          <w:rFonts w:ascii="Miriam" w:hAnsi="Miriam" w:cs="Miriam"/>
          <w:sz w:val="16"/>
          <w:szCs w:val="16"/>
          <w:rtl/>
        </w:rPr>
        <w:t>גוף ראשון</w:t>
      </w:r>
      <w:r w:rsidRPr="003D5796">
        <w:rPr>
          <w:rFonts w:ascii="FrankRuehl" w:hAnsi="FrankRuehl" w:cs="FrankRuehl"/>
          <w:rtl/>
        </w:rPr>
        <w:t xml:space="preserve"> </w:t>
      </w:r>
      <w:r w:rsidR="00DF5DFA" w:rsidRPr="003D5796">
        <w:rPr>
          <w:rFonts w:ascii="FrankRuehl" w:hAnsi="FrankRuehl" w:cs="FrankRuehl"/>
          <w:rtl/>
        </w:rPr>
        <w:t xml:space="preserve">(א) וַיְהִי </w:t>
      </w:r>
      <w:proofErr w:type="spellStart"/>
      <w:r w:rsidR="00DF5DFA" w:rsidRPr="003D5796">
        <w:rPr>
          <w:rFonts w:ascii="FrankRuehl" w:hAnsi="FrankRuehl" w:cs="FrankRuehl"/>
          <w:rtl/>
        </w:rPr>
        <w:t>בִּשְׁלשִׁים</w:t>
      </w:r>
      <w:proofErr w:type="spellEnd"/>
      <w:r w:rsidR="00DF5DFA" w:rsidRPr="003D5796">
        <w:rPr>
          <w:rFonts w:ascii="FrankRuehl" w:hAnsi="FrankRuehl" w:cs="FrankRuehl"/>
          <w:rtl/>
        </w:rPr>
        <w:t xml:space="preserve"> שָׁנָה בָּרְבִיעִי בַּחֲמִשָּׁה לַחֹדֶשׁ וַאֲנִי בְתוֹךְ הַגּוֹלָה עַל נְהַר כְּבָר נִפְתְּחוּ הַשָּׁמַיִם וָאֶרְאֶה מַרְאוֹת </w:t>
      </w:r>
      <w:proofErr w:type="spellStart"/>
      <w:r w:rsidR="00DF5DFA" w:rsidRPr="003D5796">
        <w:rPr>
          <w:rFonts w:ascii="FrankRuehl" w:hAnsi="FrankRuehl" w:cs="FrankRuehl"/>
          <w:rtl/>
        </w:rPr>
        <w:t>אֱלֹהִים</w:t>
      </w:r>
      <w:proofErr w:type="spellEnd"/>
      <w:r w:rsidR="00DF5DFA" w:rsidRPr="003D5796">
        <w:rPr>
          <w:rFonts w:ascii="FrankRuehl" w:hAnsi="FrankRuehl" w:cs="FrankRuehl"/>
          <w:rtl/>
        </w:rPr>
        <w:t>:</w:t>
      </w:r>
    </w:p>
    <w:p w:rsidR="00DF5DFA" w:rsidRPr="003D5796" w:rsidRDefault="003D5796" w:rsidP="00052F77">
      <w:pPr>
        <w:spacing w:line="360" w:lineRule="auto"/>
        <w:jc w:val="both"/>
        <w:rPr>
          <w:rFonts w:ascii="FrankRuehl" w:hAnsi="FrankRuehl" w:cs="FrankRuehl"/>
          <w:rtl/>
        </w:rPr>
      </w:pPr>
      <w:r>
        <w:rPr>
          <w:rFonts w:ascii="Miriam" w:hAnsi="Miriam" w:cs="Miriam"/>
          <w:sz w:val="16"/>
          <w:szCs w:val="16"/>
          <w:rtl/>
        </w:rPr>
        <w:t xml:space="preserve">גוף </w:t>
      </w:r>
      <w:r>
        <w:rPr>
          <w:rFonts w:ascii="Miriam" w:hAnsi="Miriam" w:cs="Miriam" w:hint="cs"/>
          <w:sz w:val="16"/>
          <w:szCs w:val="16"/>
          <w:rtl/>
        </w:rPr>
        <w:t>שני</w:t>
      </w:r>
      <w:r w:rsidRPr="003D5796">
        <w:rPr>
          <w:rFonts w:ascii="FrankRuehl" w:hAnsi="FrankRuehl" w:cs="FrankRuehl"/>
          <w:rtl/>
        </w:rPr>
        <w:t xml:space="preserve"> </w:t>
      </w:r>
      <w:r w:rsidR="00DF5DFA" w:rsidRPr="003D5796">
        <w:rPr>
          <w:rFonts w:ascii="FrankRuehl" w:hAnsi="FrankRuehl" w:cs="FrankRuehl"/>
          <w:rtl/>
        </w:rPr>
        <w:t xml:space="preserve">(ב) בַּחֲמִשָּׁה לַחֹדֶשׁ הִיא הַשָּׁנָה הַחֲמִישִׁית לְגָלוּת הַמֶּלֶךְ </w:t>
      </w:r>
      <w:proofErr w:type="spellStart"/>
      <w:r w:rsidR="00DF5DFA" w:rsidRPr="003D5796">
        <w:rPr>
          <w:rFonts w:ascii="FrankRuehl" w:hAnsi="FrankRuehl" w:cs="FrankRuehl"/>
          <w:rtl/>
        </w:rPr>
        <w:t>יוֹיָכִין</w:t>
      </w:r>
      <w:proofErr w:type="spellEnd"/>
      <w:r w:rsidR="00DF5DFA" w:rsidRPr="003D5796">
        <w:rPr>
          <w:rFonts w:ascii="FrankRuehl" w:hAnsi="FrankRuehl" w:cs="FrankRuehl"/>
          <w:rtl/>
        </w:rPr>
        <w:t>:</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 xml:space="preserve">(ג) הָיֹה </w:t>
      </w:r>
      <w:proofErr w:type="spellStart"/>
      <w:r w:rsidRPr="003D5796">
        <w:rPr>
          <w:rFonts w:ascii="FrankRuehl" w:hAnsi="FrankRuehl" w:cs="FrankRuehl"/>
          <w:rtl/>
        </w:rPr>
        <w:t>הָיָה</w:t>
      </w:r>
      <w:proofErr w:type="spellEnd"/>
      <w:r w:rsidRPr="003D5796">
        <w:rPr>
          <w:rFonts w:ascii="FrankRuehl" w:hAnsi="FrankRuehl" w:cs="FrankRuehl"/>
          <w:rtl/>
        </w:rPr>
        <w:t xml:space="preserve"> דְבַר </w:t>
      </w:r>
      <w:proofErr w:type="spellStart"/>
      <w:r w:rsidRPr="003D5796">
        <w:rPr>
          <w:rFonts w:ascii="FrankRuehl" w:hAnsi="FrankRuehl" w:cs="FrankRuehl"/>
          <w:rtl/>
        </w:rPr>
        <w:t>יְדוָד</w:t>
      </w:r>
      <w:proofErr w:type="spellEnd"/>
      <w:r w:rsidRPr="003D5796">
        <w:rPr>
          <w:rFonts w:ascii="FrankRuehl" w:hAnsi="FrankRuehl" w:cs="FrankRuehl"/>
          <w:rtl/>
        </w:rPr>
        <w:t xml:space="preserve"> אֶל יְחֶזְקֵאל בֶּן בּוּזִי הַכֹּהֵן בְּאֶרֶץ כַּשְׂדִּים עַל נְהַר כְּבָר וַתְּהִי עָלָיו שָׁם יַד </w:t>
      </w:r>
      <w:proofErr w:type="spellStart"/>
      <w:r w:rsidRPr="003D5796">
        <w:rPr>
          <w:rFonts w:ascii="FrankRuehl" w:hAnsi="FrankRuehl" w:cs="FrankRuehl"/>
          <w:rtl/>
        </w:rPr>
        <w:t>יְדוָד</w:t>
      </w:r>
      <w:proofErr w:type="spellEnd"/>
      <w:r w:rsidRPr="003D5796">
        <w:rPr>
          <w:rFonts w:ascii="FrankRuehl" w:hAnsi="FrankRuehl" w:cs="FrankRuehl"/>
          <w:rtl/>
        </w:rPr>
        <w:t>:</w:t>
      </w:r>
    </w:p>
    <w:p w:rsidR="00DF5DFA" w:rsidRPr="003D5796" w:rsidRDefault="00DF5DFA" w:rsidP="00052F77">
      <w:pPr>
        <w:spacing w:line="360" w:lineRule="auto"/>
        <w:jc w:val="both"/>
        <w:rPr>
          <w:rFonts w:ascii="FrankRuehl" w:hAnsi="FrankRuehl" w:cs="FrankRuehl"/>
          <w:rtl/>
        </w:rPr>
      </w:pPr>
    </w:p>
    <w:p w:rsidR="00DF5DFA" w:rsidRDefault="003D5796" w:rsidP="00052F77">
      <w:pPr>
        <w:spacing w:line="360" w:lineRule="auto"/>
        <w:jc w:val="both"/>
        <w:rPr>
          <w:rFonts w:ascii="FrankRuehl" w:hAnsi="FrankRuehl" w:cs="FrankRuehl"/>
          <w:rtl/>
        </w:rPr>
      </w:pPr>
      <w:r w:rsidRPr="003D5796">
        <w:rPr>
          <w:rFonts w:ascii="Miriam" w:hAnsi="Miriam" w:cs="Miriam"/>
          <w:sz w:val="16"/>
          <w:szCs w:val="16"/>
          <w:rtl/>
        </w:rPr>
        <w:t>גוף ראשון</w:t>
      </w:r>
      <w:r w:rsidRPr="003D5796">
        <w:rPr>
          <w:rFonts w:ascii="FrankRuehl" w:hAnsi="FrankRuehl" w:cs="FrankRuehl"/>
          <w:rtl/>
        </w:rPr>
        <w:t xml:space="preserve"> </w:t>
      </w:r>
      <w:r w:rsidR="00DF5DFA" w:rsidRPr="003D5796">
        <w:rPr>
          <w:rFonts w:ascii="FrankRuehl" w:hAnsi="FrankRuehl" w:cs="FrankRuehl"/>
          <w:rtl/>
        </w:rPr>
        <w:t xml:space="preserve">(ד) </w:t>
      </w:r>
      <w:proofErr w:type="spellStart"/>
      <w:r w:rsidR="00DF5DFA" w:rsidRPr="00052F77">
        <w:rPr>
          <w:rFonts w:ascii="FrankRuehl" w:hAnsi="FrankRuehl" w:cs="FrankRuehl"/>
          <w:highlight w:val="yellow"/>
          <w:rtl/>
        </w:rPr>
        <w:t>וָאֵרֶא</w:t>
      </w:r>
      <w:proofErr w:type="spellEnd"/>
      <w:r w:rsidR="00DF5DFA" w:rsidRPr="003D5796">
        <w:rPr>
          <w:rFonts w:ascii="FrankRuehl" w:hAnsi="FrankRuehl" w:cs="FrankRuehl"/>
          <w:rtl/>
        </w:rPr>
        <w:t xml:space="preserve"> וְהִנֵּה רוּחַ סְעָרָה בָּאָה מִן הַצָּפוֹן עָנָן גָּדוֹל וְאֵשׁ מִתְלַקַּחַת וְנֹגַהּ לוֹ סָבִיב וּמִתּוֹכָהּ כְּעֵין הַחַשְׁמַל מִתּוֹךְ הָאֵשׁ:</w:t>
      </w:r>
    </w:p>
    <w:p w:rsidR="003D5796" w:rsidRPr="003D5796" w:rsidRDefault="003D5796" w:rsidP="00052F77">
      <w:pPr>
        <w:spacing w:line="360" w:lineRule="auto"/>
        <w:jc w:val="both"/>
        <w:rPr>
          <w:rFonts w:asciiTheme="minorBidi" w:hAnsiTheme="minorBidi"/>
          <w:sz w:val="16"/>
          <w:szCs w:val="16"/>
          <w:rtl/>
        </w:rPr>
      </w:pPr>
      <w:r w:rsidRPr="003D5796">
        <w:rPr>
          <w:rFonts w:asciiTheme="minorBidi" w:hAnsiTheme="minorBidi"/>
          <w:sz w:val="16"/>
          <w:szCs w:val="16"/>
          <w:rtl/>
        </w:rPr>
        <w:t>מצודות דוד</w:t>
      </w:r>
      <w:r w:rsidRPr="003D5796">
        <w:rPr>
          <w:rFonts w:asciiTheme="minorBidi" w:hAnsiTheme="minorBidi"/>
          <w:sz w:val="16"/>
          <w:szCs w:val="16"/>
          <w:rtl/>
        </w:rPr>
        <w:t>:</w:t>
      </w:r>
      <w:r w:rsidRPr="003D5796">
        <w:rPr>
          <w:rFonts w:asciiTheme="minorBidi" w:hAnsiTheme="minorBidi"/>
          <w:sz w:val="16"/>
          <w:szCs w:val="16"/>
          <w:rtl/>
        </w:rPr>
        <w:t xml:space="preserve"> רוח סערה באה מן הצפון - הוא רמז על מלך בבל </w:t>
      </w:r>
      <w:proofErr w:type="spellStart"/>
      <w:r w:rsidRPr="003D5796">
        <w:rPr>
          <w:rFonts w:asciiTheme="minorBidi" w:hAnsiTheme="minorBidi"/>
          <w:sz w:val="16"/>
          <w:szCs w:val="16"/>
          <w:rtl/>
        </w:rPr>
        <w:t>והכשדים</w:t>
      </w:r>
      <w:proofErr w:type="spellEnd"/>
      <w:r w:rsidRPr="003D5796">
        <w:rPr>
          <w:rFonts w:asciiTheme="minorBidi" w:hAnsiTheme="minorBidi"/>
          <w:sz w:val="16"/>
          <w:szCs w:val="16"/>
          <w:rtl/>
        </w:rPr>
        <w:t xml:space="preserve"> שהמה מצפון א"י והמה יבואו על א"י בשטף אף. </w:t>
      </w:r>
    </w:p>
    <w:p w:rsidR="003D5796" w:rsidRPr="003D5796" w:rsidRDefault="003D5796" w:rsidP="00052F77">
      <w:pPr>
        <w:spacing w:line="360" w:lineRule="auto"/>
        <w:jc w:val="both"/>
        <w:rPr>
          <w:rFonts w:asciiTheme="minorBidi" w:hAnsiTheme="minorBidi"/>
          <w:sz w:val="16"/>
          <w:szCs w:val="16"/>
          <w:rtl/>
        </w:rPr>
      </w:pPr>
      <w:r w:rsidRPr="003D5796">
        <w:rPr>
          <w:rFonts w:asciiTheme="minorBidi" w:hAnsiTheme="minorBidi"/>
          <w:sz w:val="16"/>
          <w:szCs w:val="16"/>
          <w:rtl/>
        </w:rPr>
        <w:t xml:space="preserve">ענן גדול - גם ראה ענן גדול והוא רמז על חשכת הצרות הבאות עליה. </w:t>
      </w:r>
    </w:p>
    <w:p w:rsidR="003D5796" w:rsidRPr="003D5796" w:rsidRDefault="003D5796" w:rsidP="00052F77">
      <w:pPr>
        <w:spacing w:line="360" w:lineRule="auto"/>
        <w:jc w:val="both"/>
        <w:rPr>
          <w:rFonts w:asciiTheme="minorBidi" w:hAnsiTheme="minorBidi"/>
          <w:sz w:val="16"/>
          <w:szCs w:val="16"/>
          <w:rtl/>
        </w:rPr>
      </w:pPr>
      <w:r w:rsidRPr="003D5796">
        <w:rPr>
          <w:rFonts w:asciiTheme="minorBidi" w:hAnsiTheme="minorBidi"/>
          <w:sz w:val="16"/>
          <w:szCs w:val="16"/>
          <w:rtl/>
        </w:rPr>
        <w:t xml:space="preserve">ואש מתלקחת - והוא רמז על שריפת בית ה'. </w:t>
      </w:r>
    </w:p>
    <w:p w:rsidR="003D5796" w:rsidRPr="003D5796" w:rsidRDefault="003D5796" w:rsidP="00052F77">
      <w:pPr>
        <w:spacing w:line="360" w:lineRule="auto"/>
        <w:jc w:val="both"/>
        <w:rPr>
          <w:rFonts w:asciiTheme="minorBidi" w:hAnsiTheme="minorBidi"/>
          <w:sz w:val="16"/>
          <w:szCs w:val="16"/>
          <w:rtl/>
        </w:rPr>
      </w:pPr>
      <w:r w:rsidRPr="003D5796">
        <w:rPr>
          <w:rFonts w:asciiTheme="minorBidi" w:hAnsiTheme="minorBidi"/>
          <w:sz w:val="16"/>
          <w:szCs w:val="16"/>
          <w:rtl/>
        </w:rPr>
        <w:t xml:space="preserve">ונוגה לו סביב - סביבות הדברים האלה ראה נוגה והארה והוא רמז שאחר כל הצרות יהיו מסובבים באור ישועה. </w:t>
      </w:r>
    </w:p>
    <w:p w:rsidR="003D5796" w:rsidRPr="003D5796" w:rsidRDefault="003D5796" w:rsidP="00052F77">
      <w:pPr>
        <w:spacing w:line="360" w:lineRule="auto"/>
        <w:jc w:val="both"/>
        <w:rPr>
          <w:rFonts w:asciiTheme="minorBidi" w:hAnsiTheme="minorBidi"/>
          <w:sz w:val="16"/>
          <w:szCs w:val="16"/>
          <w:rtl/>
        </w:rPr>
      </w:pPr>
      <w:r w:rsidRPr="003D5796">
        <w:rPr>
          <w:rFonts w:asciiTheme="minorBidi" w:hAnsiTheme="minorBidi"/>
          <w:sz w:val="16"/>
          <w:szCs w:val="16"/>
          <w:rtl/>
        </w:rPr>
        <w:t>ומתוכה - הדבר שבתוך כל אחת והוא הדבר המסבב ומביא את כל אלה הוא כגוון החשמל הנראה מתוך האש והוא הזך אשר באש המנוקה מן העשן עד שכמעט לא יוכל העין להשיגו כמו שהיא</w:t>
      </w:r>
      <w:r w:rsidRPr="003D5796">
        <w:rPr>
          <w:rFonts w:asciiTheme="minorBidi" w:hAnsiTheme="minorBidi"/>
          <w:sz w:val="16"/>
          <w:szCs w:val="16"/>
          <w:rtl/>
        </w:rPr>
        <w:t>,</w:t>
      </w:r>
      <w:r w:rsidRPr="003D5796">
        <w:rPr>
          <w:rFonts w:asciiTheme="minorBidi" w:hAnsiTheme="minorBidi"/>
          <w:sz w:val="16"/>
          <w:szCs w:val="16"/>
          <w:rtl/>
        </w:rPr>
        <w:t xml:space="preserve"> והוא לרמז שבין ההרעה ובין ההטבה לא יבוא במקרה כ"א </w:t>
      </w:r>
      <w:proofErr w:type="spellStart"/>
      <w:r w:rsidRPr="003D5796">
        <w:rPr>
          <w:rFonts w:asciiTheme="minorBidi" w:hAnsiTheme="minorBidi"/>
          <w:sz w:val="16"/>
          <w:szCs w:val="16"/>
          <w:rtl/>
        </w:rPr>
        <w:t>הכל</w:t>
      </w:r>
      <w:proofErr w:type="spellEnd"/>
      <w:r w:rsidRPr="003D5796">
        <w:rPr>
          <w:rFonts w:asciiTheme="minorBidi" w:hAnsiTheme="minorBidi"/>
          <w:sz w:val="16"/>
          <w:szCs w:val="16"/>
          <w:rtl/>
        </w:rPr>
        <w:t xml:space="preserve"> בגזירת המקום וכנהו בשם חשמל</w:t>
      </w:r>
      <w:r w:rsidRPr="003D5796">
        <w:rPr>
          <w:rFonts w:asciiTheme="minorBidi" w:hAnsiTheme="minorBidi"/>
          <w:sz w:val="16"/>
          <w:szCs w:val="16"/>
          <w:rtl/>
        </w:rPr>
        <w:t>,</w:t>
      </w:r>
      <w:r w:rsidRPr="003D5796">
        <w:rPr>
          <w:rFonts w:asciiTheme="minorBidi" w:hAnsiTheme="minorBidi"/>
          <w:sz w:val="16"/>
          <w:szCs w:val="16"/>
          <w:rtl/>
        </w:rPr>
        <w:t xml:space="preserve"> על כי אין להשיגו וגם חשמל היא מלה מורכבת חש מל שראוי לחשות ולשתוק מן </w:t>
      </w:r>
      <w:proofErr w:type="spellStart"/>
      <w:r w:rsidRPr="003D5796">
        <w:rPr>
          <w:rFonts w:asciiTheme="minorBidi" w:hAnsiTheme="minorBidi"/>
          <w:sz w:val="16"/>
          <w:szCs w:val="16"/>
          <w:rtl/>
        </w:rPr>
        <w:t>המלול</w:t>
      </w:r>
      <w:proofErr w:type="spellEnd"/>
      <w:r w:rsidRPr="003D5796">
        <w:rPr>
          <w:rFonts w:asciiTheme="minorBidi" w:hAnsiTheme="minorBidi"/>
          <w:sz w:val="16"/>
          <w:szCs w:val="16"/>
          <w:rtl/>
        </w:rPr>
        <w:t xml:space="preserve"> וה</w:t>
      </w:r>
      <w:r w:rsidRPr="003D5796">
        <w:rPr>
          <w:rFonts w:asciiTheme="minorBidi" w:hAnsiTheme="minorBidi"/>
          <w:sz w:val="16"/>
          <w:szCs w:val="16"/>
          <w:rtl/>
        </w:rPr>
        <w:t>דבור בו כי אין לתארו בשום דמיון.</w:t>
      </w:r>
    </w:p>
    <w:p w:rsidR="00DF5DFA" w:rsidRPr="003D5796" w:rsidRDefault="00DF5DFA" w:rsidP="00052F77">
      <w:pPr>
        <w:spacing w:line="360" w:lineRule="auto"/>
        <w:jc w:val="both"/>
        <w:rPr>
          <w:rFonts w:ascii="FrankRuehl" w:hAnsi="FrankRuehl" w:cs="FrankRuehl" w:hint="cs"/>
          <w:rtl/>
        </w:rPr>
      </w:pPr>
      <w:r w:rsidRPr="003D5796">
        <w:rPr>
          <w:rFonts w:ascii="FrankRuehl" w:hAnsi="FrankRuehl" w:cs="FrankRuehl"/>
          <w:rtl/>
        </w:rPr>
        <w:t xml:space="preserve">(ה) וּמִתּוֹכָהּ </w:t>
      </w:r>
      <w:r w:rsidRPr="00FB72C2">
        <w:rPr>
          <w:rFonts w:ascii="FrankRuehl" w:hAnsi="FrankRuehl" w:cs="FrankRuehl"/>
          <w:u w:val="single"/>
          <w:rtl/>
        </w:rPr>
        <w:t>דְּמוּת</w:t>
      </w:r>
      <w:r w:rsidRPr="003D5796">
        <w:rPr>
          <w:rFonts w:ascii="FrankRuehl" w:hAnsi="FrankRuehl" w:cs="FrankRuehl"/>
          <w:rtl/>
        </w:rPr>
        <w:t xml:space="preserve"> אַרְבַּע חַיּוֹת וְזֶה </w:t>
      </w:r>
      <w:proofErr w:type="spellStart"/>
      <w:r w:rsidRPr="003D5796">
        <w:rPr>
          <w:rFonts w:ascii="FrankRuehl" w:hAnsi="FrankRuehl" w:cs="FrankRuehl"/>
          <w:rtl/>
        </w:rPr>
        <w:t>מַרְאֵיהֶן</w:t>
      </w:r>
      <w:proofErr w:type="spellEnd"/>
      <w:r w:rsidRPr="003D5796">
        <w:rPr>
          <w:rFonts w:ascii="FrankRuehl" w:hAnsi="FrankRuehl" w:cs="FrankRuehl"/>
          <w:rtl/>
        </w:rPr>
        <w:t xml:space="preserve"> </w:t>
      </w:r>
      <w:r w:rsidRPr="00FB72C2">
        <w:rPr>
          <w:rFonts w:ascii="FrankRuehl" w:hAnsi="FrankRuehl" w:cs="FrankRuehl"/>
          <w:u w:val="single"/>
          <w:rtl/>
        </w:rPr>
        <w:t>דְּמוּת</w:t>
      </w:r>
      <w:r w:rsidRPr="003D5796">
        <w:rPr>
          <w:rFonts w:ascii="FrankRuehl" w:hAnsi="FrankRuehl" w:cs="FrankRuehl"/>
          <w:rtl/>
        </w:rPr>
        <w:t xml:space="preserve"> אָדָם </w:t>
      </w:r>
      <w:proofErr w:type="spellStart"/>
      <w:r w:rsidRPr="003D5796">
        <w:rPr>
          <w:rFonts w:ascii="FrankRuehl" w:hAnsi="FrankRuehl" w:cs="FrankRuehl"/>
          <w:rtl/>
        </w:rPr>
        <w:t>לָהֵנָּה</w:t>
      </w:r>
      <w:proofErr w:type="spellEnd"/>
      <w:r w:rsidRPr="003D5796">
        <w:rPr>
          <w:rFonts w:ascii="FrankRuehl" w:hAnsi="FrankRuehl" w:cs="FrankRuehl"/>
          <w:rtl/>
        </w:rPr>
        <w:t>:</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(ו) וְאַרְבָּעָה פָנִים לְאֶחָת וְאַרְבַּע כְּנָפַיִם לְאַחַת לָהֶם:</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 xml:space="preserve">(ז) וְרַגְלֵיהֶם רֶגֶל יְשָׁרָה וְכַף רַגְלֵיהֶם כְּכַף רֶגֶל עֵגֶל </w:t>
      </w:r>
      <w:proofErr w:type="spellStart"/>
      <w:r w:rsidRPr="003D5796">
        <w:rPr>
          <w:rFonts w:ascii="FrankRuehl" w:hAnsi="FrankRuehl" w:cs="FrankRuehl"/>
          <w:rtl/>
        </w:rPr>
        <w:t>וְנֹצְצִים</w:t>
      </w:r>
      <w:proofErr w:type="spellEnd"/>
      <w:r w:rsidRPr="003D5796">
        <w:rPr>
          <w:rFonts w:ascii="FrankRuehl" w:hAnsi="FrankRuehl" w:cs="FrankRuehl"/>
          <w:rtl/>
        </w:rPr>
        <w:t xml:space="preserve"> כְּעֵין </w:t>
      </w:r>
      <w:proofErr w:type="spellStart"/>
      <w:r w:rsidRPr="003D5796">
        <w:rPr>
          <w:rFonts w:ascii="FrankRuehl" w:hAnsi="FrankRuehl" w:cs="FrankRuehl"/>
          <w:rtl/>
        </w:rPr>
        <w:t>נְחשֶׁת</w:t>
      </w:r>
      <w:proofErr w:type="spellEnd"/>
      <w:r w:rsidRPr="003D5796">
        <w:rPr>
          <w:rFonts w:ascii="FrankRuehl" w:hAnsi="FrankRuehl" w:cs="FrankRuehl"/>
          <w:rtl/>
        </w:rPr>
        <w:t xml:space="preserve"> קָלָל:</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(ח) וִידֵי אָדָם מִתַּחַת כַּנְפֵיהֶם עַל אַרְבַּעַת רִבְעֵיהֶם וּפְנֵיהֶם וְכַנְפֵיהֶם לְאַרְבַּעְתָּם:</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 xml:space="preserve">(ט) חֹבְרֹת </w:t>
      </w:r>
      <w:proofErr w:type="spellStart"/>
      <w:r w:rsidRPr="003D5796">
        <w:rPr>
          <w:rFonts w:ascii="FrankRuehl" w:hAnsi="FrankRuehl" w:cs="FrankRuehl"/>
          <w:rtl/>
        </w:rPr>
        <w:t>אִשָּׁה</w:t>
      </w:r>
      <w:proofErr w:type="spellEnd"/>
      <w:r w:rsidRPr="003D5796">
        <w:rPr>
          <w:rFonts w:ascii="FrankRuehl" w:hAnsi="FrankRuehl" w:cs="FrankRuehl"/>
          <w:rtl/>
        </w:rPr>
        <w:t xml:space="preserve"> אֶל אֲחוֹתָהּ כַּנְפֵיהֶם לֹא יִסַּבּוּ בְלֶכְתָּן אִישׁ אֶל עֵבֶר פָּנָיו יֵלֵכוּ:</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(י) וּ</w:t>
      </w:r>
      <w:r w:rsidRPr="00FB72C2">
        <w:rPr>
          <w:rFonts w:ascii="FrankRuehl" w:hAnsi="FrankRuehl" w:cs="FrankRuehl"/>
          <w:u w:val="single"/>
          <w:rtl/>
        </w:rPr>
        <w:t>דְמוּת</w:t>
      </w:r>
      <w:r w:rsidRPr="003D5796">
        <w:rPr>
          <w:rFonts w:ascii="FrankRuehl" w:hAnsi="FrankRuehl" w:cs="FrankRuehl"/>
          <w:rtl/>
        </w:rPr>
        <w:t xml:space="preserve"> פְּנֵיהֶם פְּנֵי אָדָם וּפְנֵי אַרְיֵה אֶל הַיָּמִין לְאַרְבַּעְתָּם וּפְנֵי שׁוֹר </w:t>
      </w:r>
      <w:proofErr w:type="spellStart"/>
      <w:r w:rsidRPr="003D5796">
        <w:rPr>
          <w:rFonts w:ascii="FrankRuehl" w:hAnsi="FrankRuehl" w:cs="FrankRuehl"/>
          <w:rtl/>
        </w:rPr>
        <w:t>מֵהַשְּׂמֹאול</w:t>
      </w:r>
      <w:proofErr w:type="spellEnd"/>
      <w:r w:rsidRPr="003D5796">
        <w:rPr>
          <w:rFonts w:ascii="FrankRuehl" w:hAnsi="FrankRuehl" w:cs="FrankRuehl"/>
          <w:rtl/>
        </w:rPr>
        <w:t xml:space="preserve"> לְאַרְבַּעְתָּן וּפְנֵי נֶשֶׁר לְאַרְבַּעְתָּן:</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 xml:space="preserve">(יא) וּפְנֵיהֶם וְכַנְפֵיהֶם פְּרֻדוֹת מִלְמָעְלָה לְאִישׁ שְׁתַּיִם חֹבְרוֹת אִישׁ וּשְׁתַּיִם מְכַסּוֹת אֵת </w:t>
      </w:r>
      <w:proofErr w:type="spellStart"/>
      <w:r w:rsidRPr="003D5796">
        <w:rPr>
          <w:rFonts w:ascii="FrankRuehl" w:hAnsi="FrankRuehl" w:cs="FrankRuehl"/>
          <w:rtl/>
        </w:rPr>
        <w:t>גְּוִיֹּתֵיהֶנָה</w:t>
      </w:r>
      <w:proofErr w:type="spellEnd"/>
      <w:r w:rsidRPr="003D5796">
        <w:rPr>
          <w:rFonts w:ascii="FrankRuehl" w:hAnsi="FrankRuehl" w:cs="FrankRuehl"/>
          <w:rtl/>
        </w:rPr>
        <w:t>:</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w:t>
      </w:r>
      <w:proofErr w:type="spellStart"/>
      <w:r w:rsidRPr="003D5796">
        <w:rPr>
          <w:rFonts w:ascii="FrankRuehl" w:hAnsi="FrankRuehl" w:cs="FrankRuehl"/>
          <w:rtl/>
        </w:rPr>
        <w:t>יב</w:t>
      </w:r>
      <w:proofErr w:type="spellEnd"/>
      <w:r w:rsidRPr="003D5796">
        <w:rPr>
          <w:rFonts w:ascii="FrankRuehl" w:hAnsi="FrankRuehl" w:cs="FrankRuehl"/>
          <w:rtl/>
        </w:rPr>
        <w:t>) וְאִישׁ אֶל עֵבֶר פָּנָיו יֵלֵכוּ אֶל אֲשֶׁר יִהְיֶה שָׁמָּה הָרוּחַ לָלֶכֶת יֵלֵכוּ לֹא יִסַּבּוּ בְּלֶכְתָּן:</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w:t>
      </w:r>
      <w:proofErr w:type="spellStart"/>
      <w:r w:rsidRPr="003D5796">
        <w:rPr>
          <w:rFonts w:ascii="FrankRuehl" w:hAnsi="FrankRuehl" w:cs="FrankRuehl"/>
          <w:rtl/>
        </w:rPr>
        <w:t>יג</w:t>
      </w:r>
      <w:proofErr w:type="spellEnd"/>
      <w:r w:rsidRPr="003D5796">
        <w:rPr>
          <w:rFonts w:ascii="FrankRuehl" w:hAnsi="FrankRuehl" w:cs="FrankRuehl"/>
          <w:rtl/>
        </w:rPr>
        <w:t xml:space="preserve">) </w:t>
      </w:r>
      <w:r w:rsidRPr="00FB72C2">
        <w:rPr>
          <w:rFonts w:ascii="FrankRuehl" w:hAnsi="FrankRuehl" w:cs="FrankRuehl"/>
          <w:u w:val="single"/>
          <w:rtl/>
        </w:rPr>
        <w:t>וּדְמוּת</w:t>
      </w:r>
      <w:r w:rsidRPr="003D5796">
        <w:rPr>
          <w:rFonts w:ascii="FrankRuehl" w:hAnsi="FrankRuehl" w:cs="FrankRuehl"/>
          <w:rtl/>
        </w:rPr>
        <w:t xml:space="preserve"> הַחַיּוֹת </w:t>
      </w:r>
      <w:proofErr w:type="spellStart"/>
      <w:r w:rsidRPr="003D5796">
        <w:rPr>
          <w:rFonts w:ascii="FrankRuehl" w:hAnsi="FrankRuehl" w:cs="FrankRuehl"/>
          <w:rtl/>
        </w:rPr>
        <w:t>מַרְאֵיהֶם</w:t>
      </w:r>
      <w:proofErr w:type="spellEnd"/>
      <w:r w:rsidRPr="003D5796">
        <w:rPr>
          <w:rFonts w:ascii="FrankRuehl" w:hAnsi="FrankRuehl" w:cs="FrankRuehl"/>
          <w:rtl/>
        </w:rPr>
        <w:t xml:space="preserve"> כְּגַחֲלֵי אֵשׁ בֹּעֲרוֹת כְּמַרְאֵה </w:t>
      </w:r>
      <w:proofErr w:type="spellStart"/>
      <w:r w:rsidRPr="003D5796">
        <w:rPr>
          <w:rFonts w:ascii="FrankRuehl" w:hAnsi="FrankRuehl" w:cs="FrankRuehl"/>
          <w:rtl/>
        </w:rPr>
        <w:t>הַלַּפִּדִים</w:t>
      </w:r>
      <w:proofErr w:type="spellEnd"/>
      <w:r w:rsidRPr="003D5796">
        <w:rPr>
          <w:rFonts w:ascii="FrankRuehl" w:hAnsi="FrankRuehl" w:cs="FrankRuehl"/>
          <w:rtl/>
        </w:rPr>
        <w:t xml:space="preserve"> הִיא מִתְהַלֶּכֶת בֵּין הַחַיּוֹת וְנֹגַהּ לָאֵשׁ וּמִן הָאֵשׁ יוֹצֵא בָרָק:</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(יד) וְהַחַיּוֹת רָצוֹא וָשׁוֹב כְּמַרְאֵה הַבָּזָק:</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 xml:space="preserve">(טו) </w:t>
      </w:r>
      <w:proofErr w:type="spellStart"/>
      <w:r w:rsidRPr="00052F77">
        <w:rPr>
          <w:rFonts w:ascii="FrankRuehl" w:hAnsi="FrankRuehl" w:cs="FrankRuehl"/>
          <w:highlight w:val="yellow"/>
          <w:rtl/>
        </w:rPr>
        <w:t>וָאֵרֶא</w:t>
      </w:r>
      <w:proofErr w:type="spellEnd"/>
      <w:r w:rsidRPr="003D5796">
        <w:rPr>
          <w:rFonts w:ascii="FrankRuehl" w:hAnsi="FrankRuehl" w:cs="FrankRuehl"/>
          <w:rtl/>
        </w:rPr>
        <w:t xml:space="preserve"> הַחַיּוֹת וְהִנֵּה אוֹפַן אֶחָד בָּאָרֶץ אֵצֶל הַחַיּוֹת לְאַרְבַּעַת פָּנָיו:</w:t>
      </w:r>
    </w:p>
    <w:p w:rsidR="00DF5DFA" w:rsidRPr="003D5796" w:rsidRDefault="00DF5DFA" w:rsidP="00052F77">
      <w:pPr>
        <w:spacing w:line="360" w:lineRule="auto"/>
        <w:jc w:val="both"/>
        <w:rPr>
          <w:rFonts w:ascii="FrankRuehl" w:hAnsi="FrankRuehl" w:cs="FrankRuehl"/>
          <w:rtl/>
        </w:rPr>
      </w:pPr>
      <w:r w:rsidRPr="003D5796">
        <w:rPr>
          <w:rFonts w:ascii="FrankRuehl" w:hAnsi="FrankRuehl" w:cs="FrankRuehl"/>
          <w:rtl/>
        </w:rPr>
        <w:t>(</w:t>
      </w:r>
      <w:proofErr w:type="spellStart"/>
      <w:r w:rsidRPr="003D5796">
        <w:rPr>
          <w:rFonts w:ascii="FrankRuehl" w:hAnsi="FrankRuehl" w:cs="FrankRuehl"/>
          <w:rtl/>
        </w:rPr>
        <w:t>טז</w:t>
      </w:r>
      <w:proofErr w:type="spellEnd"/>
      <w:r w:rsidRPr="003D5796">
        <w:rPr>
          <w:rFonts w:ascii="FrankRuehl" w:hAnsi="FrankRuehl" w:cs="FrankRuehl"/>
          <w:rtl/>
        </w:rPr>
        <w:t>) מַרְאֵה הָאוֹפַנִּים וּמַעֲשֵׂיהֶם כ</w:t>
      </w:r>
      <w:r w:rsidRPr="00A971CA">
        <w:rPr>
          <w:rFonts w:ascii="FrankRuehl" w:hAnsi="FrankRuehl" w:cs="FrankRuehl"/>
          <w:highlight w:val="yellow"/>
          <w:rtl/>
        </w:rPr>
        <w:t>ְּעֵין</w:t>
      </w:r>
      <w:r w:rsidRPr="003D5796">
        <w:rPr>
          <w:rFonts w:ascii="FrankRuehl" w:hAnsi="FrankRuehl" w:cs="FrankRuehl"/>
          <w:rtl/>
        </w:rPr>
        <w:t xml:space="preserve"> תַּרְשִׁישׁ וּ</w:t>
      </w:r>
      <w:r w:rsidRPr="00FB72C2">
        <w:rPr>
          <w:rFonts w:ascii="FrankRuehl" w:hAnsi="FrankRuehl" w:cs="FrankRuehl"/>
          <w:u w:val="single"/>
          <w:rtl/>
        </w:rPr>
        <w:t>דְמוּת</w:t>
      </w:r>
      <w:r w:rsidRPr="003D5796">
        <w:rPr>
          <w:rFonts w:ascii="FrankRuehl" w:hAnsi="FrankRuehl" w:cs="FrankRuehl"/>
          <w:rtl/>
        </w:rPr>
        <w:t xml:space="preserve"> אֶחָד לְאַרְבַּעְתָּן </w:t>
      </w:r>
      <w:proofErr w:type="spellStart"/>
      <w:r w:rsidRPr="003D5796">
        <w:rPr>
          <w:rFonts w:ascii="FrankRuehl" w:hAnsi="FrankRuehl" w:cs="FrankRuehl"/>
          <w:rtl/>
        </w:rPr>
        <w:t>וּמַרְאֵיהֶם</w:t>
      </w:r>
      <w:proofErr w:type="spellEnd"/>
      <w:r w:rsidRPr="003D5796">
        <w:rPr>
          <w:rFonts w:ascii="FrankRuehl" w:hAnsi="FrankRuehl" w:cs="FrankRuehl"/>
          <w:rtl/>
        </w:rPr>
        <w:t xml:space="preserve"> וּמַעֲשֵׂיהֶם כַּאֲשֶׁר יִהְיֶה הָאוֹפַן בְּתוֹךְ הָאוֹפָן:</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יז</w:t>
      </w:r>
      <w:proofErr w:type="spellEnd"/>
      <w:r w:rsidRPr="00FB72C2">
        <w:rPr>
          <w:rFonts w:ascii="FrankRuehl" w:hAnsi="FrankRuehl" w:cs="FrankRuehl"/>
          <w:rtl/>
        </w:rPr>
        <w:t>) עַל אַרְבַּעַת רִבְעֵיהֶן בְּלֶכְתָּם יֵלֵכוּ לֹא יִסַּבּוּ בְּלֶכְתָּן:</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יח</w:t>
      </w:r>
      <w:proofErr w:type="spellEnd"/>
      <w:r w:rsidRPr="00FB72C2">
        <w:rPr>
          <w:rFonts w:ascii="FrankRuehl" w:hAnsi="FrankRuehl" w:cs="FrankRuehl"/>
          <w:rtl/>
        </w:rPr>
        <w:t xml:space="preserve">) וְגַבֵּיהֶן וְגֹבַהּ לָהֶם וְיִרְאָה לָהֶם וְגַבֹּתָם מְלֵאֹת </w:t>
      </w:r>
      <w:proofErr w:type="spellStart"/>
      <w:r w:rsidRPr="00FB72C2">
        <w:rPr>
          <w:rFonts w:ascii="FrankRuehl" w:hAnsi="FrankRuehl" w:cs="FrankRuehl"/>
          <w:rtl/>
        </w:rPr>
        <w:t>עֵינַיִם</w:t>
      </w:r>
      <w:proofErr w:type="spellEnd"/>
      <w:r w:rsidRPr="00FB72C2">
        <w:rPr>
          <w:rFonts w:ascii="FrankRuehl" w:hAnsi="FrankRuehl" w:cs="FrankRuehl"/>
          <w:rtl/>
        </w:rPr>
        <w:t xml:space="preserve"> סָבִיב לְאַרְבַּעְתָּן:</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יט</w:t>
      </w:r>
      <w:proofErr w:type="spellEnd"/>
      <w:r w:rsidRPr="00FB72C2">
        <w:rPr>
          <w:rFonts w:ascii="FrankRuehl" w:hAnsi="FrankRuehl" w:cs="FrankRuehl"/>
          <w:rtl/>
        </w:rPr>
        <w:t xml:space="preserve">) וּבְלֶכֶת הַחַיּוֹת יֵלְכוּ הָאוֹפַנִּים אֶצְלָם </w:t>
      </w:r>
      <w:proofErr w:type="spellStart"/>
      <w:r w:rsidRPr="00FB72C2">
        <w:rPr>
          <w:rFonts w:ascii="FrankRuehl" w:hAnsi="FrankRuehl" w:cs="FrankRuehl"/>
          <w:rtl/>
        </w:rPr>
        <w:t>וּבְהִנָּשֵׂא</w:t>
      </w:r>
      <w:proofErr w:type="spellEnd"/>
      <w:r w:rsidRPr="00FB72C2">
        <w:rPr>
          <w:rFonts w:ascii="FrankRuehl" w:hAnsi="FrankRuehl" w:cs="FrankRuehl"/>
          <w:rtl/>
        </w:rPr>
        <w:t xml:space="preserve"> הַחַיּוֹת מֵעַל הָאָרֶץ </w:t>
      </w:r>
      <w:proofErr w:type="spellStart"/>
      <w:r w:rsidRPr="00FB72C2">
        <w:rPr>
          <w:rFonts w:ascii="FrankRuehl" w:hAnsi="FrankRuehl" w:cs="FrankRuehl"/>
          <w:rtl/>
        </w:rPr>
        <w:t>יִנָּשְׂאו</w:t>
      </w:r>
      <w:proofErr w:type="spellEnd"/>
      <w:r w:rsidRPr="00FB72C2">
        <w:rPr>
          <w:rFonts w:ascii="FrankRuehl" w:hAnsi="FrankRuehl" w:cs="FrankRuehl"/>
          <w:rtl/>
        </w:rPr>
        <w:t>ּ הָאוֹפַנִּים:</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(כ) עַל אֲשֶׁר יִהְיֶה שָּׁם הָרוּחַ לָלֶכֶת יֵלֵכוּ שָׁמָּה הָרוּחַ לָלֶכֶת וְהָאוֹפַנִּים </w:t>
      </w:r>
      <w:proofErr w:type="spellStart"/>
      <w:r w:rsidRPr="00FB72C2">
        <w:rPr>
          <w:rFonts w:ascii="FrankRuehl" w:hAnsi="FrankRuehl" w:cs="FrankRuehl"/>
          <w:rtl/>
        </w:rPr>
        <w:t>יִנָּשְׂאו</w:t>
      </w:r>
      <w:proofErr w:type="spellEnd"/>
      <w:r w:rsidRPr="00FB72C2">
        <w:rPr>
          <w:rFonts w:ascii="FrankRuehl" w:hAnsi="FrankRuehl" w:cs="FrankRuehl"/>
          <w:rtl/>
        </w:rPr>
        <w:t xml:space="preserve">ּ </w:t>
      </w:r>
      <w:proofErr w:type="spellStart"/>
      <w:r w:rsidRPr="00FB72C2">
        <w:rPr>
          <w:rFonts w:ascii="FrankRuehl" w:hAnsi="FrankRuehl" w:cs="FrankRuehl"/>
          <w:rtl/>
        </w:rPr>
        <w:t>לְעֻמָּתָם</w:t>
      </w:r>
      <w:proofErr w:type="spellEnd"/>
      <w:r w:rsidRPr="00FB72C2">
        <w:rPr>
          <w:rFonts w:ascii="FrankRuehl" w:hAnsi="FrankRuehl" w:cs="FrankRuehl"/>
          <w:rtl/>
        </w:rPr>
        <w:t xml:space="preserve"> כִּי רוּחַ הַחַיָּה בָּאוֹפַנִּים:</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כא</w:t>
      </w:r>
      <w:proofErr w:type="spellEnd"/>
      <w:r w:rsidRPr="00FB72C2">
        <w:rPr>
          <w:rFonts w:ascii="FrankRuehl" w:hAnsi="FrankRuehl" w:cs="FrankRuehl"/>
          <w:rtl/>
        </w:rPr>
        <w:t xml:space="preserve">) בְּלֶכְתָּם יֵלֵכוּ וּבְעָמְדָם יַעֲמֹדוּ </w:t>
      </w:r>
      <w:proofErr w:type="spellStart"/>
      <w:r w:rsidRPr="00FB72C2">
        <w:rPr>
          <w:rFonts w:ascii="FrankRuehl" w:hAnsi="FrankRuehl" w:cs="FrankRuehl"/>
          <w:rtl/>
        </w:rPr>
        <w:t>וּבְהִנָּשְׂאָם</w:t>
      </w:r>
      <w:proofErr w:type="spellEnd"/>
      <w:r w:rsidRPr="00FB72C2">
        <w:rPr>
          <w:rFonts w:ascii="FrankRuehl" w:hAnsi="FrankRuehl" w:cs="FrankRuehl"/>
          <w:rtl/>
        </w:rPr>
        <w:t xml:space="preserve"> מֵעַל הָאָרֶץ </w:t>
      </w:r>
      <w:proofErr w:type="spellStart"/>
      <w:r w:rsidRPr="00FB72C2">
        <w:rPr>
          <w:rFonts w:ascii="FrankRuehl" w:hAnsi="FrankRuehl" w:cs="FrankRuehl"/>
          <w:rtl/>
        </w:rPr>
        <w:t>יִנָּשְׂאו</w:t>
      </w:r>
      <w:proofErr w:type="spellEnd"/>
      <w:r w:rsidRPr="00FB72C2">
        <w:rPr>
          <w:rFonts w:ascii="FrankRuehl" w:hAnsi="FrankRuehl" w:cs="FrankRuehl"/>
          <w:rtl/>
        </w:rPr>
        <w:t xml:space="preserve">ּ הָאוֹפַנִּים </w:t>
      </w:r>
      <w:proofErr w:type="spellStart"/>
      <w:r w:rsidRPr="00FB72C2">
        <w:rPr>
          <w:rFonts w:ascii="FrankRuehl" w:hAnsi="FrankRuehl" w:cs="FrankRuehl"/>
          <w:rtl/>
        </w:rPr>
        <w:t>לְעֻמָּתָם</w:t>
      </w:r>
      <w:proofErr w:type="spellEnd"/>
      <w:r w:rsidRPr="00FB72C2">
        <w:rPr>
          <w:rFonts w:ascii="FrankRuehl" w:hAnsi="FrankRuehl" w:cs="FrankRuehl"/>
          <w:rtl/>
        </w:rPr>
        <w:t xml:space="preserve"> כִּי רוּחַ הַחַיָּה בָּאוֹפַנִּים:</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כב</w:t>
      </w:r>
      <w:proofErr w:type="spellEnd"/>
      <w:r w:rsidRPr="00FB72C2">
        <w:rPr>
          <w:rFonts w:ascii="FrankRuehl" w:hAnsi="FrankRuehl" w:cs="FrankRuehl"/>
          <w:rtl/>
        </w:rPr>
        <w:t xml:space="preserve">) וּדְמוּת עַל רָאשֵׁי הַחַיָּה רָקִיעַ </w:t>
      </w:r>
      <w:r w:rsidRPr="00A971CA">
        <w:rPr>
          <w:rFonts w:ascii="FrankRuehl" w:hAnsi="FrankRuehl" w:cs="FrankRuehl"/>
          <w:highlight w:val="yellow"/>
          <w:rtl/>
        </w:rPr>
        <w:t>כְּעֵין</w:t>
      </w:r>
      <w:r w:rsidRPr="00FB72C2">
        <w:rPr>
          <w:rFonts w:ascii="FrankRuehl" w:hAnsi="FrankRuehl" w:cs="FrankRuehl"/>
          <w:rtl/>
        </w:rPr>
        <w:t xml:space="preserve"> הַקֶּרַח הַנּוֹרָא נָטוּי עַל רָאשֵׁיהֶם מִלְמָעְלָה:</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כג</w:t>
      </w:r>
      <w:proofErr w:type="spellEnd"/>
      <w:r w:rsidRPr="00FB72C2">
        <w:rPr>
          <w:rFonts w:ascii="FrankRuehl" w:hAnsi="FrankRuehl" w:cs="FrankRuehl"/>
          <w:rtl/>
        </w:rPr>
        <w:t xml:space="preserve">) וְתַחַת הָרָקִיעַ כַּנְפֵיהֶם יְשָׁרוֹת </w:t>
      </w:r>
      <w:proofErr w:type="spellStart"/>
      <w:r w:rsidRPr="00FB72C2">
        <w:rPr>
          <w:rFonts w:ascii="FrankRuehl" w:hAnsi="FrankRuehl" w:cs="FrankRuehl"/>
          <w:rtl/>
        </w:rPr>
        <w:t>אִשָּׁה</w:t>
      </w:r>
      <w:proofErr w:type="spellEnd"/>
      <w:r w:rsidRPr="00FB72C2">
        <w:rPr>
          <w:rFonts w:ascii="FrankRuehl" w:hAnsi="FrankRuehl" w:cs="FrankRuehl"/>
          <w:rtl/>
        </w:rPr>
        <w:t xml:space="preserve"> אֶל אֲחוֹתָהּ לְאִישׁ שְׁתַּיִם מְכַסּוֹת </w:t>
      </w:r>
      <w:proofErr w:type="spellStart"/>
      <w:r w:rsidRPr="00FB72C2">
        <w:rPr>
          <w:rFonts w:ascii="FrankRuehl" w:hAnsi="FrankRuehl" w:cs="FrankRuehl"/>
          <w:rtl/>
        </w:rPr>
        <w:t>לָהֵנָּה</w:t>
      </w:r>
      <w:proofErr w:type="spellEnd"/>
      <w:r w:rsidRPr="00FB72C2">
        <w:rPr>
          <w:rFonts w:ascii="FrankRuehl" w:hAnsi="FrankRuehl" w:cs="FrankRuehl"/>
          <w:rtl/>
        </w:rPr>
        <w:t xml:space="preserve"> וּלְאִישׁ שְׁתַּיִם מְכַסּוֹת </w:t>
      </w:r>
      <w:proofErr w:type="spellStart"/>
      <w:r w:rsidRPr="00FB72C2">
        <w:rPr>
          <w:rFonts w:ascii="FrankRuehl" w:hAnsi="FrankRuehl" w:cs="FrankRuehl"/>
          <w:rtl/>
        </w:rPr>
        <w:t>לָהֵנָּה</w:t>
      </w:r>
      <w:proofErr w:type="spellEnd"/>
      <w:r w:rsidRPr="00FB72C2">
        <w:rPr>
          <w:rFonts w:ascii="FrankRuehl" w:hAnsi="FrankRuehl" w:cs="FrankRuehl"/>
          <w:rtl/>
        </w:rPr>
        <w:t xml:space="preserve"> אֵת </w:t>
      </w:r>
      <w:proofErr w:type="spellStart"/>
      <w:r w:rsidRPr="00FB72C2">
        <w:rPr>
          <w:rFonts w:ascii="FrankRuehl" w:hAnsi="FrankRuehl" w:cs="FrankRuehl"/>
          <w:rtl/>
        </w:rPr>
        <w:t>גְּוִיֹּתֵיהֶם</w:t>
      </w:r>
      <w:proofErr w:type="spellEnd"/>
      <w:r w:rsidRPr="00FB72C2">
        <w:rPr>
          <w:rFonts w:ascii="FrankRuehl" w:hAnsi="FrankRuehl" w:cs="FrankRuehl"/>
          <w:rtl/>
        </w:rPr>
        <w:t>:</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lastRenderedPageBreak/>
        <w:t xml:space="preserve">(כד) </w:t>
      </w:r>
      <w:r w:rsidRPr="00A971CA">
        <w:rPr>
          <w:rFonts w:ascii="FrankRuehl" w:hAnsi="FrankRuehl" w:cs="FrankRuehl"/>
          <w:highlight w:val="yellow"/>
          <w:rtl/>
        </w:rPr>
        <w:t>וָאֶשְׁמַע אֶת קוֹל</w:t>
      </w:r>
      <w:r w:rsidRPr="00FB72C2">
        <w:rPr>
          <w:rFonts w:ascii="FrankRuehl" w:hAnsi="FrankRuehl" w:cs="FrankRuehl"/>
          <w:rtl/>
        </w:rPr>
        <w:t xml:space="preserve"> כַּנְפֵיהֶם כְּקוֹל מַיִם רַבִּים כְּקוֹל שַׁדַּי בְּלֶכְתָּם קוֹל הֲמֻלָּה כְּקוֹל מַחֲנֶה בְּעָמְדָם תְּרַפֶּינָה כַנְפֵיהֶן:</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(כה) וַיְהִי </w:t>
      </w:r>
      <w:r w:rsidRPr="00A971CA">
        <w:rPr>
          <w:rFonts w:ascii="FrankRuehl" w:hAnsi="FrankRuehl" w:cs="FrankRuehl"/>
          <w:highlight w:val="yellow"/>
          <w:rtl/>
        </w:rPr>
        <w:t>קוֹל</w:t>
      </w:r>
      <w:r w:rsidRPr="00FB72C2">
        <w:rPr>
          <w:rFonts w:ascii="FrankRuehl" w:hAnsi="FrankRuehl" w:cs="FrankRuehl"/>
          <w:rtl/>
        </w:rPr>
        <w:t xml:space="preserve"> מֵעַל לָרָקִיעַ אֲשֶׁר עַל רֹאשָׁם בְּעָמְדָם תְּרַפֶּינָה כַנְפֵיהֶן:</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כו</w:t>
      </w:r>
      <w:proofErr w:type="spellEnd"/>
      <w:r w:rsidRPr="00FB72C2">
        <w:rPr>
          <w:rFonts w:ascii="FrankRuehl" w:hAnsi="FrankRuehl" w:cs="FrankRuehl"/>
          <w:rtl/>
        </w:rPr>
        <w:t xml:space="preserve">) וּמִמַּעַל לָרָקִיעַ אֲשֶׁר עַל רֹאשָׁם </w:t>
      </w:r>
      <w:r w:rsidRPr="00A971CA">
        <w:rPr>
          <w:rFonts w:ascii="FrankRuehl" w:hAnsi="FrankRuehl" w:cs="FrankRuehl"/>
          <w:highlight w:val="yellow"/>
          <w:rtl/>
        </w:rPr>
        <w:t>כְּמַרְאֵה</w:t>
      </w:r>
      <w:r w:rsidRPr="00FB72C2">
        <w:rPr>
          <w:rFonts w:ascii="FrankRuehl" w:hAnsi="FrankRuehl" w:cs="FrankRuehl"/>
          <w:rtl/>
        </w:rPr>
        <w:t xml:space="preserve"> אֶבֶן סַפִּיר דְּמוּת </w:t>
      </w:r>
      <w:proofErr w:type="spellStart"/>
      <w:r w:rsidRPr="00FB72C2">
        <w:rPr>
          <w:rFonts w:ascii="FrankRuehl" w:hAnsi="FrankRuehl" w:cs="FrankRuehl"/>
          <w:rtl/>
        </w:rPr>
        <w:t>כִּסֵּא</w:t>
      </w:r>
      <w:proofErr w:type="spellEnd"/>
      <w:r w:rsidRPr="00FB72C2">
        <w:rPr>
          <w:rFonts w:ascii="FrankRuehl" w:hAnsi="FrankRuehl" w:cs="FrankRuehl"/>
          <w:rtl/>
        </w:rPr>
        <w:t xml:space="preserve"> וְעַל דְּמוּת </w:t>
      </w:r>
      <w:proofErr w:type="spellStart"/>
      <w:r w:rsidRPr="00FB72C2">
        <w:rPr>
          <w:rFonts w:ascii="FrankRuehl" w:hAnsi="FrankRuehl" w:cs="FrankRuehl"/>
          <w:rtl/>
        </w:rPr>
        <w:t>הַכִּסֵּא</w:t>
      </w:r>
      <w:proofErr w:type="spellEnd"/>
      <w:r w:rsidRPr="00FB72C2">
        <w:rPr>
          <w:rFonts w:ascii="FrankRuehl" w:hAnsi="FrankRuehl" w:cs="FrankRuehl"/>
          <w:rtl/>
        </w:rPr>
        <w:t xml:space="preserve"> דְּמוּת כְּמַרְאֵה אָדָם עָלָיו מִלְמָעְלָה:</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כז</w:t>
      </w:r>
      <w:proofErr w:type="spellEnd"/>
      <w:r w:rsidRPr="00FB72C2">
        <w:rPr>
          <w:rFonts w:ascii="FrankRuehl" w:hAnsi="FrankRuehl" w:cs="FrankRuehl"/>
          <w:rtl/>
        </w:rPr>
        <w:t xml:space="preserve">) </w:t>
      </w:r>
      <w:proofErr w:type="spellStart"/>
      <w:r w:rsidRPr="00FB72C2">
        <w:rPr>
          <w:rFonts w:ascii="FrankRuehl" w:hAnsi="FrankRuehl" w:cs="FrankRuehl"/>
          <w:rtl/>
        </w:rPr>
        <w:t>וָאֵרֶא</w:t>
      </w:r>
      <w:proofErr w:type="spellEnd"/>
      <w:r w:rsidRPr="00FB72C2">
        <w:rPr>
          <w:rFonts w:ascii="FrankRuehl" w:hAnsi="FrankRuehl" w:cs="FrankRuehl"/>
          <w:rtl/>
        </w:rPr>
        <w:t xml:space="preserve"> </w:t>
      </w:r>
      <w:r w:rsidRPr="00A971CA">
        <w:rPr>
          <w:rFonts w:ascii="FrankRuehl" w:hAnsi="FrankRuehl" w:cs="FrankRuehl"/>
          <w:highlight w:val="yellow"/>
          <w:rtl/>
        </w:rPr>
        <w:t>כְּעֵין</w:t>
      </w:r>
      <w:r w:rsidRPr="00FB72C2">
        <w:rPr>
          <w:rFonts w:ascii="FrankRuehl" w:hAnsi="FrankRuehl" w:cs="FrankRuehl"/>
          <w:rtl/>
        </w:rPr>
        <w:t xml:space="preserve"> חַשְׁמַל כְּמַרְאֵה אֵשׁ בֵּית לָהּ סָבִיב מִמַּרְאֵה מָתְנָיו וּלְמָעְלָה וּמִמַּרְאֵה מָתְנָיו וּלְמַטָּה רָאִיתִי כְּמַרְאֵה אֵשׁ וְנֹגַהּ לוֹ סָבִיב:</w:t>
      </w:r>
    </w:p>
    <w:p w:rsidR="00497E6F" w:rsidRDefault="00FB72C2" w:rsidP="00052F77">
      <w:pPr>
        <w:spacing w:line="360" w:lineRule="auto"/>
        <w:jc w:val="both"/>
        <w:rPr>
          <w:rFonts w:ascii="FrankRuehl" w:hAnsi="FrankRuehl" w:cs="FrankRuehl"/>
          <w:rtl/>
        </w:rPr>
      </w:pPr>
      <w:r w:rsidRPr="00FB72C2">
        <w:rPr>
          <w:rFonts w:ascii="FrankRuehl" w:hAnsi="FrankRuehl" w:cs="FrankRuehl"/>
          <w:rtl/>
        </w:rPr>
        <w:t>(</w:t>
      </w:r>
      <w:proofErr w:type="spellStart"/>
      <w:r w:rsidRPr="00FB72C2">
        <w:rPr>
          <w:rFonts w:ascii="FrankRuehl" w:hAnsi="FrankRuehl" w:cs="FrankRuehl"/>
          <w:rtl/>
        </w:rPr>
        <w:t>כח</w:t>
      </w:r>
      <w:proofErr w:type="spellEnd"/>
      <w:r w:rsidRPr="00FB72C2">
        <w:rPr>
          <w:rFonts w:ascii="FrankRuehl" w:hAnsi="FrankRuehl" w:cs="FrankRuehl"/>
          <w:rtl/>
        </w:rPr>
        <w:t xml:space="preserve">) </w:t>
      </w:r>
      <w:r w:rsidRPr="00A971CA">
        <w:rPr>
          <w:rFonts w:ascii="FrankRuehl" w:hAnsi="FrankRuehl" w:cs="FrankRuehl"/>
          <w:highlight w:val="yellow"/>
          <w:rtl/>
        </w:rPr>
        <w:t>כְּמַרְאֵה</w:t>
      </w:r>
      <w:r w:rsidRPr="00FB72C2">
        <w:rPr>
          <w:rFonts w:ascii="FrankRuehl" w:hAnsi="FrankRuehl" w:cs="FrankRuehl"/>
          <w:rtl/>
        </w:rPr>
        <w:t xml:space="preserve"> הַקֶּשֶׁת אֲשֶׁר יִהְיֶה בֶעָנָן בְּיוֹם הַגֶּשֶׁם כֵּן </w:t>
      </w:r>
      <w:r w:rsidRPr="00A971CA">
        <w:rPr>
          <w:rFonts w:ascii="FrankRuehl" w:hAnsi="FrankRuehl" w:cs="FrankRuehl"/>
          <w:highlight w:val="yellow"/>
          <w:rtl/>
        </w:rPr>
        <w:t>מַרְאֵה</w:t>
      </w:r>
      <w:r w:rsidRPr="00FB72C2">
        <w:rPr>
          <w:rFonts w:ascii="FrankRuehl" w:hAnsi="FrankRuehl" w:cs="FrankRuehl"/>
          <w:rtl/>
        </w:rPr>
        <w:t xml:space="preserve"> </w:t>
      </w:r>
      <w:proofErr w:type="spellStart"/>
      <w:r w:rsidRPr="00FB72C2">
        <w:rPr>
          <w:rFonts w:ascii="FrankRuehl" w:hAnsi="FrankRuehl" w:cs="FrankRuehl"/>
          <w:rtl/>
        </w:rPr>
        <w:t>הַנֹּגַה</w:t>
      </w:r>
      <w:proofErr w:type="spellEnd"/>
      <w:r w:rsidRPr="00FB72C2">
        <w:rPr>
          <w:rFonts w:ascii="FrankRuehl" w:hAnsi="FrankRuehl" w:cs="FrankRuehl"/>
          <w:rtl/>
        </w:rPr>
        <w:t xml:space="preserve">ּ סָבִיב הוּא מַרְאֵה דְּמוּת כְּבוֹד </w:t>
      </w:r>
      <w:proofErr w:type="spellStart"/>
      <w:r w:rsidRPr="00FB72C2">
        <w:rPr>
          <w:rFonts w:ascii="FrankRuehl" w:hAnsi="FrankRuehl" w:cs="FrankRuehl"/>
          <w:rtl/>
        </w:rPr>
        <w:t>יְדוָד</w:t>
      </w:r>
      <w:proofErr w:type="spellEnd"/>
      <w:r w:rsidRPr="00FB72C2">
        <w:rPr>
          <w:rFonts w:ascii="FrankRuehl" w:hAnsi="FrankRuehl" w:cs="FrankRuehl"/>
          <w:rtl/>
        </w:rPr>
        <w:t xml:space="preserve"> ו</w:t>
      </w:r>
      <w:r w:rsidRPr="00A971CA">
        <w:rPr>
          <w:rFonts w:ascii="FrankRuehl" w:hAnsi="FrankRuehl" w:cs="FrankRuehl"/>
          <w:highlight w:val="yellow"/>
          <w:rtl/>
        </w:rPr>
        <w:t>ָאֶרְאֶה</w:t>
      </w:r>
      <w:r w:rsidRPr="00FB72C2">
        <w:rPr>
          <w:rFonts w:ascii="FrankRuehl" w:hAnsi="FrankRuehl" w:cs="FrankRuehl"/>
          <w:rtl/>
        </w:rPr>
        <w:t xml:space="preserve"> וָאֶפֹּל עַל פָּנַי </w:t>
      </w:r>
      <w:r w:rsidRPr="00A971CA">
        <w:rPr>
          <w:rFonts w:ascii="FrankRuehl" w:hAnsi="FrankRuehl" w:cs="FrankRuehl"/>
          <w:highlight w:val="yellow"/>
          <w:rtl/>
        </w:rPr>
        <w:t>וָאֶשְׁמַע קוֹל מְדַבֵּ</w:t>
      </w:r>
      <w:r w:rsidR="00052F77" w:rsidRPr="00A971CA">
        <w:rPr>
          <w:rFonts w:ascii="FrankRuehl" w:hAnsi="FrankRuehl" w:cs="FrankRuehl" w:hint="cs"/>
          <w:highlight w:val="yellow"/>
          <w:rtl/>
        </w:rPr>
        <w:t>ר</w:t>
      </w:r>
      <w:r w:rsidR="00A971CA">
        <w:rPr>
          <w:rFonts w:ascii="FrankRuehl" w:hAnsi="FrankRuehl" w:cs="FrankRuehl" w:hint="cs"/>
          <w:rtl/>
        </w:rPr>
        <w:t>.</w:t>
      </w:r>
    </w:p>
    <w:p w:rsidR="00052F77" w:rsidRDefault="00052F77" w:rsidP="00052F77">
      <w:pPr>
        <w:spacing w:line="360" w:lineRule="auto"/>
        <w:jc w:val="both"/>
        <w:rPr>
          <w:rFonts w:ascii="FrankRuehl" w:hAnsi="FrankRuehl" w:cs="FrankRuehl"/>
          <w:rtl/>
        </w:rPr>
      </w:pPr>
    </w:p>
    <w:p w:rsidR="00FB72C2" w:rsidRDefault="00FB72C2" w:rsidP="00052F77">
      <w:pPr>
        <w:spacing w:line="360" w:lineRule="auto"/>
        <w:jc w:val="both"/>
        <w:rPr>
          <w:rFonts w:ascii="FrankRuehl" w:hAnsi="FrankRuehl" w:cs="FrankRuehl"/>
          <w:rtl/>
        </w:rPr>
      </w:pPr>
      <w:r>
        <w:rPr>
          <w:rFonts w:ascii="FrankRuehl" w:hAnsi="FrankRuehl" w:cs="FrankRuehl" w:hint="cs"/>
          <w:rtl/>
        </w:rPr>
        <w:t xml:space="preserve">חגיגה </w:t>
      </w:r>
      <w:proofErr w:type="spellStart"/>
      <w:r>
        <w:rPr>
          <w:rFonts w:ascii="FrankRuehl" w:hAnsi="FrankRuehl" w:cs="FrankRuehl" w:hint="cs"/>
          <w:rtl/>
        </w:rPr>
        <w:t>יג</w:t>
      </w:r>
      <w:proofErr w:type="spellEnd"/>
      <w:r>
        <w:rPr>
          <w:rFonts w:ascii="FrankRuehl" w:hAnsi="FrankRuehl" w:cs="FrankRuehl" w:hint="cs"/>
          <w:rtl/>
        </w:rPr>
        <w:t xml:space="preserve">, ע"ב: </w:t>
      </w:r>
      <w:r>
        <w:rPr>
          <w:rFonts w:ascii="FrankRuehl" w:hAnsi="FrankRuehl" w:cs="FrankRuehl"/>
          <w:rtl/>
        </w:rPr>
        <w:t>אָמַר רב</w:t>
      </w:r>
      <w:r>
        <w:rPr>
          <w:rFonts w:ascii="FrankRuehl" w:hAnsi="FrankRuehl" w:cs="FrankRuehl" w:hint="cs"/>
          <w:rtl/>
        </w:rPr>
        <w:t xml:space="preserve">: </w:t>
      </w:r>
      <w:r w:rsidRPr="00FB72C2">
        <w:rPr>
          <w:rFonts w:ascii="FrankRuehl" w:hAnsi="FrankRuehl" w:cs="FrankRuehl"/>
          <w:rtl/>
        </w:rPr>
        <w:t xml:space="preserve">כָּל מָה שֶׁרָאָה יְחֶזְקֵאל, רָאָה יְשַׁעְיָה. לְמָּה יְחֶזְקֵאל דּוֹמֶה? לְבֶן כְּפַר שֶׁרָאָה אֶת הַמֶּלֶךְ. לְמַה יְשַׁעֲיָה דּוֹמֶה? לְבֶן כְּרַךְ שְׁרָאָה אֶת הַמֶּלֶךְ. </w:t>
      </w:r>
    </w:p>
    <w:p w:rsidR="00FB72C2" w:rsidRPr="00FB72C2" w:rsidRDefault="00FB72C2" w:rsidP="00052F77">
      <w:pPr>
        <w:spacing w:line="360" w:lineRule="auto"/>
        <w:jc w:val="both"/>
        <w:rPr>
          <w:rFonts w:ascii="FrankRuehl" w:hAnsi="FrankRuehl" w:cs="FrankRuehl"/>
          <w:rtl/>
        </w:rPr>
      </w:pP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ישעיה פרק ו </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(א) בִּשְׁנַת מוֹת הַמֶּלֶךְ </w:t>
      </w:r>
      <w:proofErr w:type="spellStart"/>
      <w:r w:rsidRPr="00FB72C2">
        <w:rPr>
          <w:rFonts w:ascii="FrankRuehl" w:hAnsi="FrankRuehl" w:cs="FrankRuehl"/>
          <w:rtl/>
        </w:rPr>
        <w:t>עֻזִּיָּהו</w:t>
      </w:r>
      <w:proofErr w:type="spellEnd"/>
      <w:r w:rsidRPr="00FB72C2">
        <w:rPr>
          <w:rFonts w:ascii="FrankRuehl" w:hAnsi="FrankRuehl" w:cs="FrankRuehl"/>
          <w:rtl/>
        </w:rPr>
        <w:t xml:space="preserve">ּ וָאֶרְאֶה אֶת אֲדֹנָי ישֵׁב עַל </w:t>
      </w:r>
      <w:proofErr w:type="spellStart"/>
      <w:r w:rsidRPr="00FB72C2">
        <w:rPr>
          <w:rFonts w:ascii="FrankRuehl" w:hAnsi="FrankRuehl" w:cs="FrankRuehl"/>
          <w:rtl/>
        </w:rPr>
        <w:t>כִּסֵּא</w:t>
      </w:r>
      <w:proofErr w:type="spellEnd"/>
      <w:r w:rsidRPr="00FB72C2">
        <w:rPr>
          <w:rFonts w:ascii="FrankRuehl" w:hAnsi="FrankRuehl" w:cs="FrankRuehl"/>
          <w:rtl/>
        </w:rPr>
        <w:t xml:space="preserve"> רָם וְנִשָּׂא וְשׁוּלָיו מְלֵאִים אֶת הַהֵיכָל:</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(ב) שְׂרָפִים </w:t>
      </w:r>
      <w:proofErr w:type="spellStart"/>
      <w:r w:rsidRPr="00FB72C2">
        <w:rPr>
          <w:rFonts w:ascii="FrankRuehl" w:hAnsi="FrankRuehl" w:cs="FrankRuehl"/>
          <w:rtl/>
        </w:rPr>
        <w:t>עֹמְדִים</w:t>
      </w:r>
      <w:proofErr w:type="spellEnd"/>
      <w:r w:rsidRPr="00FB72C2">
        <w:rPr>
          <w:rFonts w:ascii="FrankRuehl" w:hAnsi="FrankRuehl" w:cs="FrankRuehl"/>
          <w:rtl/>
        </w:rPr>
        <w:t xml:space="preserve"> מִמַּעַל לוֹ שֵׁשׁ כְּנָפַיִם שֵׁשׁ כְּנָפַיִם לְאֶחָד </w:t>
      </w:r>
      <w:proofErr w:type="spellStart"/>
      <w:r w:rsidRPr="00FB72C2">
        <w:rPr>
          <w:rFonts w:ascii="FrankRuehl" w:hAnsi="FrankRuehl" w:cs="FrankRuehl"/>
          <w:rtl/>
        </w:rPr>
        <w:t>בִּשְׁתַּיִם</w:t>
      </w:r>
      <w:proofErr w:type="spellEnd"/>
      <w:r w:rsidRPr="00FB72C2">
        <w:rPr>
          <w:rFonts w:ascii="FrankRuehl" w:hAnsi="FrankRuehl" w:cs="FrankRuehl"/>
          <w:rtl/>
        </w:rPr>
        <w:t xml:space="preserve"> יְכַסֶּה פָנָיו </w:t>
      </w:r>
      <w:proofErr w:type="spellStart"/>
      <w:r w:rsidRPr="00FB72C2">
        <w:rPr>
          <w:rFonts w:ascii="FrankRuehl" w:hAnsi="FrankRuehl" w:cs="FrankRuehl"/>
          <w:rtl/>
        </w:rPr>
        <w:t>וּבִשְׁתַּיִם</w:t>
      </w:r>
      <w:proofErr w:type="spellEnd"/>
      <w:r w:rsidRPr="00FB72C2">
        <w:rPr>
          <w:rFonts w:ascii="FrankRuehl" w:hAnsi="FrankRuehl" w:cs="FrankRuehl"/>
          <w:rtl/>
        </w:rPr>
        <w:t xml:space="preserve"> יְכַסֶּה רַגְלָיו </w:t>
      </w:r>
      <w:proofErr w:type="spellStart"/>
      <w:r w:rsidRPr="00FB72C2">
        <w:rPr>
          <w:rFonts w:ascii="FrankRuehl" w:hAnsi="FrankRuehl" w:cs="FrankRuehl"/>
          <w:rtl/>
        </w:rPr>
        <w:t>וּבִשְׁתַּיִם</w:t>
      </w:r>
      <w:proofErr w:type="spellEnd"/>
      <w:r w:rsidRPr="00FB72C2">
        <w:rPr>
          <w:rFonts w:ascii="FrankRuehl" w:hAnsi="FrankRuehl" w:cs="FrankRuehl"/>
          <w:rtl/>
        </w:rPr>
        <w:t xml:space="preserve"> יְעוֹפֵף:</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(ג) וְקָרָא זֶה אֶל זֶה וְאָמַר קָדוֹשׁ </w:t>
      </w:r>
      <w:proofErr w:type="spellStart"/>
      <w:r w:rsidRPr="00FB72C2">
        <w:rPr>
          <w:rFonts w:ascii="FrankRuehl" w:hAnsi="FrankRuehl" w:cs="FrankRuehl"/>
          <w:rtl/>
        </w:rPr>
        <w:t>קָדוֹשׁ</w:t>
      </w:r>
      <w:proofErr w:type="spellEnd"/>
      <w:r w:rsidRPr="00FB72C2">
        <w:rPr>
          <w:rFonts w:ascii="FrankRuehl" w:hAnsi="FrankRuehl" w:cs="FrankRuehl"/>
          <w:rtl/>
        </w:rPr>
        <w:t xml:space="preserve"> </w:t>
      </w:r>
      <w:proofErr w:type="spellStart"/>
      <w:r w:rsidRPr="00FB72C2">
        <w:rPr>
          <w:rFonts w:ascii="FrankRuehl" w:hAnsi="FrankRuehl" w:cs="FrankRuehl"/>
          <w:rtl/>
        </w:rPr>
        <w:t>קָדוֹשׁ</w:t>
      </w:r>
      <w:proofErr w:type="spellEnd"/>
      <w:r w:rsidRPr="00FB72C2">
        <w:rPr>
          <w:rFonts w:ascii="FrankRuehl" w:hAnsi="FrankRuehl" w:cs="FrankRuehl"/>
          <w:rtl/>
        </w:rPr>
        <w:t xml:space="preserve"> </w:t>
      </w:r>
      <w:proofErr w:type="spellStart"/>
      <w:r w:rsidRPr="00FB72C2">
        <w:rPr>
          <w:rFonts w:ascii="FrankRuehl" w:hAnsi="FrankRuehl" w:cs="FrankRuehl"/>
          <w:rtl/>
        </w:rPr>
        <w:t>יְדֹוָד</w:t>
      </w:r>
      <w:proofErr w:type="spellEnd"/>
      <w:r w:rsidRPr="00FB72C2">
        <w:rPr>
          <w:rFonts w:ascii="FrankRuehl" w:hAnsi="FrankRuehl" w:cs="FrankRuehl"/>
          <w:rtl/>
        </w:rPr>
        <w:t xml:space="preserve"> צְבָאוֹת מְלֹא כָל הָאָרֶץ כְּבוֹדוֹ:</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(ד) </w:t>
      </w:r>
      <w:proofErr w:type="spellStart"/>
      <w:r w:rsidRPr="00FB72C2">
        <w:rPr>
          <w:rFonts w:ascii="FrankRuehl" w:hAnsi="FrankRuehl" w:cs="FrankRuehl"/>
          <w:rtl/>
        </w:rPr>
        <w:t>וַיָּנֻעו</w:t>
      </w:r>
      <w:proofErr w:type="spellEnd"/>
      <w:r w:rsidRPr="00FB72C2">
        <w:rPr>
          <w:rFonts w:ascii="FrankRuehl" w:hAnsi="FrankRuehl" w:cs="FrankRuehl"/>
          <w:rtl/>
        </w:rPr>
        <w:t>ּ אַמּוֹת הַסִּפִּים מִקּוֹל הַקּוֹרֵא וְהַבַּיִת יִמָּלֵא עָשָׁן:</w:t>
      </w:r>
    </w:p>
    <w:p w:rsidR="00FB72C2" w:rsidRPr="00FB72C2" w:rsidRDefault="00FB72C2" w:rsidP="00052F77">
      <w:pPr>
        <w:spacing w:line="360" w:lineRule="auto"/>
        <w:jc w:val="both"/>
        <w:rPr>
          <w:rFonts w:ascii="FrankRuehl" w:hAnsi="FrankRuehl" w:cs="FrankRuehl"/>
          <w:rtl/>
        </w:rPr>
      </w:pPr>
      <w:r w:rsidRPr="00FB72C2">
        <w:rPr>
          <w:rFonts w:ascii="FrankRuehl" w:hAnsi="FrankRuehl" w:cs="FrankRuehl"/>
          <w:rtl/>
        </w:rPr>
        <w:t xml:space="preserve">(ה) וָאֹמַר אוֹי לִי כִי נִדְמֵיתִי כִּי אִישׁ טְמֵא שְׂפָתַיִם אָנֹכִי וּבְתוֹךְ עַם טְמֵא שְׂפָתַיִם אָנֹכִי יֹשֵׁב כִּי אֶת הַמֶּלֶךְ </w:t>
      </w:r>
      <w:proofErr w:type="spellStart"/>
      <w:r w:rsidRPr="00FB72C2">
        <w:rPr>
          <w:rFonts w:ascii="FrankRuehl" w:hAnsi="FrankRuehl" w:cs="FrankRuehl"/>
          <w:rtl/>
        </w:rPr>
        <w:t>יְדֹוָד</w:t>
      </w:r>
      <w:proofErr w:type="spellEnd"/>
      <w:r w:rsidRPr="00FB72C2">
        <w:rPr>
          <w:rFonts w:ascii="FrankRuehl" w:hAnsi="FrankRuehl" w:cs="FrankRuehl"/>
          <w:rtl/>
        </w:rPr>
        <w:t xml:space="preserve"> צְבָאוֹת רָאוּ עֵינָי:</w:t>
      </w:r>
    </w:p>
    <w:p w:rsidR="00FB72C2" w:rsidRDefault="00FB72C2" w:rsidP="00052F77">
      <w:pPr>
        <w:spacing w:line="360" w:lineRule="auto"/>
        <w:jc w:val="both"/>
        <w:rPr>
          <w:rFonts w:ascii="FrankRuehl" w:hAnsi="FrankRuehl" w:cs="FrankRuehl"/>
          <w:rtl/>
        </w:rPr>
      </w:pPr>
    </w:p>
    <w:p w:rsidR="00497E6F" w:rsidRPr="003D5796" w:rsidRDefault="00497E6F" w:rsidP="00052F77">
      <w:pPr>
        <w:spacing w:line="360" w:lineRule="auto"/>
        <w:jc w:val="both"/>
        <w:rPr>
          <w:rFonts w:ascii="FrankRuehl" w:hAnsi="FrankRuehl" w:cs="FrankRuehl"/>
          <w:rtl/>
        </w:rPr>
      </w:pPr>
      <w:r w:rsidRPr="003D5796">
        <w:rPr>
          <w:rFonts w:ascii="FrankRuehl" w:hAnsi="FrankRuehl" w:cs="FrankRuehl"/>
          <w:rtl/>
        </w:rPr>
        <w:t xml:space="preserve">יחזקאל פרק ג </w:t>
      </w:r>
    </w:p>
    <w:p w:rsidR="00497E6F" w:rsidRPr="003D5796" w:rsidRDefault="00497E6F" w:rsidP="00052F77">
      <w:pPr>
        <w:spacing w:line="360" w:lineRule="auto"/>
        <w:jc w:val="both"/>
        <w:rPr>
          <w:rFonts w:ascii="FrankRuehl" w:hAnsi="FrankRuehl" w:cs="FrankRuehl"/>
          <w:rtl/>
        </w:rPr>
      </w:pPr>
      <w:r w:rsidRPr="003D5796">
        <w:rPr>
          <w:rFonts w:ascii="FrankRuehl" w:hAnsi="FrankRuehl" w:cs="FrankRuehl"/>
          <w:rtl/>
        </w:rPr>
        <w:t>(</w:t>
      </w:r>
      <w:proofErr w:type="spellStart"/>
      <w:r w:rsidRPr="003D5796">
        <w:rPr>
          <w:rFonts w:ascii="FrankRuehl" w:hAnsi="FrankRuehl" w:cs="FrankRuehl"/>
          <w:rtl/>
        </w:rPr>
        <w:t>כב</w:t>
      </w:r>
      <w:proofErr w:type="spellEnd"/>
      <w:r w:rsidRPr="003D5796">
        <w:rPr>
          <w:rFonts w:ascii="FrankRuehl" w:hAnsi="FrankRuehl" w:cs="FrankRuehl"/>
          <w:rtl/>
        </w:rPr>
        <w:t xml:space="preserve">) וַתְּהִי עָלַי שָׁם יַד </w:t>
      </w:r>
      <w:proofErr w:type="spellStart"/>
      <w:r w:rsidRPr="003D5796">
        <w:rPr>
          <w:rFonts w:ascii="FrankRuehl" w:hAnsi="FrankRuehl" w:cs="FrankRuehl"/>
          <w:rtl/>
        </w:rPr>
        <w:t>יְדוָד</w:t>
      </w:r>
      <w:proofErr w:type="spellEnd"/>
      <w:r w:rsidRPr="003D5796">
        <w:rPr>
          <w:rFonts w:ascii="FrankRuehl" w:hAnsi="FrankRuehl" w:cs="FrankRuehl"/>
          <w:rtl/>
        </w:rPr>
        <w:t xml:space="preserve"> וַיֹּאמֶר אֵלַי קוּם צֵא אֶל הַבִּקְעָה וְשָׁם אֲדַבֵּר אוֹתָךְ:</w:t>
      </w:r>
    </w:p>
    <w:p w:rsidR="00497E6F" w:rsidRPr="003D5796" w:rsidRDefault="00497E6F" w:rsidP="00052F77">
      <w:pPr>
        <w:spacing w:line="360" w:lineRule="auto"/>
        <w:jc w:val="both"/>
        <w:rPr>
          <w:rFonts w:ascii="FrankRuehl" w:hAnsi="FrankRuehl" w:cs="FrankRuehl"/>
          <w:rtl/>
        </w:rPr>
      </w:pPr>
      <w:r w:rsidRPr="003D5796">
        <w:rPr>
          <w:rFonts w:ascii="FrankRuehl" w:hAnsi="FrankRuehl" w:cs="FrankRuehl"/>
          <w:rtl/>
        </w:rPr>
        <w:t>(</w:t>
      </w:r>
      <w:proofErr w:type="spellStart"/>
      <w:r w:rsidRPr="003D5796">
        <w:rPr>
          <w:rFonts w:ascii="FrankRuehl" w:hAnsi="FrankRuehl" w:cs="FrankRuehl"/>
          <w:rtl/>
        </w:rPr>
        <w:t>כג</w:t>
      </w:r>
      <w:proofErr w:type="spellEnd"/>
      <w:r w:rsidRPr="003D5796">
        <w:rPr>
          <w:rFonts w:ascii="FrankRuehl" w:hAnsi="FrankRuehl" w:cs="FrankRuehl"/>
          <w:rtl/>
        </w:rPr>
        <w:t xml:space="preserve">) וָאָקוּם וָאֵצֵא אֶל הַבִּקְעָה </w:t>
      </w:r>
      <w:r w:rsidRPr="003D5796">
        <w:rPr>
          <w:rFonts w:ascii="FrankRuehl" w:hAnsi="FrankRuehl" w:cs="FrankRuehl"/>
          <w:b/>
          <w:bCs/>
          <w:rtl/>
        </w:rPr>
        <w:t xml:space="preserve">וְהִנֵּה שָׁם כְּבוֹד </w:t>
      </w:r>
      <w:proofErr w:type="spellStart"/>
      <w:r w:rsidRPr="003D5796">
        <w:rPr>
          <w:rFonts w:ascii="FrankRuehl" w:hAnsi="FrankRuehl" w:cs="FrankRuehl"/>
          <w:b/>
          <w:bCs/>
          <w:rtl/>
        </w:rPr>
        <w:t>יְדוָד</w:t>
      </w:r>
      <w:proofErr w:type="spellEnd"/>
      <w:r w:rsidRPr="003D5796">
        <w:rPr>
          <w:rFonts w:ascii="FrankRuehl" w:hAnsi="FrankRuehl" w:cs="FrankRuehl"/>
          <w:b/>
          <w:bCs/>
          <w:rtl/>
        </w:rPr>
        <w:t xml:space="preserve"> עֹמֵד כַּכָּבוֹד אֲשֶׁר רָאִיתִי עַל נְהַר כְּבָר וָאֶפֹּל עַל פָּנָי</w:t>
      </w:r>
      <w:r w:rsidRPr="003D5796">
        <w:rPr>
          <w:rFonts w:ascii="FrankRuehl" w:hAnsi="FrankRuehl" w:cs="FrankRuehl"/>
          <w:rtl/>
        </w:rPr>
        <w:t>:</w:t>
      </w:r>
    </w:p>
    <w:p w:rsidR="00497E6F" w:rsidRDefault="00497E6F" w:rsidP="00052F77">
      <w:pPr>
        <w:spacing w:line="360" w:lineRule="auto"/>
        <w:jc w:val="both"/>
        <w:rPr>
          <w:rFonts w:ascii="FrankRuehl" w:hAnsi="FrankRuehl" w:cs="FrankRuehl"/>
          <w:rtl/>
        </w:rPr>
      </w:pPr>
      <w:r w:rsidRPr="003D5796">
        <w:rPr>
          <w:rFonts w:ascii="FrankRuehl" w:hAnsi="FrankRuehl" w:cs="FrankRuehl"/>
          <w:rtl/>
        </w:rPr>
        <w:t xml:space="preserve">(כד) </w:t>
      </w:r>
      <w:proofErr w:type="spellStart"/>
      <w:r w:rsidRPr="003D5796">
        <w:rPr>
          <w:rFonts w:ascii="FrankRuehl" w:hAnsi="FrankRuehl" w:cs="FrankRuehl"/>
          <w:rtl/>
        </w:rPr>
        <w:t>וַתָּבֹא</w:t>
      </w:r>
      <w:proofErr w:type="spellEnd"/>
      <w:r w:rsidRPr="003D5796">
        <w:rPr>
          <w:rFonts w:ascii="FrankRuehl" w:hAnsi="FrankRuehl" w:cs="FrankRuehl"/>
          <w:rtl/>
        </w:rPr>
        <w:t xml:space="preserve"> בִי רוּחַ </w:t>
      </w:r>
      <w:proofErr w:type="spellStart"/>
      <w:r w:rsidRPr="003D5796">
        <w:rPr>
          <w:rFonts w:ascii="FrankRuehl" w:hAnsi="FrankRuehl" w:cs="FrankRuehl"/>
          <w:rtl/>
        </w:rPr>
        <w:t>וַתַּעֲמִדֵנִי</w:t>
      </w:r>
      <w:proofErr w:type="spellEnd"/>
      <w:r w:rsidRPr="003D5796">
        <w:rPr>
          <w:rFonts w:ascii="FrankRuehl" w:hAnsi="FrankRuehl" w:cs="FrankRuehl"/>
          <w:rtl/>
        </w:rPr>
        <w:t xml:space="preserve"> עַל רַגְלָי וַיְדַבֵּר אֹתִי וַיֹּאמֶר אֵלַי בֹּא הִסָּגֵר בְּתוֹךְ בֵּיתֶךָ:</w:t>
      </w:r>
    </w:p>
    <w:p w:rsidR="00A971CA" w:rsidRDefault="00A971CA" w:rsidP="00052F77">
      <w:pPr>
        <w:spacing w:line="360" w:lineRule="auto"/>
        <w:jc w:val="both"/>
        <w:rPr>
          <w:rFonts w:ascii="FrankRuehl" w:hAnsi="FrankRuehl" w:cs="FrankRuehl"/>
          <w:rtl/>
        </w:rPr>
      </w:pPr>
    </w:p>
    <w:p w:rsidR="00A971CA" w:rsidRPr="00A971CA" w:rsidRDefault="00A971CA" w:rsidP="00A971CA">
      <w:pPr>
        <w:spacing w:line="360" w:lineRule="auto"/>
        <w:jc w:val="both"/>
        <w:rPr>
          <w:rFonts w:ascii="FrankRuehl" w:hAnsi="FrankRuehl" w:cs="FrankRuehl"/>
          <w:rtl/>
        </w:rPr>
      </w:pPr>
      <w:r>
        <w:rPr>
          <w:rFonts w:ascii="FrankRuehl" w:hAnsi="FrankRuehl" w:cs="FrankRuehl" w:hint="cs"/>
          <w:rtl/>
        </w:rPr>
        <w:t>ראש השנה לא, א</w:t>
      </w:r>
      <w:bookmarkStart w:id="0" w:name="_GoBack"/>
      <w:bookmarkEnd w:id="0"/>
    </w:p>
    <w:p w:rsidR="00A971CA" w:rsidRPr="003D5796" w:rsidRDefault="00A971CA" w:rsidP="00A971CA">
      <w:pPr>
        <w:spacing w:line="360" w:lineRule="auto"/>
        <w:jc w:val="both"/>
        <w:rPr>
          <w:rFonts w:ascii="FrankRuehl" w:hAnsi="FrankRuehl" w:cs="FrankRuehl"/>
          <w:rtl/>
        </w:rPr>
      </w:pPr>
      <w:r w:rsidRPr="00A971CA">
        <w:rPr>
          <w:rFonts w:ascii="FrankRuehl" w:hAnsi="FrankRuehl" w:cs="FrankRuehl"/>
          <w:rtl/>
        </w:rPr>
        <w:t xml:space="preserve">עשר מסעות נסעה שכינה מקראי מכפרת לכרוב ומכרוב לכרוב ומכרוב למפתן וממפתן לחצר ומחצר למזבח וממזבח לגג ומגג לחומה ומחומה לעיר ומעיר להר ומהר למדבר וממדבר עלתה וישבה במקומה שנאמר אלך </w:t>
      </w:r>
      <w:proofErr w:type="spellStart"/>
      <w:r w:rsidRPr="00A971CA">
        <w:rPr>
          <w:rFonts w:ascii="FrankRuehl" w:hAnsi="FrankRuehl" w:cs="FrankRuehl"/>
          <w:rtl/>
        </w:rPr>
        <w:t>אשובה</w:t>
      </w:r>
      <w:proofErr w:type="spellEnd"/>
      <w:r w:rsidRPr="00A971CA">
        <w:rPr>
          <w:rFonts w:ascii="FrankRuehl" w:hAnsi="FrankRuehl" w:cs="FrankRuehl"/>
          <w:rtl/>
        </w:rPr>
        <w:t xml:space="preserve"> אל מקומי</w:t>
      </w:r>
    </w:p>
    <w:sectPr w:rsidR="00A971CA" w:rsidRPr="003D5796" w:rsidSect="00052F77">
      <w:footerReference w:type="default" r:id="rId6"/>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5C9A" w:rsidRDefault="00255C9A" w:rsidP="00A971CA">
      <w:pPr>
        <w:spacing w:after="0" w:line="240" w:lineRule="auto"/>
      </w:pPr>
      <w:r>
        <w:separator/>
      </w:r>
    </w:p>
  </w:endnote>
  <w:endnote w:type="continuationSeparator" w:id="0">
    <w:p w:rsidR="00255C9A" w:rsidRDefault="00255C9A" w:rsidP="00A97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88256086"/>
      <w:docPartObj>
        <w:docPartGallery w:val="Page Numbers (Bottom of Page)"/>
        <w:docPartUnique/>
      </w:docPartObj>
    </w:sdtPr>
    <w:sdtEndPr>
      <w:rPr>
        <w:cs/>
      </w:rPr>
    </w:sdtEndPr>
    <w:sdtContent>
      <w:p w:rsidR="00A971CA" w:rsidRDefault="00A971CA">
        <w:pPr>
          <w:pStyle w:val="a5"/>
          <w:jc w:val="right"/>
          <w:rPr>
            <w:cs/>
          </w:rPr>
        </w:pPr>
        <w:r>
          <w:fldChar w:fldCharType="begin"/>
        </w:r>
        <w:r>
          <w:rPr>
            <w:cs/>
          </w:rPr>
          <w:instrText>PAGE   \* MERGEFORMAT</w:instrText>
        </w:r>
        <w:r>
          <w:fldChar w:fldCharType="separate"/>
        </w:r>
        <w:r>
          <w:rPr>
            <w:rtl/>
            <w:cs/>
            <w:lang w:val="he-IL"/>
          </w:rPr>
          <w:t>2</w:t>
        </w:r>
        <w:r>
          <w:fldChar w:fldCharType="end"/>
        </w:r>
      </w:p>
    </w:sdtContent>
  </w:sdt>
  <w:p w:rsidR="00A971CA" w:rsidRDefault="00A971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5C9A" w:rsidRDefault="00255C9A" w:rsidP="00A971CA">
      <w:pPr>
        <w:spacing w:after="0" w:line="240" w:lineRule="auto"/>
      </w:pPr>
      <w:r>
        <w:separator/>
      </w:r>
    </w:p>
  </w:footnote>
  <w:footnote w:type="continuationSeparator" w:id="0">
    <w:p w:rsidR="00255C9A" w:rsidRDefault="00255C9A" w:rsidP="00A971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FA"/>
    <w:rsid w:val="00052F77"/>
    <w:rsid w:val="00255C9A"/>
    <w:rsid w:val="003A2795"/>
    <w:rsid w:val="003D5796"/>
    <w:rsid w:val="00497E6F"/>
    <w:rsid w:val="00A971CA"/>
    <w:rsid w:val="00B812E3"/>
    <w:rsid w:val="00DF5DFA"/>
    <w:rsid w:val="00FB72C2"/>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C50C"/>
  <w15:chartTrackingRefBased/>
  <w15:docId w15:val="{8AA8F252-B8E1-4ACF-9088-B1C18B62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1CA"/>
    <w:pPr>
      <w:tabs>
        <w:tab w:val="center" w:pos="4153"/>
        <w:tab w:val="right" w:pos="8306"/>
      </w:tabs>
      <w:spacing w:after="0" w:line="240" w:lineRule="auto"/>
    </w:pPr>
  </w:style>
  <w:style w:type="character" w:customStyle="1" w:styleId="a4">
    <w:name w:val="כותרת עליונה תו"/>
    <w:basedOn w:val="a0"/>
    <w:link w:val="a3"/>
    <w:uiPriority w:val="99"/>
    <w:rsid w:val="00A971CA"/>
  </w:style>
  <w:style w:type="paragraph" w:styleId="a5">
    <w:name w:val="footer"/>
    <w:basedOn w:val="a"/>
    <w:link w:val="a6"/>
    <w:uiPriority w:val="99"/>
    <w:unhideWhenUsed/>
    <w:rsid w:val="00A971CA"/>
    <w:pPr>
      <w:tabs>
        <w:tab w:val="center" w:pos="4153"/>
        <w:tab w:val="right" w:pos="8306"/>
      </w:tabs>
      <w:spacing w:after="0" w:line="240" w:lineRule="auto"/>
    </w:pPr>
  </w:style>
  <w:style w:type="character" w:customStyle="1" w:styleId="a6">
    <w:name w:val="כותרת תחתונה תו"/>
    <w:basedOn w:val="a0"/>
    <w:link w:val="a5"/>
    <w:uiPriority w:val="99"/>
    <w:rsid w:val="00A97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2</Pages>
  <Words>965</Words>
  <Characters>4829</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2017-10-28T17:53:00Z</dcterms:created>
  <dcterms:modified xsi:type="dcterms:W3CDTF">2017-10-28T21:16:00Z</dcterms:modified>
</cp:coreProperties>
</file>