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ט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מרחשוון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אסורות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חוני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המעגל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7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'-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'):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‍ֹ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ֹ.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ִּׂ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ִּׂ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ֹׂ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4f49"/>
          <w:sz w:val="20"/>
          <w:szCs w:val="20"/>
          <w:u w:val="none"/>
          <w:shd w:fill="auto" w:val="clear"/>
          <w:vertAlign w:val="baseline"/>
          <w:rtl w:val="1"/>
        </w:rPr>
        <w:t xml:space="preserve">".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ח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ָ֨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ף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־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ָ֜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ב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ָּ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כ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ֶ֗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ם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צ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ַ֤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־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ש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ָּׁ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ַ֙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ם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֙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ֹֽ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־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ֶ֣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ט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ָ֣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ֲ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ד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ֹ֥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ֵּ֖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ן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־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בו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ּ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ָ֑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ּ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ֲ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ב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ד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ֶּ֣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ם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ָ֗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֙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ָ֣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ץ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ט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ֹּ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ב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ֲ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ש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ֶׁ֥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ָ֖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נ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ֵ֥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ן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כ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ֶֽ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ם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9e9e7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בבלי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תענית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מהדורת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שטיינזלץ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9e9e7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...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שכן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מצינו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בימי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שירדו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תמיד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בלילי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רביעיות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ובלילי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שבתות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ובזמנם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שנעשו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חטים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גדולות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ככליות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ושעורים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כגרעיני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זיתים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ועדשים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גדולות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כדינרי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זהב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וצררו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דוגמא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לדורות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להודיע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החטא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גורם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קורה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אלהינו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ומלקוש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בעתו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...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עונותיכם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הטו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וחטאתיכם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מנעו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מכם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 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ירמיה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ה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, </w:t>
        </w:r>
      </w:hyperlink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כד</w:t>
        </w:r>
      </w:hyperlink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-</w:t>
        </w:r>
      </w:hyperlink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כה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9e9e7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מצינו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בימי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הורדוס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עוסקין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בבנין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המקדש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והיו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יורדין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למחר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נשבה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הרוח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ונתפזרו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העבים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וזרחה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החמה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ויצאו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למלאכתן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וידעו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שמלאכת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בידיהם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שהגשמים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יורדים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מפריע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למלאכה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9e9e7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שנינו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במשנה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מעשה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ששלחו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לחוני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המעגל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'.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מסופר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בהרחבה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בברייתא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תנו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רבנן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חכמים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]: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פעם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אחת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יצא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רוב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חודש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אדר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ירדו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עדיין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שלחו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לחוני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המעגל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התפלל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וירדו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התפלל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ירדו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עוגה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מעגל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בעפר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ועמד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בתוכה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כדרך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שעשה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חבקוק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הנביא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משמרתי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אעמדה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ואתיצבה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מצור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ואצפה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אשיב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תוכחתי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9e9e7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(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חבקוק</w:t>
        </w:r>
      </w:hyperlink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ב</w:t>
        </w:r>
      </w:hyperlink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, </w:t>
        </w:r>
      </w:hyperlink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א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).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לפניו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רבונו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בניך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שמו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פניהם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כבן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לפניך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נשבע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בשמך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הגדול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שאיני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זז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מכאן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שתרחם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בניך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התחילו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מנטפין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טיפות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קטנות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אמרו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תלמידיו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ראינוך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נמות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אותך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גדולות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מועיל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נמות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כמדומין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יורדים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להתיר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שבועתך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שיירד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הצורך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9e9e7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אמר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חוני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שאלתי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העשויים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בורות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שיחין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מאורכים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)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ומערות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מכוסים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תיקרה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).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ירדו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בזעף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טפה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וטפה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כמלא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חבית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ושיערו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חכמים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טפה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פחותה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בשיעורה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מלוג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אמרו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תלמידיו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ראינוך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נמות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כמדומין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יורדין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לאבד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9e9e7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לפניו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שאלתי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רצון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ברכה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ונדבה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ירדו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כתיקנן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הוסיפו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וירדו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שעלו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להר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הבית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גבוה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הגשמים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אמרו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כשם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שהתפללת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שירדו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התפלל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וילכו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מקובלני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מתפללין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רוב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הטובה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9e9e7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הביאו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פר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ואקריבנו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הודאה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אתפלל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הביאו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פר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הודאה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סמך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שתי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ידיו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לפניו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רבונו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עמך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שהוצאת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ממצרים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אינן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יכולין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ברוב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טובה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ברוב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פורענות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כעסת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עליהם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אינן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יכולין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לעמוד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השפעת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עליהם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טובה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מרובה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—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אינן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יכולין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לעמוד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יהי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רצון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מלפניך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שיפסקו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הגשמים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ויהא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ריוח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בעולם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מיד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נשבה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הרוח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ונתפזרו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העבים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וזרחה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החמה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ויצאו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לשדה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והביאו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כמהין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ופטריות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שצמחו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הגשמים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הללו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9e9e7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שלח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אלמלא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)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חוני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אתה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צדיק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גוזרני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גוזר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הייתי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)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עליך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נידוי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מתפלל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בלשון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שנים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כשני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אליהו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שמפתחות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בידו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אליהו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ונשבע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ירדו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גשמים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נמצא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מתחלל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ידך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שהפרת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דבריו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אליהו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תפילתך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יתכן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שתהיה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שבועתך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שבועת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שווא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תתקיים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9e9e7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אעשה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שאתה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מתחטא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מתפנק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)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המקום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ועושה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רצונך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כבן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שמתחטא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אביו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ועושה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רצונו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ואומר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אבא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הוליכני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לרחצני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בחמין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שטפני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בצונן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תן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אגוזים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שקדים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אפרסקים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ורמונים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ונותן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ועליך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הכתוב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ישמח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אביך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ואמך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ותגל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יולדתך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 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משלי</w:t>
        </w:r>
      </w:hyperlink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 </w:t>
        </w:r>
      </w:hyperlink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כג</w:t>
        </w:r>
      </w:hyperlink>
      <w:hyperlink r:id="rId21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, </w:t>
        </w:r>
      </w:hyperlink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333333"/>
            <w:sz w:val="20"/>
            <w:szCs w:val="20"/>
            <w:highlight w:val="white"/>
            <w:u w:val="single"/>
            <w:vertAlign w:val="baseline"/>
            <w:rtl w:val="1"/>
          </w:rPr>
          <w:t xml:space="preserve">כה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חוני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המעגל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לילדי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והכניסו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ימוקו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שתרחם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מנטפין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ומערות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בזעף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ונדבה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כתקנן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שהתפללת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שילכו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גוזרני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נידוי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רצונך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יולדתך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כאנרגיה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צנועה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מרשימות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בצלילים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הבסיסייים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הנוהמת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ודואבת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שכשוך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השלולית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זמזום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המוסיקליות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קוהרנטיות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למוצאו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החתול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חתולית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נביחת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מתרפסת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מתחנפת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ואומרת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ריקנות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הצלילים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מורכבת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בציורי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והסבלנות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המושגיות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מעוררת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נוסטלגיה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הנוסטלגיה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לכשעצמה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וההשפעה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מנותקים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הצליליות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צליליות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תנועות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תנועת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נדנוד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לכשעצמו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האווירה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שסביבו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מבודד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ומנותק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ומסירה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מתנקז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ומחפש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גומלין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בבידוד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אווירה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וזולג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ומזליף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מכונסת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רומזת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הדדיות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ווקלי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זליגה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בסיסית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הגופנית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הזליגה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אווירה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רכז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ההתבודדות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שההתבודדות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גורמים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שיתעורר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קסג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מזלאטיפאלי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בזלאטיפאלי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בקיץ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הילדה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והתשבחות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מחשבות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גמול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כששומעין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אשכנז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זייע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צווישין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4A">
      <w:pPr>
        <w:bidi w:val="1"/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23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  <w:font w:name="Arimo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A1086E"/>
    <w:pPr>
      <w:bidi w:val="1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A1086E"/>
    <w:pPr>
      <w:tabs>
        <w:tab w:val="center" w:pos="4153"/>
        <w:tab w:val="right" w:pos="8306"/>
      </w:tabs>
      <w:spacing w:after="0" w:line="240" w:lineRule="auto"/>
    </w:pPr>
  </w:style>
  <w:style w:type="character" w:styleId="a6" w:customStyle="1">
    <w:name w:val="כותרת עליונה תו"/>
    <w:basedOn w:val="a0"/>
    <w:link w:val="a5"/>
    <w:uiPriority w:val="99"/>
    <w:rsid w:val="00A1086E"/>
  </w:style>
  <w:style w:type="character" w:styleId="a4" w:customStyle="1">
    <w:name w:val="ללא מרווח תו"/>
    <w:link w:val="a3"/>
    <w:uiPriority w:val="1"/>
    <w:locked w:val="1"/>
    <w:rsid w:val="00A1086E"/>
  </w:style>
  <w:style w:type="paragraph" w:styleId="a7">
    <w:name w:val="footnote text"/>
    <w:aliases w:val="Footnote Text Char Char Char,Footnote Text Char Char,Footnote Text Char Char Char Char,טקסט הערות שוליים תו"/>
    <w:basedOn w:val="a"/>
    <w:link w:val="a8"/>
    <w:semiHidden w:val="1"/>
    <w:rsid w:val="00A1086E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</w:style>
  <w:style w:type="character" w:styleId="a8" w:customStyle="1">
    <w:name w:val="טקסט הערת שוליים תו"/>
    <w:aliases w:val="Footnote Text Char Char Char תו,Footnote Text Char Char תו,Footnote Text Char Char Char Char תו,טקסט הערות שוליים תו תו"/>
    <w:basedOn w:val="a0"/>
    <w:link w:val="a7"/>
    <w:semiHidden w:val="1"/>
    <w:rsid w:val="00A1086E"/>
    <w:rPr>
      <w:rFonts w:ascii="Times New Roman" w:cs="Times New Roman" w:eastAsia="Times New Roman" w:hAnsi="Times New Roman"/>
      <w:sz w:val="20"/>
      <w:szCs w:val="20"/>
    </w:rPr>
  </w:style>
  <w:style w:type="paragraph" w:styleId="he" w:customStyle="1">
    <w:name w:val="he"/>
    <w:basedOn w:val="a"/>
    <w:rsid w:val="00CF4147"/>
    <w:pPr>
      <w:bidi w:val="0"/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a0"/>
    <w:uiPriority w:val="99"/>
    <w:semiHidden w:val="1"/>
    <w:unhideWhenUsed w:val="1"/>
    <w:rsid w:val="00CF4147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8" Type="http://schemas.openxmlformats.org/officeDocument/2006/relationships/hyperlink" Target="https://www.sefaria.org.il/Proverbs.23.25" TargetMode="External"/><Relationship Id="rId5" Type="http://schemas.openxmlformats.org/officeDocument/2006/relationships/styles" Target="styles.xml"/><Relationship Id="rId12" Type="http://schemas.openxmlformats.org/officeDocument/2006/relationships/hyperlink" Target="https://www.sefaria.org.il/Jeremiah.5.24-25" TargetMode="External"/><Relationship Id="rId16" Type="http://schemas.openxmlformats.org/officeDocument/2006/relationships/hyperlink" Target="https://www.sefaria.org.il/Habakkuk.2.1" TargetMode="External"/><Relationship Id="rId20" Type="http://schemas.openxmlformats.org/officeDocument/2006/relationships/hyperlink" Target="https://www.sefaria.org.il/Proverbs.23.25" TargetMode="External"/><Relationship Id="rId15" Type="http://schemas.openxmlformats.org/officeDocument/2006/relationships/hyperlink" Target="https://www.sefaria.org.il/Habakkuk.2.1" TargetMode="External"/><Relationship Id="rId11" Type="http://schemas.openxmlformats.org/officeDocument/2006/relationships/hyperlink" Target="https://www.sefaria.org.il/Jeremiah.5.24-25" TargetMode="External"/><Relationship Id="rId14" Type="http://schemas.openxmlformats.org/officeDocument/2006/relationships/hyperlink" Target="https://www.sefaria.org.il/Habakkuk.2.1" TargetMode="External"/><Relationship Id="rId7" Type="http://schemas.openxmlformats.org/officeDocument/2006/relationships/hyperlink" Target="https://www.sefaria.org.il/Jeremiah.5.24-25" TargetMode="External"/><Relationship Id="rId23" Type="http://schemas.openxmlformats.org/officeDocument/2006/relationships/header" Target="header1.xml"/><Relationship Id="rId21" Type="http://schemas.openxmlformats.org/officeDocument/2006/relationships/hyperlink" Target="https://www.sefaria.org.il/Proverbs.23.25" TargetMode="External"/><Relationship Id="rId2" Type="http://schemas.openxmlformats.org/officeDocument/2006/relationships/settings" Target="settings.xml"/><Relationship Id="rId10" Type="http://schemas.openxmlformats.org/officeDocument/2006/relationships/hyperlink" Target="https://www.sefaria.org.il/Jeremiah.5.24-25" TargetMode="External"/><Relationship Id="rId19" Type="http://schemas.openxmlformats.org/officeDocument/2006/relationships/hyperlink" Target="https://www.sefaria.org.il/Proverbs.23.25" TargetMode="External"/><Relationship Id="rId13" Type="http://schemas.openxmlformats.org/officeDocument/2006/relationships/hyperlink" Target="https://www.sefaria.org.il/Habakkuk.2.1" TargetMode="External"/><Relationship Id="rId8" Type="http://schemas.openxmlformats.org/officeDocument/2006/relationships/hyperlink" Target="https://www.sefaria.org.il/Jeremiah.5.24-25" TargetMode="External"/><Relationship Id="rId17" Type="http://schemas.openxmlformats.org/officeDocument/2006/relationships/hyperlink" Target="https://www.sefaria.org.il/Habakkuk.2.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sefaria.org.il/Jeremiah.5.24-25" TargetMode="External"/><Relationship Id="rId3" Type="http://schemas.openxmlformats.org/officeDocument/2006/relationships/fontTable" Target="fontTable.xml"/><Relationship Id="rId6" Type="http://schemas.openxmlformats.org/officeDocument/2006/relationships/hyperlink" Target="https://www.sefaria.org.il/Jeremiah.5.24-25" TargetMode="External"/><Relationship Id="rId22" Type="http://schemas.openxmlformats.org/officeDocument/2006/relationships/hyperlink" Target="https://www.sefaria.org.il/Proverbs.23.25" TargetMode="Externa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