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352" w:rsidRPr="00B00F37" w:rsidRDefault="00C77352" w:rsidP="00B00F37">
      <w:pPr>
        <w:pStyle w:val="2"/>
        <w:spacing w:after="240"/>
        <w:rPr>
          <w:rtl/>
        </w:rPr>
      </w:pPr>
      <w:r w:rsidRPr="00B00F37">
        <w:rPr>
          <w:rtl/>
        </w:rPr>
        <w:t>משנה מסכת עבודה זרה פרק ג</w:t>
      </w:r>
      <w:r w:rsidR="00B00F37" w:rsidRPr="00B00F37">
        <w:rPr>
          <w:rFonts w:hint="cs"/>
          <w:rtl/>
        </w:rPr>
        <w:t xml:space="preserve">, </w:t>
      </w:r>
      <w:r w:rsidRPr="00B00F37">
        <w:rPr>
          <w:rtl/>
        </w:rPr>
        <w:t>משנה ד</w:t>
      </w:r>
    </w:p>
    <w:p w:rsidR="003A2162" w:rsidRPr="00C77352" w:rsidRDefault="00C77352" w:rsidP="00C77352">
      <w:pPr>
        <w:spacing w:line="360" w:lineRule="auto"/>
        <w:jc w:val="both"/>
        <w:rPr>
          <w:rFonts w:ascii="David" w:hAnsi="David" w:cs="David"/>
          <w:sz w:val="24"/>
          <w:szCs w:val="24"/>
          <w:rtl/>
        </w:rPr>
      </w:pPr>
      <w:r w:rsidRPr="00C77352">
        <w:rPr>
          <w:rFonts w:ascii="David" w:hAnsi="David" w:cs="David"/>
          <w:sz w:val="24"/>
          <w:szCs w:val="24"/>
          <w:rtl/>
        </w:rPr>
        <w:t xml:space="preserve">[*] שאל </w:t>
      </w:r>
      <w:proofErr w:type="spellStart"/>
      <w:r w:rsidRPr="00C77352">
        <w:rPr>
          <w:rFonts w:ascii="David" w:hAnsi="David" w:cs="David"/>
          <w:sz w:val="24"/>
          <w:szCs w:val="24"/>
          <w:rtl/>
        </w:rPr>
        <w:t>פרוקלוס</w:t>
      </w:r>
      <w:proofErr w:type="spellEnd"/>
      <w:r w:rsidRPr="00C77352">
        <w:rPr>
          <w:rFonts w:ascii="David" w:hAnsi="David" w:cs="David"/>
          <w:sz w:val="24"/>
          <w:szCs w:val="24"/>
          <w:rtl/>
        </w:rPr>
        <w:t xml:space="preserve"> בן </w:t>
      </w:r>
      <w:proofErr w:type="spellStart"/>
      <w:r w:rsidRPr="00C77352">
        <w:rPr>
          <w:rFonts w:ascii="David" w:hAnsi="David" w:cs="David"/>
          <w:sz w:val="24"/>
          <w:szCs w:val="24"/>
          <w:rtl/>
        </w:rPr>
        <w:t>פלוספוס</w:t>
      </w:r>
      <w:proofErr w:type="spellEnd"/>
      <w:r w:rsidRPr="00C77352">
        <w:rPr>
          <w:rFonts w:ascii="David" w:hAnsi="David" w:cs="David"/>
          <w:sz w:val="24"/>
          <w:szCs w:val="24"/>
          <w:rtl/>
        </w:rPr>
        <w:t xml:space="preserve"> את רבן גמליאל בעכו שהיה רוחץ במרחץ של אפרודיטי אמר לו כתוב בתורתכם ולא ידבק בידך מאומה מן החרם מפני מה אתה רוחץ במרחץ של אפרודיטי אמר לו אין </w:t>
      </w:r>
      <w:proofErr w:type="spellStart"/>
      <w:r w:rsidRPr="00C77352">
        <w:rPr>
          <w:rFonts w:ascii="David" w:hAnsi="David" w:cs="David"/>
          <w:sz w:val="24"/>
          <w:szCs w:val="24"/>
          <w:rtl/>
        </w:rPr>
        <w:t>משיבין</w:t>
      </w:r>
      <w:proofErr w:type="spellEnd"/>
      <w:r w:rsidRPr="00C77352">
        <w:rPr>
          <w:rFonts w:ascii="David" w:hAnsi="David" w:cs="David"/>
          <w:sz w:val="24"/>
          <w:szCs w:val="24"/>
          <w:rtl/>
        </w:rPr>
        <w:t xml:space="preserve"> במרחץ וכשיצא אמר לו אני לא באתי בגבולה היא באתה בגבולי אין אומרים נעשה מרחץ לאפרודיטי נוי אלא אומרים נעשה אפרודיטי נוי למרחץ דבר אחר אם </w:t>
      </w:r>
      <w:proofErr w:type="spellStart"/>
      <w:r w:rsidRPr="00C77352">
        <w:rPr>
          <w:rFonts w:ascii="David" w:hAnsi="David" w:cs="David"/>
          <w:sz w:val="24"/>
          <w:szCs w:val="24"/>
          <w:rtl/>
        </w:rPr>
        <w:t>נותנין</w:t>
      </w:r>
      <w:proofErr w:type="spellEnd"/>
      <w:r w:rsidRPr="00C77352">
        <w:rPr>
          <w:rFonts w:ascii="David" w:hAnsi="David" w:cs="David"/>
          <w:sz w:val="24"/>
          <w:szCs w:val="24"/>
          <w:rtl/>
        </w:rPr>
        <w:t xml:space="preserve"> לך ממון הרבה אי אתה נכנס לע"ז שלך ערום ובעל קרי ומשתין בפניה וזו עומדת על פי הביב וכל העם </w:t>
      </w:r>
      <w:proofErr w:type="spellStart"/>
      <w:r w:rsidRPr="00C77352">
        <w:rPr>
          <w:rFonts w:ascii="David" w:hAnsi="David" w:cs="David"/>
          <w:sz w:val="24"/>
          <w:szCs w:val="24"/>
          <w:rtl/>
        </w:rPr>
        <w:t>משתינין</w:t>
      </w:r>
      <w:proofErr w:type="spellEnd"/>
      <w:r w:rsidRPr="00C77352">
        <w:rPr>
          <w:rFonts w:ascii="David" w:hAnsi="David" w:cs="David"/>
          <w:sz w:val="24"/>
          <w:szCs w:val="24"/>
          <w:rtl/>
        </w:rPr>
        <w:t xml:space="preserve"> לפניה לא נאמר אלא </w:t>
      </w:r>
      <w:proofErr w:type="spellStart"/>
      <w:r w:rsidRPr="00C77352">
        <w:rPr>
          <w:rFonts w:ascii="David" w:hAnsi="David" w:cs="David"/>
          <w:sz w:val="24"/>
          <w:szCs w:val="24"/>
          <w:rtl/>
        </w:rPr>
        <w:t>אלהיהם</w:t>
      </w:r>
      <w:proofErr w:type="spellEnd"/>
      <w:r w:rsidRPr="00C77352">
        <w:rPr>
          <w:rFonts w:ascii="David" w:hAnsi="David" w:cs="David"/>
          <w:sz w:val="24"/>
          <w:szCs w:val="24"/>
          <w:rtl/>
        </w:rPr>
        <w:t xml:space="preserve"> את שנוהג בו משום אלוה אסור ואת שאינו נוהג בו משום אלוה מותר:</w:t>
      </w:r>
    </w:p>
    <w:p w:rsidR="00C77352" w:rsidRPr="00C77352" w:rsidRDefault="00C77352" w:rsidP="00B00F37">
      <w:pPr>
        <w:pStyle w:val="2"/>
        <w:spacing w:after="240"/>
        <w:rPr>
          <w:rtl/>
        </w:rPr>
      </w:pPr>
      <w:r w:rsidRPr="00C77352">
        <w:rPr>
          <w:rtl/>
        </w:rPr>
        <w:t>משנה ז</w:t>
      </w:r>
    </w:p>
    <w:p w:rsidR="00C77352" w:rsidRPr="00C77352" w:rsidRDefault="00C77352" w:rsidP="00C77352">
      <w:pPr>
        <w:spacing w:line="360" w:lineRule="auto"/>
        <w:jc w:val="both"/>
        <w:rPr>
          <w:rFonts w:ascii="David" w:hAnsi="David" w:cs="David"/>
          <w:sz w:val="24"/>
          <w:szCs w:val="24"/>
          <w:rtl/>
        </w:rPr>
      </w:pPr>
      <w:r w:rsidRPr="00C77352">
        <w:rPr>
          <w:rFonts w:ascii="David" w:hAnsi="David" w:cs="David"/>
          <w:sz w:val="24"/>
          <w:szCs w:val="24"/>
          <w:rtl/>
        </w:rPr>
        <w:t xml:space="preserve">איזו היא אשרה כל שיש תחתיה ע"ז רבי שמעון אומר כל </w:t>
      </w:r>
      <w:proofErr w:type="spellStart"/>
      <w:r w:rsidRPr="00C77352">
        <w:rPr>
          <w:rFonts w:ascii="David" w:hAnsi="David" w:cs="David"/>
          <w:sz w:val="24"/>
          <w:szCs w:val="24"/>
          <w:rtl/>
        </w:rPr>
        <w:t>שעובדין</w:t>
      </w:r>
      <w:proofErr w:type="spellEnd"/>
      <w:r w:rsidRPr="00C77352">
        <w:rPr>
          <w:rFonts w:ascii="David" w:hAnsi="David" w:cs="David"/>
          <w:sz w:val="24"/>
          <w:szCs w:val="24"/>
          <w:rtl/>
        </w:rPr>
        <w:t xml:space="preserve"> אותה ומעשה </w:t>
      </w:r>
      <w:proofErr w:type="spellStart"/>
      <w:r w:rsidRPr="00C77352">
        <w:rPr>
          <w:rFonts w:ascii="David" w:hAnsi="David" w:cs="David"/>
          <w:sz w:val="24"/>
          <w:szCs w:val="24"/>
          <w:rtl/>
        </w:rPr>
        <w:t>בצידן</w:t>
      </w:r>
      <w:proofErr w:type="spellEnd"/>
      <w:r w:rsidRPr="00C77352">
        <w:rPr>
          <w:rFonts w:ascii="David" w:hAnsi="David" w:cs="David"/>
          <w:sz w:val="24"/>
          <w:szCs w:val="24"/>
          <w:rtl/>
        </w:rPr>
        <w:t xml:space="preserve"> באילן שהיו </w:t>
      </w:r>
      <w:proofErr w:type="spellStart"/>
      <w:r w:rsidRPr="00C77352">
        <w:rPr>
          <w:rFonts w:ascii="David" w:hAnsi="David" w:cs="David"/>
          <w:sz w:val="24"/>
          <w:szCs w:val="24"/>
          <w:rtl/>
        </w:rPr>
        <w:t>עובדין</w:t>
      </w:r>
      <w:proofErr w:type="spellEnd"/>
      <w:r w:rsidRPr="00C77352">
        <w:rPr>
          <w:rFonts w:ascii="David" w:hAnsi="David" w:cs="David"/>
          <w:sz w:val="24"/>
          <w:szCs w:val="24"/>
          <w:rtl/>
        </w:rPr>
        <w:t xml:space="preserve"> אותו ומצאו תחתיו גל אמר להן רבי שמעון בדקו את הגל הזה ובדקוהו ומצאו בו צורה אמר להן הואיל ולצורה הן </w:t>
      </w:r>
      <w:proofErr w:type="spellStart"/>
      <w:r w:rsidRPr="00C77352">
        <w:rPr>
          <w:rFonts w:ascii="David" w:hAnsi="David" w:cs="David"/>
          <w:sz w:val="24"/>
          <w:szCs w:val="24"/>
          <w:rtl/>
        </w:rPr>
        <w:t>עובדין</w:t>
      </w:r>
      <w:proofErr w:type="spellEnd"/>
      <w:r w:rsidRPr="00C77352">
        <w:rPr>
          <w:rFonts w:ascii="David" w:hAnsi="David" w:cs="David"/>
          <w:sz w:val="24"/>
          <w:szCs w:val="24"/>
          <w:rtl/>
        </w:rPr>
        <w:t xml:space="preserve"> נתיר להן את האילן:</w:t>
      </w:r>
    </w:p>
    <w:p w:rsidR="00C77352" w:rsidRPr="00C77352" w:rsidRDefault="00C77352" w:rsidP="00B00F37">
      <w:pPr>
        <w:pStyle w:val="2"/>
        <w:spacing w:after="240"/>
        <w:rPr>
          <w:rtl/>
        </w:rPr>
      </w:pPr>
      <w:r w:rsidRPr="00C77352">
        <w:rPr>
          <w:rtl/>
        </w:rPr>
        <w:t>משנה מסכת עבודה זרה פרק ד</w:t>
      </w:r>
      <w:r w:rsidR="00B00F37">
        <w:rPr>
          <w:rFonts w:hint="cs"/>
          <w:rtl/>
        </w:rPr>
        <w:t xml:space="preserve">, </w:t>
      </w:r>
      <w:r w:rsidRPr="00C77352">
        <w:rPr>
          <w:rtl/>
        </w:rPr>
        <w:t>משנה ז</w:t>
      </w:r>
    </w:p>
    <w:p w:rsidR="00C77352" w:rsidRDefault="00C77352" w:rsidP="00C77352">
      <w:pPr>
        <w:spacing w:line="360" w:lineRule="auto"/>
        <w:jc w:val="both"/>
        <w:rPr>
          <w:rFonts w:ascii="David" w:hAnsi="David" w:cs="David"/>
          <w:sz w:val="24"/>
          <w:szCs w:val="24"/>
          <w:rtl/>
        </w:rPr>
      </w:pPr>
      <w:r w:rsidRPr="00C77352">
        <w:rPr>
          <w:rFonts w:ascii="David" w:hAnsi="David" w:cs="David"/>
          <w:sz w:val="24"/>
          <w:szCs w:val="24"/>
          <w:rtl/>
        </w:rPr>
        <w:t xml:space="preserve">[*] שאלו את הזקנים ברומי אם אין רצונו בע"ז למה אינו מבטלה אמרו להן אילו לדבר שאין צורך לעולם בו היו </w:t>
      </w:r>
      <w:proofErr w:type="spellStart"/>
      <w:r w:rsidRPr="00C77352">
        <w:rPr>
          <w:rFonts w:ascii="David" w:hAnsi="David" w:cs="David"/>
          <w:sz w:val="24"/>
          <w:szCs w:val="24"/>
          <w:rtl/>
        </w:rPr>
        <w:t>עובדין</w:t>
      </w:r>
      <w:proofErr w:type="spellEnd"/>
      <w:r w:rsidRPr="00C77352">
        <w:rPr>
          <w:rFonts w:ascii="David" w:hAnsi="David" w:cs="David"/>
          <w:sz w:val="24"/>
          <w:szCs w:val="24"/>
          <w:rtl/>
        </w:rPr>
        <w:t xml:space="preserve"> היה מבטלו הרי הן </w:t>
      </w:r>
      <w:proofErr w:type="spellStart"/>
      <w:r w:rsidRPr="00C77352">
        <w:rPr>
          <w:rFonts w:ascii="David" w:hAnsi="David" w:cs="David"/>
          <w:sz w:val="24"/>
          <w:szCs w:val="24"/>
          <w:rtl/>
        </w:rPr>
        <w:t>עובדין</w:t>
      </w:r>
      <w:proofErr w:type="spellEnd"/>
      <w:r w:rsidRPr="00C77352">
        <w:rPr>
          <w:rFonts w:ascii="David" w:hAnsi="David" w:cs="David"/>
          <w:sz w:val="24"/>
          <w:szCs w:val="24"/>
          <w:rtl/>
        </w:rPr>
        <w:t xml:space="preserve"> לחמה וללבנה ולכוכבים ולמזלות יאבד עולמו מפני השוטים אמרו להם אם כן יאבד דבר שאין צורך לעולם בו ויניח דבר שצורך העולם בו אמרו להן אף אנו </w:t>
      </w:r>
      <w:proofErr w:type="spellStart"/>
      <w:r w:rsidRPr="00C77352">
        <w:rPr>
          <w:rFonts w:ascii="David" w:hAnsi="David" w:cs="David"/>
          <w:sz w:val="24"/>
          <w:szCs w:val="24"/>
          <w:rtl/>
        </w:rPr>
        <w:t>מחזיקין</w:t>
      </w:r>
      <w:proofErr w:type="spellEnd"/>
      <w:r w:rsidRPr="00C77352">
        <w:rPr>
          <w:rFonts w:ascii="David" w:hAnsi="David" w:cs="David"/>
          <w:sz w:val="24"/>
          <w:szCs w:val="24"/>
          <w:rtl/>
        </w:rPr>
        <w:t xml:space="preserve"> ידי עובדיהם של אלו שאומרים תדעו שהן אלוהות שהרי הן לא בטלו:</w:t>
      </w:r>
    </w:p>
    <w:p w:rsidR="00C77352" w:rsidRDefault="00C77352" w:rsidP="00B00F37">
      <w:pPr>
        <w:pStyle w:val="2"/>
        <w:spacing w:after="240"/>
        <w:rPr>
          <w:rtl/>
        </w:rPr>
      </w:pPr>
      <w:r w:rsidRPr="00C77352">
        <w:rPr>
          <w:rtl/>
        </w:rPr>
        <w:t>נעם זהר / מחיצות סביב מרחב ציבורי משותף</w:t>
      </w:r>
    </w:p>
    <w:p w:rsidR="00C77352" w:rsidRPr="00C77352" w:rsidRDefault="00C77352" w:rsidP="00C77352">
      <w:pPr>
        <w:spacing w:line="360" w:lineRule="auto"/>
        <w:jc w:val="both"/>
        <w:rPr>
          <w:rFonts w:ascii="David" w:hAnsi="David" w:cs="David"/>
          <w:sz w:val="24"/>
          <w:szCs w:val="24"/>
          <w:rtl/>
        </w:rPr>
      </w:pPr>
      <w:r>
        <w:rPr>
          <w:rFonts w:ascii="David" w:hAnsi="David" w:cs="David"/>
          <w:sz w:val="24"/>
          <w:szCs w:val="24"/>
          <w:rtl/>
        </w:rPr>
        <w:t xml:space="preserve">המרחב הטבעי </w:t>
      </w:r>
      <w:r>
        <w:rPr>
          <w:rFonts w:ascii="David" w:hAnsi="David" w:cs="David" w:hint="cs"/>
          <w:sz w:val="24"/>
          <w:szCs w:val="24"/>
          <w:rtl/>
        </w:rPr>
        <w:t>("</w:t>
      </w:r>
      <w:r>
        <w:rPr>
          <w:rFonts w:ascii="David" w:hAnsi="David" w:cs="David"/>
          <w:sz w:val="24"/>
          <w:szCs w:val="24"/>
          <w:rtl/>
        </w:rPr>
        <w:t>ההרים והגבעות</w:t>
      </w:r>
      <w:r>
        <w:rPr>
          <w:rFonts w:ascii="David" w:hAnsi="David" w:cs="David" w:hint="cs"/>
          <w:sz w:val="24"/>
          <w:szCs w:val="24"/>
          <w:rtl/>
        </w:rPr>
        <w:t>")</w:t>
      </w:r>
      <w:r w:rsidRPr="00C77352">
        <w:rPr>
          <w:rFonts w:ascii="David" w:hAnsi="David" w:cs="David"/>
          <w:sz w:val="24"/>
          <w:szCs w:val="24"/>
          <w:rtl/>
        </w:rPr>
        <w:t>, המרחב הציבורי, הבתים והאילנות — כולם</w:t>
      </w:r>
      <w:r>
        <w:rPr>
          <w:rFonts w:ascii="David" w:hAnsi="David" w:cs="David" w:hint="cs"/>
          <w:sz w:val="24"/>
          <w:szCs w:val="24"/>
          <w:rtl/>
        </w:rPr>
        <w:t xml:space="preserve"> </w:t>
      </w:r>
      <w:r w:rsidRPr="00C77352">
        <w:rPr>
          <w:rFonts w:ascii="David" w:hAnsi="David" w:cs="David"/>
          <w:sz w:val="24"/>
          <w:szCs w:val="24"/>
          <w:rtl/>
        </w:rPr>
        <w:t>מצויים בתחום מגעו וזיקתו של הפולחן האלילי. המשנה אינה גורעת מחומרתו</w:t>
      </w:r>
      <w:r>
        <w:rPr>
          <w:rFonts w:ascii="David" w:hAnsi="David" w:cs="David" w:hint="cs"/>
          <w:sz w:val="24"/>
          <w:szCs w:val="24"/>
          <w:rtl/>
        </w:rPr>
        <w:t xml:space="preserve"> </w:t>
      </w:r>
      <w:r w:rsidRPr="00C77352">
        <w:rPr>
          <w:rFonts w:ascii="David" w:hAnsi="David" w:cs="David"/>
          <w:sz w:val="24"/>
          <w:szCs w:val="24"/>
          <w:rtl/>
        </w:rPr>
        <w:t xml:space="preserve">של האיסור, אך מתאמצת </w:t>
      </w:r>
      <w:proofErr w:type="spellStart"/>
      <w:r w:rsidRPr="00C77352">
        <w:rPr>
          <w:rFonts w:ascii="David" w:hAnsi="David" w:cs="David"/>
          <w:sz w:val="24"/>
          <w:szCs w:val="24"/>
          <w:rtl/>
        </w:rPr>
        <w:t>לתחמו</w:t>
      </w:r>
      <w:proofErr w:type="spellEnd"/>
      <w:r w:rsidRPr="00C77352">
        <w:rPr>
          <w:rFonts w:ascii="David" w:hAnsi="David" w:cs="David"/>
          <w:sz w:val="24"/>
          <w:szCs w:val="24"/>
          <w:rtl/>
        </w:rPr>
        <w:t xml:space="preserve"> ולהגבילו לצלמי האלילים בלבד ולהקפיד על</w:t>
      </w:r>
      <w:r>
        <w:rPr>
          <w:rFonts w:ascii="David" w:hAnsi="David" w:cs="David" w:hint="cs"/>
          <w:sz w:val="24"/>
          <w:szCs w:val="24"/>
          <w:rtl/>
        </w:rPr>
        <w:t xml:space="preserve"> </w:t>
      </w:r>
      <w:r w:rsidRPr="00C77352">
        <w:rPr>
          <w:rFonts w:ascii="David" w:hAnsi="David" w:cs="David"/>
          <w:sz w:val="24"/>
          <w:szCs w:val="24"/>
          <w:rtl/>
        </w:rPr>
        <w:t>כך שהאיסורים לא יחולו על</w:t>
      </w:r>
      <w:bookmarkStart w:id="0" w:name="_GoBack"/>
      <w:bookmarkEnd w:id="0"/>
      <w:r w:rsidRPr="00C77352">
        <w:rPr>
          <w:rFonts w:ascii="David" w:hAnsi="David" w:cs="David"/>
          <w:sz w:val="24"/>
          <w:szCs w:val="24"/>
          <w:rtl/>
        </w:rPr>
        <w:t xml:space="preserve"> מלוא סביבת הקיום והמחיה המשותפת לישראל</w:t>
      </w:r>
      <w:r>
        <w:rPr>
          <w:rFonts w:ascii="David" w:hAnsi="David" w:cs="David" w:hint="cs"/>
          <w:sz w:val="24"/>
          <w:szCs w:val="24"/>
          <w:rtl/>
        </w:rPr>
        <w:t xml:space="preserve"> </w:t>
      </w:r>
      <w:r w:rsidRPr="00C77352">
        <w:rPr>
          <w:rFonts w:ascii="David" w:hAnsi="David" w:cs="David"/>
          <w:sz w:val="24"/>
          <w:szCs w:val="24"/>
          <w:rtl/>
        </w:rPr>
        <w:t>ולנכרים.</w:t>
      </w:r>
    </w:p>
    <w:p w:rsidR="00C77352" w:rsidRPr="00C77352" w:rsidRDefault="00C77352" w:rsidP="00C77352">
      <w:pPr>
        <w:spacing w:line="360" w:lineRule="auto"/>
        <w:jc w:val="both"/>
        <w:rPr>
          <w:rFonts w:ascii="David" w:hAnsi="David" w:cs="David"/>
          <w:sz w:val="24"/>
          <w:szCs w:val="24"/>
          <w:rtl/>
        </w:rPr>
      </w:pPr>
      <w:r w:rsidRPr="00C77352">
        <w:rPr>
          <w:rFonts w:ascii="David" w:hAnsi="David" w:cs="David"/>
          <w:sz w:val="24"/>
          <w:szCs w:val="24"/>
          <w:rtl/>
        </w:rPr>
        <w:t>מרחיקת לכת יותר היא טענתו השנייה של רבן גמליאל, היוצרת הבחנה בין</w:t>
      </w:r>
      <w:r>
        <w:rPr>
          <w:rFonts w:ascii="David" w:hAnsi="David" w:cs="David" w:hint="cs"/>
          <w:sz w:val="24"/>
          <w:szCs w:val="24"/>
          <w:rtl/>
        </w:rPr>
        <w:t xml:space="preserve"> </w:t>
      </w:r>
      <w:r>
        <w:rPr>
          <w:rFonts w:ascii="David" w:hAnsi="David" w:cs="David"/>
          <w:sz w:val="24"/>
          <w:szCs w:val="24"/>
          <w:rtl/>
        </w:rPr>
        <w:t xml:space="preserve">הצלמים עצמם, לא לפי צורתם </w:t>
      </w:r>
      <w:r>
        <w:rPr>
          <w:rFonts w:ascii="David" w:hAnsi="David" w:cs="David" w:hint="cs"/>
          <w:sz w:val="24"/>
          <w:szCs w:val="24"/>
          <w:rtl/>
        </w:rPr>
        <w:t>(</w:t>
      </w:r>
      <w:r w:rsidRPr="00C77352">
        <w:rPr>
          <w:rFonts w:ascii="David" w:hAnsi="David" w:cs="David"/>
          <w:sz w:val="24"/>
          <w:szCs w:val="24"/>
          <w:rtl/>
        </w:rPr>
        <w:t xml:space="preserve">כמו בדברי </w:t>
      </w:r>
      <w:r>
        <w:rPr>
          <w:rFonts w:ascii="David" w:hAnsi="David" w:cs="David"/>
          <w:sz w:val="24"/>
          <w:szCs w:val="24"/>
          <w:rtl/>
        </w:rPr>
        <w:t xml:space="preserve">חכמים במשנה א, </w:t>
      </w:r>
      <w:r>
        <w:rPr>
          <w:rFonts w:ascii="David" w:hAnsi="David" w:cs="David" w:hint="cs"/>
          <w:sz w:val="24"/>
          <w:szCs w:val="24"/>
          <w:rtl/>
        </w:rPr>
        <w:t>"</w:t>
      </w:r>
      <w:r>
        <w:rPr>
          <w:rFonts w:ascii="David" w:hAnsi="David" w:cs="David"/>
          <w:sz w:val="24"/>
          <w:szCs w:val="24"/>
          <w:rtl/>
        </w:rPr>
        <w:t>כל שיש בידו מקל</w:t>
      </w:r>
      <w:r>
        <w:rPr>
          <w:rFonts w:ascii="David" w:hAnsi="David" w:cs="David" w:hint="cs"/>
          <w:sz w:val="24"/>
          <w:szCs w:val="24"/>
          <w:rtl/>
        </w:rPr>
        <w:t xml:space="preserve">" </w:t>
      </w:r>
      <w:r>
        <w:rPr>
          <w:rFonts w:ascii="David" w:hAnsi="David" w:cs="David"/>
          <w:sz w:val="24"/>
          <w:szCs w:val="24"/>
          <w:rtl/>
        </w:rPr>
        <w:t>וכו</w:t>
      </w:r>
      <w:r>
        <w:rPr>
          <w:rFonts w:ascii="David" w:hAnsi="David" w:cs="David" w:hint="cs"/>
          <w:sz w:val="24"/>
          <w:szCs w:val="24"/>
          <w:rtl/>
        </w:rPr>
        <w:t>')</w:t>
      </w:r>
      <w:r w:rsidRPr="00C77352">
        <w:rPr>
          <w:rFonts w:ascii="David" w:hAnsi="David" w:cs="David"/>
          <w:sz w:val="24"/>
          <w:szCs w:val="24"/>
          <w:rtl/>
        </w:rPr>
        <w:t xml:space="preserve"> אלא לפי משמעותם </w:t>
      </w:r>
      <w:proofErr w:type="spellStart"/>
      <w:r w:rsidRPr="00C77352">
        <w:rPr>
          <w:rFonts w:ascii="David" w:hAnsi="David" w:cs="David"/>
          <w:sz w:val="24"/>
          <w:szCs w:val="24"/>
          <w:rtl/>
        </w:rPr>
        <w:t>החברתית־תרבותית</w:t>
      </w:r>
      <w:proofErr w:type="spellEnd"/>
      <w:r w:rsidRPr="00C77352">
        <w:rPr>
          <w:rFonts w:ascii="David" w:hAnsi="David" w:cs="David"/>
          <w:sz w:val="24"/>
          <w:szCs w:val="24"/>
          <w:rtl/>
        </w:rPr>
        <w:t>. תפקידו של הפסל — המתבטא</w:t>
      </w:r>
      <w:r>
        <w:rPr>
          <w:rFonts w:ascii="David" w:hAnsi="David" w:cs="David" w:hint="cs"/>
          <w:sz w:val="24"/>
          <w:szCs w:val="24"/>
          <w:rtl/>
        </w:rPr>
        <w:t xml:space="preserve"> </w:t>
      </w:r>
      <w:r w:rsidRPr="00C77352">
        <w:rPr>
          <w:rFonts w:ascii="David" w:hAnsi="David" w:cs="David"/>
          <w:sz w:val="24"/>
          <w:szCs w:val="24"/>
          <w:rtl/>
        </w:rPr>
        <w:t>ביחסם ובהתנהגותם של הגויים — הוא הקובע אם אכן מדובר בחפץ אלילי הטעון</w:t>
      </w:r>
      <w:r>
        <w:rPr>
          <w:rFonts w:ascii="David" w:hAnsi="David" w:cs="David" w:hint="cs"/>
          <w:sz w:val="24"/>
          <w:szCs w:val="24"/>
          <w:rtl/>
        </w:rPr>
        <w:t xml:space="preserve"> </w:t>
      </w:r>
      <w:r w:rsidRPr="00C77352">
        <w:rPr>
          <w:rFonts w:ascii="David" w:hAnsi="David" w:cs="David"/>
          <w:sz w:val="24"/>
          <w:szCs w:val="24"/>
          <w:rtl/>
        </w:rPr>
        <w:t xml:space="preserve">תיעוב גמור, או בחפץ </w:t>
      </w:r>
      <w:r w:rsidRPr="00C77352">
        <w:rPr>
          <w:rFonts w:ascii="David" w:hAnsi="David" w:cs="David"/>
          <w:sz w:val="24"/>
          <w:szCs w:val="24"/>
          <w:rtl/>
        </w:rPr>
        <w:t>ניטרלי שאפשר לבוא עמו במגע ללא איסור כל שהוא,</w:t>
      </w:r>
      <w:r>
        <w:rPr>
          <w:rFonts w:ascii="David" w:hAnsi="David" w:cs="David" w:hint="cs"/>
          <w:sz w:val="24"/>
          <w:szCs w:val="24"/>
          <w:rtl/>
        </w:rPr>
        <w:t xml:space="preserve"> </w:t>
      </w:r>
      <w:r w:rsidRPr="00C77352">
        <w:rPr>
          <w:rFonts w:ascii="David" w:hAnsi="David" w:cs="David"/>
          <w:sz w:val="24"/>
          <w:szCs w:val="24"/>
          <w:rtl/>
        </w:rPr>
        <w:t>אם “אינו נוהג משם אלוה“. 13 לפי זה, אין צורך לטענת “היא באה בגבולי“, שכן</w:t>
      </w:r>
      <w:r>
        <w:rPr>
          <w:rFonts w:ascii="David" w:hAnsi="David" w:cs="David" w:hint="cs"/>
          <w:sz w:val="24"/>
          <w:szCs w:val="24"/>
          <w:rtl/>
        </w:rPr>
        <w:t xml:space="preserve"> </w:t>
      </w:r>
      <w:r w:rsidRPr="00C77352">
        <w:rPr>
          <w:rFonts w:ascii="David" w:hAnsi="David" w:cs="David"/>
          <w:sz w:val="24"/>
          <w:szCs w:val="24"/>
          <w:rtl/>
        </w:rPr>
        <w:t>אפרודיטי זו העומדת על הביב אינה בגדר “אלוה“ כלל ואין בה איסור הנאה.</w:t>
      </w:r>
    </w:p>
    <w:p w:rsidR="00C77352" w:rsidRDefault="00C77352" w:rsidP="00C77352">
      <w:pPr>
        <w:spacing w:line="360" w:lineRule="auto"/>
        <w:jc w:val="both"/>
        <w:rPr>
          <w:rFonts w:ascii="David" w:hAnsi="David" w:cs="David"/>
          <w:sz w:val="24"/>
          <w:szCs w:val="24"/>
          <w:rtl/>
        </w:rPr>
      </w:pPr>
      <w:r w:rsidRPr="00C77352">
        <w:rPr>
          <w:rFonts w:ascii="David" w:hAnsi="David" w:cs="David"/>
          <w:sz w:val="24"/>
          <w:szCs w:val="24"/>
          <w:rtl/>
        </w:rPr>
        <w:t>הבחנה עקרונית זו מאפשרת גם שינוי במעמדו של צלם מאיסור להיתר, באמצעות</w:t>
      </w:r>
      <w:r>
        <w:rPr>
          <w:rFonts w:ascii="David" w:hAnsi="David" w:cs="David" w:hint="cs"/>
          <w:sz w:val="24"/>
          <w:szCs w:val="24"/>
          <w:rtl/>
        </w:rPr>
        <w:t xml:space="preserve"> </w:t>
      </w:r>
      <w:r>
        <w:rPr>
          <w:rFonts w:ascii="David" w:hAnsi="David" w:cs="David"/>
          <w:sz w:val="24"/>
          <w:szCs w:val="24"/>
          <w:rtl/>
        </w:rPr>
        <w:t xml:space="preserve">פעולה הנקראת </w:t>
      </w:r>
      <w:r>
        <w:rPr>
          <w:rFonts w:ascii="David" w:hAnsi="David" w:cs="David" w:hint="cs"/>
          <w:sz w:val="24"/>
          <w:szCs w:val="24"/>
          <w:rtl/>
        </w:rPr>
        <w:t>"</w:t>
      </w:r>
      <w:r>
        <w:rPr>
          <w:rFonts w:ascii="David" w:hAnsi="David" w:cs="David"/>
          <w:sz w:val="24"/>
          <w:szCs w:val="24"/>
          <w:rtl/>
        </w:rPr>
        <w:t>ביטול</w:t>
      </w:r>
      <w:r>
        <w:rPr>
          <w:rFonts w:ascii="David" w:hAnsi="David" w:cs="David" w:hint="cs"/>
          <w:sz w:val="24"/>
          <w:szCs w:val="24"/>
          <w:rtl/>
        </w:rPr>
        <w:t>"</w:t>
      </w:r>
      <w:r w:rsidRPr="00C77352">
        <w:rPr>
          <w:rFonts w:ascii="David" w:hAnsi="David" w:cs="David"/>
          <w:sz w:val="24"/>
          <w:szCs w:val="24"/>
          <w:rtl/>
        </w:rPr>
        <w:t xml:space="preserve">, 14 הנזכרת בסוף </w:t>
      </w:r>
      <w:r>
        <w:rPr>
          <w:rFonts w:ascii="David" w:hAnsi="David" w:cs="David"/>
          <w:sz w:val="24"/>
          <w:szCs w:val="24"/>
          <w:rtl/>
        </w:rPr>
        <w:t xml:space="preserve">פרק ג ונידונה בהרחבה בסוף הארג </w:t>
      </w:r>
      <w:r>
        <w:rPr>
          <w:rFonts w:ascii="David" w:hAnsi="David" w:cs="David" w:hint="cs"/>
          <w:sz w:val="24"/>
          <w:szCs w:val="24"/>
          <w:rtl/>
        </w:rPr>
        <w:t>(</w:t>
      </w:r>
      <w:r w:rsidRPr="00C77352">
        <w:rPr>
          <w:rFonts w:ascii="David" w:hAnsi="David" w:cs="David"/>
          <w:sz w:val="24"/>
          <w:szCs w:val="24"/>
          <w:rtl/>
        </w:rPr>
        <w:t>ד,</w:t>
      </w:r>
      <w:r>
        <w:rPr>
          <w:rFonts w:ascii="David" w:hAnsi="David" w:cs="David" w:hint="cs"/>
          <w:sz w:val="24"/>
          <w:szCs w:val="24"/>
          <w:rtl/>
        </w:rPr>
        <w:t xml:space="preserve"> </w:t>
      </w:r>
      <w:r>
        <w:rPr>
          <w:rFonts w:ascii="David" w:hAnsi="David" w:cs="David"/>
          <w:sz w:val="24"/>
          <w:szCs w:val="24"/>
          <w:rtl/>
        </w:rPr>
        <w:t>ד-ז</w:t>
      </w:r>
      <w:r>
        <w:rPr>
          <w:rFonts w:ascii="David" w:hAnsi="David" w:cs="David" w:hint="cs"/>
          <w:sz w:val="24"/>
          <w:szCs w:val="24"/>
          <w:rtl/>
        </w:rPr>
        <w:t>)</w:t>
      </w:r>
      <w:r>
        <w:rPr>
          <w:rFonts w:ascii="David" w:hAnsi="David" w:cs="David"/>
          <w:sz w:val="24"/>
          <w:szCs w:val="24"/>
          <w:rtl/>
        </w:rPr>
        <w:t xml:space="preserve">. כך למשל, </w:t>
      </w:r>
      <w:r>
        <w:rPr>
          <w:rFonts w:ascii="David" w:hAnsi="David" w:cs="David" w:hint="cs"/>
          <w:sz w:val="24"/>
          <w:szCs w:val="24"/>
          <w:rtl/>
        </w:rPr>
        <w:t>"</w:t>
      </w:r>
      <w:r w:rsidRPr="00C77352">
        <w:rPr>
          <w:rFonts w:ascii="David" w:hAnsi="David" w:cs="David"/>
          <w:sz w:val="24"/>
          <w:szCs w:val="24"/>
          <w:rtl/>
        </w:rPr>
        <w:t>עבודה זרה שהניחוה עובדיה בשעת שלום — מותרת; בשעת</w:t>
      </w:r>
      <w:r>
        <w:rPr>
          <w:rFonts w:ascii="David" w:hAnsi="David" w:cs="David" w:hint="cs"/>
          <w:sz w:val="24"/>
          <w:szCs w:val="24"/>
          <w:rtl/>
        </w:rPr>
        <w:t xml:space="preserve"> </w:t>
      </w:r>
      <w:r>
        <w:rPr>
          <w:rFonts w:ascii="David" w:hAnsi="David" w:cs="David"/>
          <w:sz w:val="24"/>
          <w:szCs w:val="24"/>
          <w:rtl/>
        </w:rPr>
        <w:t>מלחמה — אסורה</w:t>
      </w:r>
      <w:r>
        <w:rPr>
          <w:rFonts w:ascii="David" w:hAnsi="David" w:cs="David" w:hint="cs"/>
          <w:sz w:val="24"/>
          <w:szCs w:val="24"/>
          <w:rtl/>
        </w:rPr>
        <w:t>"</w:t>
      </w:r>
      <w:r w:rsidRPr="00C77352">
        <w:rPr>
          <w:rFonts w:ascii="David" w:hAnsi="David" w:cs="David"/>
          <w:sz w:val="24"/>
          <w:szCs w:val="24"/>
          <w:rtl/>
        </w:rPr>
        <w:t xml:space="preserve"> </w:t>
      </w:r>
      <w:r>
        <w:rPr>
          <w:rFonts w:ascii="David" w:hAnsi="David" w:cs="David" w:hint="cs"/>
          <w:sz w:val="24"/>
          <w:szCs w:val="24"/>
          <w:rtl/>
        </w:rPr>
        <w:t>(</w:t>
      </w:r>
      <w:r>
        <w:rPr>
          <w:rFonts w:ascii="David" w:hAnsi="David" w:cs="David"/>
          <w:sz w:val="24"/>
          <w:szCs w:val="24"/>
          <w:rtl/>
        </w:rPr>
        <w:t>ד, ו</w:t>
      </w:r>
      <w:r>
        <w:rPr>
          <w:rFonts w:ascii="David" w:hAnsi="David" w:cs="David" w:hint="cs"/>
          <w:sz w:val="24"/>
          <w:szCs w:val="24"/>
          <w:rtl/>
        </w:rPr>
        <w:t>)</w:t>
      </w:r>
      <w:r w:rsidRPr="00C77352">
        <w:rPr>
          <w:rFonts w:ascii="David" w:hAnsi="David" w:cs="David"/>
          <w:sz w:val="24"/>
          <w:szCs w:val="24"/>
          <w:rtl/>
        </w:rPr>
        <w:t>: הנטישה בשעת מלחמה נעשית בדלית ברירה, ואילו</w:t>
      </w:r>
      <w:r>
        <w:rPr>
          <w:rFonts w:ascii="David" w:hAnsi="David" w:cs="David" w:hint="cs"/>
          <w:sz w:val="24"/>
          <w:szCs w:val="24"/>
          <w:rtl/>
        </w:rPr>
        <w:t xml:space="preserve"> </w:t>
      </w:r>
      <w:r w:rsidRPr="00C77352">
        <w:rPr>
          <w:rFonts w:ascii="David" w:hAnsi="David" w:cs="David"/>
          <w:sz w:val="24"/>
          <w:szCs w:val="24"/>
          <w:rtl/>
        </w:rPr>
        <w:t>נטישה בשעת שלום אינה עולה בקנה אחד עם יחס לאלוה.</w:t>
      </w:r>
    </w:p>
    <w:p w:rsidR="00FF217B" w:rsidRPr="00FF217B" w:rsidRDefault="00FF217B" w:rsidP="00B00F37">
      <w:pPr>
        <w:pStyle w:val="2"/>
        <w:spacing w:after="240"/>
        <w:rPr>
          <w:rtl/>
        </w:rPr>
      </w:pPr>
      <w:r w:rsidRPr="00FF217B">
        <w:rPr>
          <w:rtl/>
        </w:rPr>
        <w:t xml:space="preserve">תלמוד בבלי מסכת חולין דף </w:t>
      </w:r>
      <w:proofErr w:type="spellStart"/>
      <w:r w:rsidRPr="00FF217B">
        <w:rPr>
          <w:rtl/>
        </w:rPr>
        <w:t>יג</w:t>
      </w:r>
      <w:proofErr w:type="spellEnd"/>
      <w:r w:rsidRPr="00FF217B">
        <w:rPr>
          <w:rtl/>
        </w:rPr>
        <w:t xml:space="preserve"> עמוד ב</w:t>
      </w:r>
    </w:p>
    <w:p w:rsidR="00C77352" w:rsidRDefault="00FF217B" w:rsidP="00FF217B">
      <w:pPr>
        <w:spacing w:line="360" w:lineRule="auto"/>
        <w:jc w:val="both"/>
        <w:rPr>
          <w:rFonts w:ascii="David" w:hAnsi="David" w:cs="David"/>
          <w:sz w:val="24"/>
          <w:szCs w:val="24"/>
          <w:rtl/>
        </w:rPr>
      </w:pPr>
      <w:r w:rsidRPr="00FF217B">
        <w:rPr>
          <w:rFonts w:ascii="David" w:hAnsi="David" w:cs="David"/>
          <w:sz w:val="24"/>
          <w:szCs w:val="24"/>
          <w:rtl/>
        </w:rPr>
        <w:t>אמר מר: שחיטת עובד כוכבים נבלה</w:t>
      </w:r>
      <w:r>
        <w:rPr>
          <w:rFonts w:ascii="David" w:hAnsi="David" w:cs="David" w:hint="cs"/>
          <w:sz w:val="24"/>
          <w:szCs w:val="24"/>
          <w:rtl/>
        </w:rPr>
        <w:t>.</w:t>
      </w:r>
      <w:r w:rsidRPr="00FF217B">
        <w:rPr>
          <w:rFonts w:ascii="David" w:hAnsi="David" w:cs="David"/>
          <w:sz w:val="24"/>
          <w:szCs w:val="24"/>
          <w:rtl/>
        </w:rPr>
        <w:t xml:space="preserve"> אמר רב נחמן אמר רבה בר </w:t>
      </w:r>
      <w:proofErr w:type="spellStart"/>
      <w:r w:rsidRPr="00FF217B">
        <w:rPr>
          <w:rFonts w:ascii="David" w:hAnsi="David" w:cs="David"/>
          <w:sz w:val="24"/>
          <w:szCs w:val="24"/>
          <w:rtl/>
        </w:rPr>
        <w:t>אבוה</w:t>
      </w:r>
      <w:proofErr w:type="spellEnd"/>
      <w:r w:rsidRPr="00FF217B">
        <w:rPr>
          <w:rFonts w:ascii="David" w:hAnsi="David" w:cs="David"/>
          <w:sz w:val="24"/>
          <w:szCs w:val="24"/>
          <w:rtl/>
        </w:rPr>
        <w:t xml:space="preserve">: אין </w:t>
      </w:r>
      <w:proofErr w:type="spellStart"/>
      <w:r w:rsidRPr="00FF217B">
        <w:rPr>
          <w:rFonts w:ascii="David" w:hAnsi="David" w:cs="David"/>
          <w:sz w:val="24"/>
          <w:szCs w:val="24"/>
          <w:rtl/>
        </w:rPr>
        <w:t>מינין</w:t>
      </w:r>
      <w:proofErr w:type="spellEnd"/>
      <w:r w:rsidRPr="00FF217B">
        <w:rPr>
          <w:rFonts w:ascii="David" w:hAnsi="David" w:cs="David"/>
          <w:sz w:val="24"/>
          <w:szCs w:val="24"/>
          <w:rtl/>
        </w:rPr>
        <w:t xml:space="preserve"> באומות עובדי כוכבים. והא </w:t>
      </w:r>
      <w:proofErr w:type="spellStart"/>
      <w:r w:rsidRPr="00FF217B">
        <w:rPr>
          <w:rFonts w:ascii="David" w:hAnsi="David" w:cs="David"/>
          <w:sz w:val="24"/>
          <w:szCs w:val="24"/>
          <w:rtl/>
        </w:rPr>
        <w:t>קאחזינן</w:t>
      </w:r>
      <w:proofErr w:type="spellEnd"/>
      <w:r w:rsidRPr="00FF217B">
        <w:rPr>
          <w:rFonts w:ascii="David" w:hAnsi="David" w:cs="David"/>
          <w:sz w:val="24"/>
          <w:szCs w:val="24"/>
          <w:rtl/>
        </w:rPr>
        <w:t xml:space="preserve"> </w:t>
      </w:r>
      <w:proofErr w:type="spellStart"/>
      <w:r w:rsidRPr="00FF217B">
        <w:rPr>
          <w:rFonts w:ascii="David" w:hAnsi="David" w:cs="David"/>
          <w:sz w:val="24"/>
          <w:szCs w:val="24"/>
          <w:rtl/>
        </w:rPr>
        <w:t>דאיכא</w:t>
      </w:r>
      <w:proofErr w:type="spellEnd"/>
      <w:r w:rsidRPr="00FF217B">
        <w:rPr>
          <w:rFonts w:ascii="David" w:hAnsi="David" w:cs="David"/>
          <w:sz w:val="24"/>
          <w:szCs w:val="24"/>
          <w:rtl/>
        </w:rPr>
        <w:t xml:space="preserve">! אימא: אין רוב עובדי כוכבים </w:t>
      </w:r>
      <w:proofErr w:type="spellStart"/>
      <w:r w:rsidRPr="00FF217B">
        <w:rPr>
          <w:rFonts w:ascii="David" w:hAnsi="David" w:cs="David"/>
          <w:sz w:val="24"/>
          <w:szCs w:val="24"/>
          <w:rtl/>
        </w:rPr>
        <w:t>מינין</w:t>
      </w:r>
      <w:proofErr w:type="spellEnd"/>
      <w:r w:rsidRPr="00FF217B">
        <w:rPr>
          <w:rFonts w:ascii="David" w:hAnsi="David" w:cs="David"/>
          <w:sz w:val="24"/>
          <w:szCs w:val="24"/>
          <w:rtl/>
        </w:rPr>
        <w:t xml:space="preserve">. סבר לה כי הא </w:t>
      </w:r>
      <w:proofErr w:type="spellStart"/>
      <w:r w:rsidRPr="00FF217B">
        <w:rPr>
          <w:rFonts w:ascii="David" w:hAnsi="David" w:cs="David"/>
          <w:sz w:val="24"/>
          <w:szCs w:val="24"/>
          <w:rtl/>
        </w:rPr>
        <w:t>דאמר</w:t>
      </w:r>
      <w:proofErr w:type="spellEnd"/>
      <w:r w:rsidRPr="00FF217B">
        <w:rPr>
          <w:rFonts w:ascii="David" w:hAnsi="David" w:cs="David"/>
          <w:sz w:val="24"/>
          <w:szCs w:val="24"/>
          <w:rtl/>
        </w:rPr>
        <w:t xml:space="preserve"> ר' </w:t>
      </w:r>
      <w:proofErr w:type="spellStart"/>
      <w:r w:rsidRPr="00FF217B">
        <w:rPr>
          <w:rFonts w:ascii="David" w:hAnsi="David" w:cs="David"/>
          <w:sz w:val="24"/>
          <w:szCs w:val="24"/>
          <w:rtl/>
        </w:rPr>
        <w:t>חייא</w:t>
      </w:r>
      <w:proofErr w:type="spellEnd"/>
      <w:r w:rsidRPr="00FF217B">
        <w:rPr>
          <w:rFonts w:ascii="David" w:hAnsi="David" w:cs="David"/>
          <w:sz w:val="24"/>
          <w:szCs w:val="24"/>
          <w:rtl/>
        </w:rPr>
        <w:t xml:space="preserve"> בר אבא </w:t>
      </w:r>
      <w:proofErr w:type="spellStart"/>
      <w:r w:rsidRPr="00FF217B">
        <w:rPr>
          <w:rFonts w:ascii="David" w:hAnsi="David" w:cs="David"/>
          <w:sz w:val="24"/>
          <w:szCs w:val="24"/>
          <w:rtl/>
        </w:rPr>
        <w:t>א"ר</w:t>
      </w:r>
      <w:proofErr w:type="spellEnd"/>
      <w:r w:rsidRPr="00FF217B">
        <w:rPr>
          <w:rFonts w:ascii="David" w:hAnsi="David" w:cs="David"/>
          <w:sz w:val="24"/>
          <w:szCs w:val="24"/>
          <w:rtl/>
        </w:rPr>
        <w:t xml:space="preserve"> יוחנן: נכרים שבחוצה לארץ לאו עובדי עבודת כוכבים הן, אלא מנהג אבותיהן בידיהן.</w:t>
      </w:r>
    </w:p>
    <w:p w:rsidR="00B00F37" w:rsidRPr="00B00F37" w:rsidRDefault="00B00F37" w:rsidP="00B00F37">
      <w:pPr>
        <w:pStyle w:val="2"/>
        <w:spacing w:after="240"/>
        <w:rPr>
          <w:rtl/>
        </w:rPr>
      </w:pPr>
      <w:r w:rsidRPr="00B00F37">
        <w:rPr>
          <w:rtl/>
        </w:rPr>
        <w:t>תלמוד בבלי מסכת בבא קמא דף לח עמוד א</w:t>
      </w:r>
    </w:p>
    <w:p w:rsidR="00B00F37" w:rsidRPr="00B00F37" w:rsidRDefault="00B00F37" w:rsidP="00B00F37">
      <w:pPr>
        <w:spacing w:line="360" w:lineRule="auto"/>
        <w:jc w:val="both"/>
        <w:rPr>
          <w:rFonts w:ascii="David" w:hAnsi="David" w:cs="David"/>
          <w:sz w:val="24"/>
          <w:szCs w:val="24"/>
          <w:rtl/>
        </w:rPr>
      </w:pPr>
      <w:r w:rsidRPr="00B00F37">
        <w:rPr>
          <w:rFonts w:ascii="David" w:hAnsi="David" w:cs="David"/>
          <w:sz w:val="24"/>
          <w:szCs w:val="24"/>
          <w:rtl/>
        </w:rPr>
        <w:t xml:space="preserve">שור של ישראל שנגח שור של כנעני - פטור. אמרי: ממה נפשך? אי רעהו </w:t>
      </w:r>
      <w:proofErr w:type="spellStart"/>
      <w:r w:rsidRPr="00B00F37">
        <w:rPr>
          <w:rFonts w:ascii="David" w:hAnsi="David" w:cs="David"/>
          <w:sz w:val="24"/>
          <w:szCs w:val="24"/>
          <w:rtl/>
        </w:rPr>
        <w:t>דוקא</w:t>
      </w:r>
      <w:proofErr w:type="spellEnd"/>
      <w:r w:rsidRPr="00B00F37">
        <w:rPr>
          <w:rFonts w:ascii="David" w:hAnsi="David" w:cs="David"/>
          <w:sz w:val="24"/>
          <w:szCs w:val="24"/>
          <w:rtl/>
        </w:rPr>
        <w:t xml:space="preserve">, </w:t>
      </w:r>
      <w:proofErr w:type="spellStart"/>
      <w:r w:rsidRPr="00B00F37">
        <w:rPr>
          <w:rFonts w:ascii="David" w:hAnsi="David" w:cs="David"/>
          <w:sz w:val="24"/>
          <w:szCs w:val="24"/>
          <w:rtl/>
        </w:rPr>
        <w:t>דכנעני</w:t>
      </w:r>
      <w:proofErr w:type="spellEnd"/>
      <w:r w:rsidRPr="00B00F37">
        <w:rPr>
          <w:rFonts w:ascii="David" w:hAnsi="David" w:cs="David"/>
          <w:sz w:val="24"/>
          <w:szCs w:val="24"/>
          <w:rtl/>
        </w:rPr>
        <w:t xml:space="preserve"> כי נגח </w:t>
      </w:r>
      <w:proofErr w:type="spellStart"/>
      <w:r w:rsidRPr="00B00F37">
        <w:rPr>
          <w:rFonts w:ascii="David" w:hAnsi="David" w:cs="David"/>
          <w:sz w:val="24"/>
          <w:szCs w:val="24"/>
          <w:rtl/>
        </w:rPr>
        <w:t>דישראל</w:t>
      </w:r>
      <w:proofErr w:type="spellEnd"/>
      <w:r w:rsidRPr="00B00F37">
        <w:rPr>
          <w:rFonts w:ascii="David" w:hAnsi="David" w:cs="David"/>
          <w:sz w:val="24"/>
          <w:szCs w:val="24"/>
          <w:rtl/>
        </w:rPr>
        <w:t xml:space="preserve"> </w:t>
      </w:r>
      <w:proofErr w:type="spellStart"/>
      <w:r w:rsidRPr="00B00F37">
        <w:rPr>
          <w:rFonts w:ascii="David" w:hAnsi="David" w:cs="David"/>
          <w:sz w:val="24"/>
          <w:szCs w:val="24"/>
          <w:rtl/>
        </w:rPr>
        <w:t>נמי</w:t>
      </w:r>
      <w:proofErr w:type="spellEnd"/>
      <w:r w:rsidRPr="00B00F37">
        <w:rPr>
          <w:rFonts w:ascii="David" w:hAnsi="David" w:cs="David"/>
          <w:sz w:val="24"/>
          <w:szCs w:val="24"/>
          <w:rtl/>
        </w:rPr>
        <w:t xml:space="preserve"> </w:t>
      </w:r>
      <w:proofErr w:type="spellStart"/>
      <w:r w:rsidRPr="00B00F37">
        <w:rPr>
          <w:rFonts w:ascii="David" w:hAnsi="David" w:cs="David"/>
          <w:sz w:val="24"/>
          <w:szCs w:val="24"/>
          <w:rtl/>
        </w:rPr>
        <w:t>ליפטר</w:t>
      </w:r>
      <w:proofErr w:type="spellEnd"/>
      <w:r w:rsidRPr="00B00F37">
        <w:rPr>
          <w:rFonts w:ascii="David" w:hAnsi="David" w:cs="David"/>
          <w:sz w:val="24"/>
          <w:szCs w:val="24"/>
          <w:rtl/>
        </w:rPr>
        <w:t xml:space="preserve">! ואי רעהו לאו </w:t>
      </w:r>
      <w:proofErr w:type="spellStart"/>
      <w:r w:rsidRPr="00B00F37">
        <w:rPr>
          <w:rFonts w:ascii="David" w:hAnsi="David" w:cs="David"/>
          <w:sz w:val="24"/>
          <w:szCs w:val="24"/>
          <w:rtl/>
        </w:rPr>
        <w:t>דוקא</w:t>
      </w:r>
      <w:proofErr w:type="spellEnd"/>
      <w:r w:rsidRPr="00B00F37">
        <w:rPr>
          <w:rFonts w:ascii="David" w:hAnsi="David" w:cs="David"/>
          <w:sz w:val="24"/>
          <w:szCs w:val="24"/>
          <w:rtl/>
        </w:rPr>
        <w:t xml:space="preserve">, אפילו </w:t>
      </w:r>
      <w:proofErr w:type="spellStart"/>
      <w:r w:rsidRPr="00B00F37">
        <w:rPr>
          <w:rFonts w:ascii="David" w:hAnsi="David" w:cs="David"/>
          <w:sz w:val="24"/>
          <w:szCs w:val="24"/>
          <w:rtl/>
        </w:rPr>
        <w:t>דישראל</w:t>
      </w:r>
      <w:proofErr w:type="spellEnd"/>
      <w:r w:rsidRPr="00B00F37">
        <w:rPr>
          <w:rFonts w:ascii="David" w:hAnsi="David" w:cs="David"/>
          <w:sz w:val="24"/>
          <w:szCs w:val="24"/>
          <w:rtl/>
        </w:rPr>
        <w:t xml:space="preserve"> כי נגח </w:t>
      </w:r>
      <w:proofErr w:type="spellStart"/>
      <w:r w:rsidRPr="00B00F37">
        <w:rPr>
          <w:rFonts w:ascii="David" w:hAnsi="David" w:cs="David"/>
          <w:sz w:val="24"/>
          <w:szCs w:val="24"/>
          <w:rtl/>
        </w:rPr>
        <w:t>דכנעני</w:t>
      </w:r>
      <w:proofErr w:type="spellEnd"/>
      <w:r w:rsidRPr="00B00F37">
        <w:rPr>
          <w:rFonts w:ascii="David" w:hAnsi="David" w:cs="David"/>
          <w:sz w:val="24"/>
          <w:szCs w:val="24"/>
          <w:rtl/>
        </w:rPr>
        <w:t xml:space="preserve"> נחייב! </w:t>
      </w:r>
      <w:proofErr w:type="spellStart"/>
      <w:r w:rsidRPr="00B00F37">
        <w:rPr>
          <w:rFonts w:ascii="David" w:hAnsi="David" w:cs="David"/>
          <w:sz w:val="24"/>
          <w:szCs w:val="24"/>
          <w:rtl/>
        </w:rPr>
        <w:t>א"ר</w:t>
      </w:r>
      <w:proofErr w:type="spellEnd"/>
      <w:r w:rsidRPr="00B00F37">
        <w:rPr>
          <w:rFonts w:ascii="David" w:hAnsi="David" w:cs="David"/>
          <w:sz w:val="24"/>
          <w:szCs w:val="24"/>
          <w:rtl/>
        </w:rPr>
        <w:t xml:space="preserve"> </w:t>
      </w:r>
      <w:proofErr w:type="spellStart"/>
      <w:r w:rsidRPr="00B00F37">
        <w:rPr>
          <w:rFonts w:ascii="David" w:hAnsi="David" w:cs="David"/>
          <w:sz w:val="24"/>
          <w:szCs w:val="24"/>
          <w:rtl/>
        </w:rPr>
        <w:t>אבהו</w:t>
      </w:r>
      <w:proofErr w:type="spellEnd"/>
      <w:r w:rsidRPr="00B00F37">
        <w:rPr>
          <w:rFonts w:ascii="David" w:hAnsi="David" w:cs="David"/>
          <w:sz w:val="24"/>
          <w:szCs w:val="24"/>
          <w:rtl/>
        </w:rPr>
        <w:t xml:space="preserve">, אמר קרא: עמד </w:t>
      </w:r>
      <w:proofErr w:type="spellStart"/>
      <w:r w:rsidRPr="00B00F37">
        <w:rPr>
          <w:rFonts w:ascii="David" w:hAnsi="David" w:cs="David"/>
          <w:sz w:val="24"/>
          <w:szCs w:val="24"/>
          <w:rtl/>
        </w:rPr>
        <w:t>וימודד</w:t>
      </w:r>
      <w:proofErr w:type="spellEnd"/>
      <w:r w:rsidRPr="00B00F37">
        <w:rPr>
          <w:rFonts w:ascii="David" w:hAnsi="David" w:cs="David"/>
          <w:sz w:val="24"/>
          <w:szCs w:val="24"/>
          <w:rtl/>
        </w:rPr>
        <w:t xml:space="preserve"> ארץ ראה ויתר גוים, ראה שבע מצות שקיבלו עליהם בני נח, כיון שלא קיימו, עמד והתיר ממונן לישראל. רבי יוחנן אמר, מהכא: הופיע מהר פארן, מפארן הופיע ממונם לישראל. תניא </w:t>
      </w:r>
      <w:proofErr w:type="spellStart"/>
      <w:r w:rsidRPr="00B00F37">
        <w:rPr>
          <w:rFonts w:ascii="David" w:hAnsi="David" w:cs="David"/>
          <w:sz w:val="24"/>
          <w:szCs w:val="24"/>
          <w:rtl/>
        </w:rPr>
        <w:t>נמי</w:t>
      </w:r>
      <w:proofErr w:type="spellEnd"/>
      <w:r w:rsidRPr="00B00F37">
        <w:rPr>
          <w:rFonts w:ascii="David" w:hAnsi="David" w:cs="David"/>
          <w:sz w:val="24"/>
          <w:szCs w:val="24"/>
          <w:rtl/>
        </w:rPr>
        <w:t xml:space="preserve"> הכי: שור של ישראל שנגח שור של כנעני - פטור; שור של כנעני שנגח שור של ישראל, בין תם בין מועד - משלם נזק שלם, שנאמר: עמד </w:t>
      </w:r>
      <w:proofErr w:type="spellStart"/>
      <w:r w:rsidRPr="00B00F37">
        <w:rPr>
          <w:rFonts w:ascii="David" w:hAnsi="David" w:cs="David"/>
          <w:sz w:val="24"/>
          <w:szCs w:val="24"/>
          <w:rtl/>
        </w:rPr>
        <w:t>וימודד</w:t>
      </w:r>
      <w:proofErr w:type="spellEnd"/>
      <w:r w:rsidRPr="00B00F37">
        <w:rPr>
          <w:rFonts w:ascii="David" w:hAnsi="David" w:cs="David"/>
          <w:sz w:val="24"/>
          <w:szCs w:val="24"/>
          <w:rtl/>
        </w:rPr>
        <w:t xml:space="preserve"> ארץ ראה ויתר גוים, ואומר: הופיע מהר פארן. מאי ואומר? וכי </w:t>
      </w:r>
      <w:proofErr w:type="spellStart"/>
      <w:r w:rsidRPr="00B00F37">
        <w:rPr>
          <w:rFonts w:ascii="David" w:hAnsi="David" w:cs="David"/>
          <w:sz w:val="24"/>
          <w:szCs w:val="24"/>
          <w:rtl/>
        </w:rPr>
        <w:t>תימא</w:t>
      </w:r>
      <w:proofErr w:type="spellEnd"/>
      <w:r w:rsidRPr="00B00F37">
        <w:rPr>
          <w:rFonts w:ascii="David" w:hAnsi="David" w:cs="David"/>
          <w:sz w:val="24"/>
          <w:szCs w:val="24"/>
          <w:rtl/>
        </w:rPr>
        <w:t xml:space="preserve">, האי עמד </w:t>
      </w:r>
      <w:proofErr w:type="spellStart"/>
      <w:r w:rsidRPr="00B00F37">
        <w:rPr>
          <w:rFonts w:ascii="David" w:hAnsi="David" w:cs="David"/>
          <w:sz w:val="24"/>
          <w:szCs w:val="24"/>
          <w:rtl/>
        </w:rPr>
        <w:t>וימודד</w:t>
      </w:r>
      <w:proofErr w:type="spellEnd"/>
      <w:r w:rsidRPr="00B00F37">
        <w:rPr>
          <w:rFonts w:ascii="David" w:hAnsi="David" w:cs="David"/>
          <w:sz w:val="24"/>
          <w:szCs w:val="24"/>
          <w:rtl/>
        </w:rPr>
        <w:t xml:space="preserve"> ארץ מבעי' ליה </w:t>
      </w:r>
      <w:proofErr w:type="spellStart"/>
      <w:r w:rsidRPr="00B00F37">
        <w:rPr>
          <w:rFonts w:ascii="David" w:hAnsi="David" w:cs="David"/>
          <w:sz w:val="24"/>
          <w:szCs w:val="24"/>
          <w:rtl/>
        </w:rPr>
        <w:t>לכדרב</w:t>
      </w:r>
      <w:proofErr w:type="spellEnd"/>
      <w:r w:rsidRPr="00B00F37">
        <w:rPr>
          <w:rFonts w:ascii="David" w:hAnsi="David" w:cs="David"/>
          <w:sz w:val="24"/>
          <w:szCs w:val="24"/>
          <w:rtl/>
        </w:rPr>
        <w:t xml:space="preserve"> מתנה </w:t>
      </w:r>
      <w:proofErr w:type="spellStart"/>
      <w:r w:rsidRPr="00B00F37">
        <w:rPr>
          <w:rFonts w:ascii="David" w:hAnsi="David" w:cs="David"/>
          <w:sz w:val="24"/>
          <w:szCs w:val="24"/>
          <w:rtl/>
        </w:rPr>
        <w:t>וכדרב</w:t>
      </w:r>
      <w:proofErr w:type="spellEnd"/>
      <w:r w:rsidRPr="00B00F37">
        <w:rPr>
          <w:rFonts w:ascii="David" w:hAnsi="David" w:cs="David"/>
          <w:sz w:val="24"/>
          <w:szCs w:val="24"/>
          <w:rtl/>
        </w:rPr>
        <w:t xml:space="preserve"> יוסף, ת"ש: הופיע מהר פארן, מפארן הופיע ממונן לישראל. מאי </w:t>
      </w:r>
      <w:proofErr w:type="spellStart"/>
      <w:r w:rsidRPr="00B00F37">
        <w:rPr>
          <w:rFonts w:ascii="David" w:hAnsi="David" w:cs="David"/>
          <w:sz w:val="24"/>
          <w:szCs w:val="24"/>
          <w:rtl/>
        </w:rPr>
        <w:t>דרב</w:t>
      </w:r>
      <w:proofErr w:type="spellEnd"/>
      <w:r w:rsidRPr="00B00F37">
        <w:rPr>
          <w:rFonts w:ascii="David" w:hAnsi="David" w:cs="David"/>
          <w:sz w:val="24"/>
          <w:szCs w:val="24"/>
          <w:rtl/>
        </w:rPr>
        <w:t xml:space="preserve"> מתנה? </w:t>
      </w:r>
      <w:proofErr w:type="spellStart"/>
      <w:r w:rsidRPr="00B00F37">
        <w:rPr>
          <w:rFonts w:ascii="David" w:hAnsi="David" w:cs="David"/>
          <w:sz w:val="24"/>
          <w:szCs w:val="24"/>
          <w:rtl/>
        </w:rPr>
        <w:t>דא"ר</w:t>
      </w:r>
      <w:proofErr w:type="spellEnd"/>
      <w:r w:rsidRPr="00B00F37">
        <w:rPr>
          <w:rFonts w:ascii="David" w:hAnsi="David" w:cs="David"/>
          <w:sz w:val="24"/>
          <w:szCs w:val="24"/>
          <w:rtl/>
        </w:rPr>
        <w:t xml:space="preserve"> מתנה: עמד </w:t>
      </w:r>
      <w:proofErr w:type="spellStart"/>
      <w:r w:rsidRPr="00B00F37">
        <w:rPr>
          <w:rFonts w:ascii="David" w:hAnsi="David" w:cs="David"/>
          <w:sz w:val="24"/>
          <w:szCs w:val="24"/>
          <w:rtl/>
        </w:rPr>
        <w:t>וימודד</w:t>
      </w:r>
      <w:proofErr w:type="spellEnd"/>
      <w:r w:rsidRPr="00B00F37">
        <w:rPr>
          <w:rFonts w:ascii="David" w:hAnsi="David" w:cs="David"/>
          <w:sz w:val="24"/>
          <w:szCs w:val="24"/>
          <w:rtl/>
        </w:rPr>
        <w:t xml:space="preserve"> ארץ ראה וכו' - מה ראה? ראה שבע מצות </w:t>
      </w:r>
      <w:proofErr w:type="spellStart"/>
      <w:r w:rsidRPr="00B00F37">
        <w:rPr>
          <w:rFonts w:ascii="David" w:hAnsi="David" w:cs="David"/>
          <w:sz w:val="24"/>
          <w:szCs w:val="24"/>
          <w:rtl/>
        </w:rPr>
        <w:t>שנצטוו</w:t>
      </w:r>
      <w:proofErr w:type="spellEnd"/>
      <w:r w:rsidRPr="00B00F37">
        <w:rPr>
          <w:rFonts w:ascii="David" w:hAnsi="David" w:cs="David"/>
          <w:sz w:val="24"/>
          <w:szCs w:val="24"/>
          <w:rtl/>
        </w:rPr>
        <w:t xml:space="preserve"> עליהן בני נח ולא קיימום, עמד והגלה אותם מעל אדמתם. ומאי משמע </w:t>
      </w:r>
      <w:proofErr w:type="spellStart"/>
      <w:r w:rsidRPr="00B00F37">
        <w:rPr>
          <w:rFonts w:ascii="David" w:hAnsi="David" w:cs="David"/>
          <w:sz w:val="24"/>
          <w:szCs w:val="24"/>
          <w:rtl/>
        </w:rPr>
        <w:t>דהאי</w:t>
      </w:r>
      <w:proofErr w:type="spellEnd"/>
      <w:r w:rsidRPr="00B00F37">
        <w:rPr>
          <w:rFonts w:ascii="David" w:hAnsi="David" w:cs="David"/>
          <w:sz w:val="24"/>
          <w:szCs w:val="24"/>
          <w:rtl/>
        </w:rPr>
        <w:t xml:space="preserve"> ויתר לישנא </w:t>
      </w:r>
      <w:proofErr w:type="spellStart"/>
      <w:r w:rsidRPr="00B00F37">
        <w:rPr>
          <w:rFonts w:ascii="David" w:hAnsi="David" w:cs="David"/>
          <w:sz w:val="24"/>
          <w:szCs w:val="24"/>
          <w:rtl/>
        </w:rPr>
        <w:t>דאגלויי</w:t>
      </w:r>
      <w:proofErr w:type="spellEnd"/>
      <w:r w:rsidRPr="00B00F37">
        <w:rPr>
          <w:rFonts w:ascii="David" w:hAnsi="David" w:cs="David"/>
          <w:sz w:val="24"/>
          <w:szCs w:val="24"/>
          <w:rtl/>
        </w:rPr>
        <w:t xml:space="preserve"> הוא? כתיב הכא: ויתר גוים, וכתיב התם: לנתר בהן על הארץ, ומתרגם: </w:t>
      </w:r>
      <w:proofErr w:type="spellStart"/>
      <w:r w:rsidRPr="00B00F37">
        <w:rPr>
          <w:rFonts w:ascii="David" w:hAnsi="David" w:cs="David"/>
          <w:sz w:val="24"/>
          <w:szCs w:val="24"/>
          <w:rtl/>
        </w:rPr>
        <w:t>לקפצא</w:t>
      </w:r>
      <w:proofErr w:type="spellEnd"/>
      <w:r w:rsidRPr="00B00F37">
        <w:rPr>
          <w:rFonts w:ascii="David" w:hAnsi="David" w:cs="David"/>
          <w:sz w:val="24"/>
          <w:szCs w:val="24"/>
          <w:rtl/>
        </w:rPr>
        <w:t xml:space="preserve"> בהון על ארעא. מאי </w:t>
      </w:r>
      <w:proofErr w:type="spellStart"/>
      <w:r w:rsidRPr="00B00F37">
        <w:rPr>
          <w:rFonts w:ascii="David" w:hAnsi="David" w:cs="David"/>
          <w:sz w:val="24"/>
          <w:szCs w:val="24"/>
          <w:rtl/>
        </w:rPr>
        <w:t>דרב</w:t>
      </w:r>
      <w:proofErr w:type="spellEnd"/>
      <w:r w:rsidRPr="00B00F37">
        <w:rPr>
          <w:rFonts w:ascii="David" w:hAnsi="David" w:cs="David"/>
          <w:sz w:val="24"/>
          <w:szCs w:val="24"/>
          <w:rtl/>
        </w:rPr>
        <w:t xml:space="preserve"> יוסף? </w:t>
      </w:r>
      <w:proofErr w:type="spellStart"/>
      <w:r w:rsidRPr="00B00F37">
        <w:rPr>
          <w:rFonts w:ascii="David" w:hAnsi="David" w:cs="David"/>
          <w:sz w:val="24"/>
          <w:szCs w:val="24"/>
          <w:rtl/>
        </w:rPr>
        <w:t>דא"ר</w:t>
      </w:r>
      <w:proofErr w:type="spellEnd"/>
      <w:r w:rsidRPr="00B00F37">
        <w:rPr>
          <w:rFonts w:ascii="David" w:hAnsi="David" w:cs="David"/>
          <w:sz w:val="24"/>
          <w:szCs w:val="24"/>
          <w:rtl/>
        </w:rPr>
        <w:t xml:space="preserve"> יוסף: עמד </w:t>
      </w:r>
      <w:proofErr w:type="spellStart"/>
      <w:r w:rsidRPr="00B00F37">
        <w:rPr>
          <w:rFonts w:ascii="David" w:hAnsi="David" w:cs="David"/>
          <w:sz w:val="24"/>
          <w:szCs w:val="24"/>
          <w:rtl/>
        </w:rPr>
        <w:t>וימודד</w:t>
      </w:r>
      <w:proofErr w:type="spellEnd"/>
      <w:r w:rsidRPr="00B00F37">
        <w:rPr>
          <w:rFonts w:ascii="David" w:hAnsi="David" w:cs="David"/>
          <w:sz w:val="24"/>
          <w:szCs w:val="24"/>
          <w:rtl/>
        </w:rPr>
        <w:t xml:space="preserve"> ארץ ראה וכו' - מה ראה? ראה שבע מצות שקיבלו עליהם בני נח ולא קיימום, עמד </w:t>
      </w:r>
      <w:proofErr w:type="spellStart"/>
      <w:r w:rsidRPr="00B00F37">
        <w:rPr>
          <w:rFonts w:ascii="David" w:hAnsi="David" w:cs="David"/>
          <w:sz w:val="24"/>
          <w:szCs w:val="24"/>
          <w:rtl/>
        </w:rPr>
        <w:t>והתירן</w:t>
      </w:r>
      <w:proofErr w:type="spellEnd"/>
      <w:r w:rsidRPr="00B00F37">
        <w:rPr>
          <w:rFonts w:ascii="David" w:hAnsi="David" w:cs="David"/>
          <w:sz w:val="24"/>
          <w:szCs w:val="24"/>
          <w:rtl/>
        </w:rPr>
        <w:t xml:space="preserve"> להם. </w:t>
      </w:r>
      <w:proofErr w:type="spellStart"/>
      <w:r w:rsidRPr="00B00F37">
        <w:rPr>
          <w:rFonts w:ascii="David" w:hAnsi="David" w:cs="David"/>
          <w:sz w:val="24"/>
          <w:szCs w:val="24"/>
          <w:rtl/>
        </w:rPr>
        <w:t>איתגורי</w:t>
      </w:r>
      <w:proofErr w:type="spellEnd"/>
      <w:r w:rsidRPr="00B00F37">
        <w:rPr>
          <w:rFonts w:ascii="David" w:hAnsi="David" w:cs="David"/>
          <w:sz w:val="24"/>
          <w:szCs w:val="24"/>
          <w:rtl/>
        </w:rPr>
        <w:t xml:space="preserve"> אתגר? א"כ, מצינו חוטא נשכר! אמר מר בריה </w:t>
      </w:r>
      <w:proofErr w:type="spellStart"/>
      <w:r w:rsidRPr="00B00F37">
        <w:rPr>
          <w:rFonts w:ascii="David" w:hAnsi="David" w:cs="David"/>
          <w:sz w:val="24"/>
          <w:szCs w:val="24"/>
          <w:rtl/>
        </w:rPr>
        <w:t>דרבנא</w:t>
      </w:r>
      <w:proofErr w:type="spellEnd"/>
      <w:r w:rsidRPr="00B00F37">
        <w:rPr>
          <w:rFonts w:ascii="David" w:hAnsi="David" w:cs="David"/>
          <w:sz w:val="24"/>
          <w:szCs w:val="24"/>
          <w:rtl/>
        </w:rPr>
        <w:t xml:space="preserve">: לומר, שאפילו </w:t>
      </w:r>
      <w:proofErr w:type="spellStart"/>
      <w:r w:rsidRPr="00B00F37">
        <w:rPr>
          <w:rFonts w:ascii="David" w:hAnsi="David" w:cs="David"/>
          <w:sz w:val="24"/>
          <w:szCs w:val="24"/>
          <w:rtl/>
        </w:rPr>
        <w:t>מקיימין</w:t>
      </w:r>
      <w:proofErr w:type="spellEnd"/>
      <w:r w:rsidRPr="00B00F37">
        <w:rPr>
          <w:rFonts w:ascii="David" w:hAnsi="David" w:cs="David"/>
          <w:sz w:val="24"/>
          <w:szCs w:val="24"/>
          <w:rtl/>
        </w:rPr>
        <w:t xml:space="preserve"> אותן - אין </w:t>
      </w:r>
      <w:proofErr w:type="spellStart"/>
      <w:r w:rsidRPr="00B00F37">
        <w:rPr>
          <w:rFonts w:ascii="David" w:hAnsi="David" w:cs="David"/>
          <w:sz w:val="24"/>
          <w:szCs w:val="24"/>
          <w:rtl/>
        </w:rPr>
        <w:t>מקבלין</w:t>
      </w:r>
      <w:proofErr w:type="spellEnd"/>
      <w:r w:rsidRPr="00B00F37">
        <w:rPr>
          <w:rFonts w:ascii="David" w:hAnsi="David" w:cs="David"/>
          <w:sz w:val="24"/>
          <w:szCs w:val="24"/>
          <w:rtl/>
        </w:rPr>
        <w:t xml:space="preserve"> </w:t>
      </w:r>
      <w:r w:rsidRPr="00B00F37">
        <w:rPr>
          <w:rFonts w:ascii="David" w:hAnsi="David" w:cs="David"/>
          <w:sz w:val="24"/>
          <w:szCs w:val="24"/>
          <w:rtl/>
        </w:rPr>
        <w:lastRenderedPageBreak/>
        <w:t xml:space="preserve">עליהן שכר. ולא? </w:t>
      </w:r>
      <w:proofErr w:type="spellStart"/>
      <w:r w:rsidRPr="00B00F37">
        <w:rPr>
          <w:rFonts w:ascii="David" w:hAnsi="David" w:cs="David"/>
          <w:sz w:val="24"/>
          <w:szCs w:val="24"/>
          <w:rtl/>
        </w:rPr>
        <w:t>והתניא</w:t>
      </w:r>
      <w:proofErr w:type="spellEnd"/>
      <w:r w:rsidRPr="00B00F37">
        <w:rPr>
          <w:rFonts w:ascii="David" w:hAnsi="David" w:cs="David"/>
          <w:sz w:val="24"/>
          <w:szCs w:val="24"/>
          <w:rtl/>
        </w:rPr>
        <w:t xml:space="preserve">, ר"מ אומר: מנין שאפילו </w:t>
      </w:r>
      <w:proofErr w:type="spellStart"/>
      <w:r w:rsidRPr="00B00F37">
        <w:rPr>
          <w:rFonts w:ascii="David" w:hAnsi="David" w:cs="David"/>
          <w:sz w:val="24"/>
          <w:szCs w:val="24"/>
          <w:rtl/>
        </w:rPr>
        <w:t>נכרי</w:t>
      </w:r>
      <w:proofErr w:type="spellEnd"/>
      <w:r w:rsidRPr="00B00F37">
        <w:rPr>
          <w:rFonts w:ascii="David" w:hAnsi="David" w:cs="David"/>
          <w:sz w:val="24"/>
          <w:szCs w:val="24"/>
          <w:rtl/>
        </w:rPr>
        <w:t xml:space="preserve"> ועוסק בתורה שהוא ככהן גדול? ת"ל: אשר יעשה אותם האדם וחי בהם, </w:t>
      </w:r>
      <w:proofErr w:type="spellStart"/>
      <w:r w:rsidRPr="00B00F37">
        <w:rPr>
          <w:rFonts w:ascii="David" w:hAnsi="David" w:cs="David"/>
          <w:sz w:val="24"/>
          <w:szCs w:val="24"/>
          <w:rtl/>
        </w:rPr>
        <w:t>כהנים</w:t>
      </w:r>
      <w:proofErr w:type="spellEnd"/>
      <w:r w:rsidRPr="00B00F37">
        <w:rPr>
          <w:rFonts w:ascii="David" w:hAnsi="David" w:cs="David"/>
          <w:sz w:val="24"/>
          <w:szCs w:val="24"/>
          <w:rtl/>
        </w:rPr>
        <w:t xml:space="preserve"> ולוים וישראלים לא נאמר אלא אדם, הא למדת, שאפילו </w:t>
      </w:r>
      <w:proofErr w:type="spellStart"/>
      <w:r w:rsidRPr="00B00F37">
        <w:rPr>
          <w:rFonts w:ascii="David" w:hAnsi="David" w:cs="David"/>
          <w:sz w:val="24"/>
          <w:szCs w:val="24"/>
          <w:rtl/>
        </w:rPr>
        <w:t>נכרי</w:t>
      </w:r>
      <w:proofErr w:type="spellEnd"/>
      <w:r w:rsidRPr="00B00F37">
        <w:rPr>
          <w:rFonts w:ascii="David" w:hAnsi="David" w:cs="David"/>
          <w:sz w:val="24"/>
          <w:szCs w:val="24"/>
          <w:rtl/>
        </w:rPr>
        <w:t xml:space="preserve"> ועוסק בתורה הרי הוא ככהן גדול! אמרי: אין מקבלים עליהן שכר כמצווה ועושה אלא כמי שאינו מצווה ועושה, </w:t>
      </w:r>
      <w:proofErr w:type="spellStart"/>
      <w:r w:rsidRPr="00B00F37">
        <w:rPr>
          <w:rFonts w:ascii="David" w:hAnsi="David" w:cs="David"/>
          <w:sz w:val="24"/>
          <w:szCs w:val="24"/>
          <w:rtl/>
        </w:rPr>
        <w:t>דא"ר</w:t>
      </w:r>
      <w:proofErr w:type="spellEnd"/>
      <w:r w:rsidRPr="00B00F37">
        <w:rPr>
          <w:rFonts w:ascii="David" w:hAnsi="David" w:cs="David"/>
          <w:sz w:val="24"/>
          <w:szCs w:val="24"/>
          <w:rtl/>
        </w:rPr>
        <w:t xml:space="preserve"> </w:t>
      </w:r>
      <w:proofErr w:type="spellStart"/>
      <w:r w:rsidRPr="00B00F37">
        <w:rPr>
          <w:rFonts w:ascii="David" w:hAnsi="David" w:cs="David"/>
          <w:sz w:val="24"/>
          <w:szCs w:val="24"/>
          <w:rtl/>
        </w:rPr>
        <w:t>חנינא</w:t>
      </w:r>
      <w:proofErr w:type="spellEnd"/>
      <w:r w:rsidRPr="00B00F37">
        <w:rPr>
          <w:rFonts w:ascii="David" w:hAnsi="David" w:cs="David"/>
          <w:sz w:val="24"/>
          <w:szCs w:val="24"/>
          <w:rtl/>
        </w:rPr>
        <w:t xml:space="preserve">: גדול המצווה ועושה יותר ממי שאינו מצווה ועושה. ת"ר: וכבר שלחה מלכות רומי שני סרדיוטות אצל חכמי ישראל למדונו תורתכם, קראו ושנו ושלשו. בשעת פטירתן, אמרו להם: דקדקנו בכל תורתכם ואמת הוא, חוץ מדבר זה שאתם אומרים: שור של ישראל שנגח שור של כנעני - פטור, של כנעני שנגח שור של ישראל, בין תם בין מועד - משלם נזק שלם, </w:t>
      </w:r>
      <w:proofErr w:type="spellStart"/>
      <w:r w:rsidRPr="00B00F37">
        <w:rPr>
          <w:rFonts w:ascii="David" w:hAnsi="David" w:cs="David"/>
          <w:sz w:val="24"/>
          <w:szCs w:val="24"/>
          <w:rtl/>
        </w:rPr>
        <w:t>ממ"נ</w:t>
      </w:r>
      <w:proofErr w:type="spellEnd"/>
      <w:r w:rsidRPr="00B00F37">
        <w:rPr>
          <w:rFonts w:ascii="David" w:hAnsi="David" w:cs="David"/>
          <w:sz w:val="24"/>
          <w:szCs w:val="24"/>
          <w:rtl/>
        </w:rPr>
        <w:t xml:space="preserve">? אי רעהו </w:t>
      </w:r>
      <w:proofErr w:type="spellStart"/>
      <w:r w:rsidRPr="00B00F37">
        <w:rPr>
          <w:rFonts w:ascii="David" w:hAnsi="David" w:cs="David"/>
          <w:sz w:val="24"/>
          <w:szCs w:val="24"/>
          <w:rtl/>
        </w:rPr>
        <w:t>דוקא</w:t>
      </w:r>
      <w:proofErr w:type="spellEnd"/>
      <w:r w:rsidRPr="00B00F37">
        <w:rPr>
          <w:rFonts w:ascii="David" w:hAnsi="David" w:cs="David"/>
          <w:sz w:val="24"/>
          <w:szCs w:val="24"/>
          <w:rtl/>
        </w:rPr>
        <w:t xml:space="preserve">, אפילו </w:t>
      </w:r>
      <w:proofErr w:type="spellStart"/>
      <w:r w:rsidRPr="00B00F37">
        <w:rPr>
          <w:rFonts w:ascii="David" w:hAnsi="David" w:cs="David"/>
          <w:sz w:val="24"/>
          <w:szCs w:val="24"/>
          <w:rtl/>
        </w:rPr>
        <w:t>דכנעני</w:t>
      </w:r>
      <w:proofErr w:type="spellEnd"/>
      <w:r w:rsidRPr="00B00F37">
        <w:rPr>
          <w:rFonts w:ascii="David" w:hAnsi="David" w:cs="David"/>
          <w:sz w:val="24"/>
          <w:szCs w:val="24"/>
          <w:rtl/>
        </w:rPr>
        <w:t xml:space="preserve"> כי נגח </w:t>
      </w:r>
      <w:proofErr w:type="spellStart"/>
      <w:r w:rsidRPr="00B00F37">
        <w:rPr>
          <w:rFonts w:ascii="David" w:hAnsi="David" w:cs="David"/>
          <w:sz w:val="24"/>
          <w:szCs w:val="24"/>
          <w:rtl/>
        </w:rPr>
        <w:t>דישראל</w:t>
      </w:r>
      <w:proofErr w:type="spellEnd"/>
      <w:r w:rsidRPr="00B00F37">
        <w:rPr>
          <w:rFonts w:ascii="David" w:hAnsi="David" w:cs="David"/>
          <w:sz w:val="24"/>
          <w:szCs w:val="24"/>
          <w:rtl/>
        </w:rPr>
        <w:t xml:space="preserve"> </w:t>
      </w:r>
      <w:proofErr w:type="spellStart"/>
      <w:r w:rsidRPr="00B00F37">
        <w:rPr>
          <w:rFonts w:ascii="David" w:hAnsi="David" w:cs="David"/>
          <w:sz w:val="24"/>
          <w:szCs w:val="24"/>
          <w:rtl/>
        </w:rPr>
        <w:t>ליפטר</w:t>
      </w:r>
      <w:proofErr w:type="spellEnd"/>
      <w:r w:rsidRPr="00B00F37">
        <w:rPr>
          <w:rFonts w:ascii="David" w:hAnsi="David" w:cs="David"/>
          <w:sz w:val="24"/>
          <w:szCs w:val="24"/>
          <w:rtl/>
        </w:rPr>
        <w:t xml:space="preserve">! ואי רעהו לאו </w:t>
      </w:r>
      <w:proofErr w:type="spellStart"/>
      <w:r w:rsidRPr="00B00F37">
        <w:rPr>
          <w:rFonts w:ascii="David" w:hAnsi="David" w:cs="David"/>
          <w:sz w:val="24"/>
          <w:szCs w:val="24"/>
          <w:rtl/>
        </w:rPr>
        <w:t>דוקא</w:t>
      </w:r>
      <w:proofErr w:type="spellEnd"/>
      <w:r w:rsidRPr="00B00F37">
        <w:rPr>
          <w:rFonts w:ascii="David" w:hAnsi="David" w:cs="David"/>
          <w:sz w:val="24"/>
          <w:szCs w:val="24"/>
          <w:rtl/>
        </w:rPr>
        <w:t xml:space="preserve">, אפילו </w:t>
      </w:r>
      <w:proofErr w:type="spellStart"/>
      <w:r w:rsidRPr="00B00F37">
        <w:rPr>
          <w:rFonts w:ascii="David" w:hAnsi="David" w:cs="David"/>
          <w:sz w:val="24"/>
          <w:szCs w:val="24"/>
          <w:rtl/>
        </w:rPr>
        <w:t>דישראל</w:t>
      </w:r>
      <w:proofErr w:type="spellEnd"/>
      <w:r w:rsidRPr="00B00F37">
        <w:rPr>
          <w:rFonts w:ascii="David" w:hAnsi="David" w:cs="David"/>
          <w:sz w:val="24"/>
          <w:szCs w:val="24"/>
          <w:rtl/>
        </w:rPr>
        <w:t xml:space="preserve"> כי נגח </w:t>
      </w:r>
      <w:proofErr w:type="spellStart"/>
      <w:r w:rsidRPr="00B00F37">
        <w:rPr>
          <w:rFonts w:ascii="David" w:hAnsi="David" w:cs="David"/>
          <w:sz w:val="24"/>
          <w:szCs w:val="24"/>
          <w:rtl/>
        </w:rPr>
        <w:t>דכנעני</w:t>
      </w:r>
      <w:proofErr w:type="spellEnd"/>
      <w:r w:rsidRPr="00B00F37">
        <w:rPr>
          <w:rFonts w:ascii="David" w:hAnsi="David" w:cs="David"/>
          <w:sz w:val="24"/>
          <w:szCs w:val="24"/>
          <w:rtl/>
        </w:rPr>
        <w:t xml:space="preserve"> לחייב! ודבר זה אין אנו מודיעים אותו למלכות.</w:t>
      </w:r>
    </w:p>
    <w:p w:rsidR="00B00F37" w:rsidRPr="00B00F37" w:rsidRDefault="00B00F37" w:rsidP="00B00F37">
      <w:pPr>
        <w:pStyle w:val="2"/>
        <w:spacing w:after="240"/>
        <w:rPr>
          <w:rtl/>
        </w:rPr>
      </w:pPr>
      <w:r w:rsidRPr="00B00F37">
        <w:rPr>
          <w:rtl/>
        </w:rPr>
        <w:t>תלמוד ירושלמי (</w:t>
      </w:r>
      <w:proofErr w:type="spellStart"/>
      <w:r w:rsidRPr="00B00F37">
        <w:rPr>
          <w:rtl/>
        </w:rPr>
        <w:t>וילנא</w:t>
      </w:r>
      <w:proofErr w:type="spellEnd"/>
      <w:r w:rsidRPr="00B00F37">
        <w:rPr>
          <w:rtl/>
        </w:rPr>
        <w:t>) מסכת בבא קמא פרק ד</w:t>
      </w:r>
      <w:r>
        <w:rPr>
          <w:rFonts w:hint="cs"/>
          <w:rtl/>
        </w:rPr>
        <w:t xml:space="preserve">, </w:t>
      </w:r>
      <w:r w:rsidRPr="00B00F37">
        <w:rPr>
          <w:rtl/>
        </w:rPr>
        <w:t>הלכה ג</w:t>
      </w:r>
    </w:p>
    <w:p w:rsidR="00B00F37" w:rsidRDefault="00B00F37" w:rsidP="00B00F37">
      <w:pPr>
        <w:spacing w:line="360" w:lineRule="auto"/>
        <w:jc w:val="both"/>
        <w:rPr>
          <w:rFonts w:ascii="David" w:hAnsi="David" w:cs="David"/>
          <w:sz w:val="24"/>
          <w:szCs w:val="24"/>
          <w:rtl/>
        </w:rPr>
      </w:pPr>
      <w:r w:rsidRPr="00B00F37">
        <w:rPr>
          <w:rFonts w:ascii="David" w:hAnsi="David" w:cs="David"/>
          <w:sz w:val="24"/>
          <w:szCs w:val="24"/>
          <w:rtl/>
        </w:rPr>
        <w:t xml:space="preserve">מתני' שור של ישראל שנגח לשור של הקדש ושל הקדש שנגח לשור של ישראל פטור שנאמר [שמות </w:t>
      </w:r>
      <w:proofErr w:type="spellStart"/>
      <w:r w:rsidRPr="00B00F37">
        <w:rPr>
          <w:rFonts w:ascii="David" w:hAnsi="David" w:cs="David"/>
          <w:sz w:val="24"/>
          <w:szCs w:val="24"/>
          <w:rtl/>
        </w:rPr>
        <w:t>כא</w:t>
      </w:r>
      <w:proofErr w:type="spellEnd"/>
      <w:r w:rsidRPr="00B00F37">
        <w:rPr>
          <w:rFonts w:ascii="David" w:hAnsi="David" w:cs="David"/>
          <w:sz w:val="24"/>
          <w:szCs w:val="24"/>
          <w:rtl/>
        </w:rPr>
        <w:t xml:space="preserve"> לה] שור רעהו ולא שור של קדש שור של ישראל שנגח לשור של עכו"ם פטור ושל עכו"ם שנגח לשור של ישראל בין תם בין מועד משלם נזק שלם: גמ' רב אמר [חבקוק ג ו] ראה ויתר גוים התיר ממונם של עכו"ם חזקיה אמר [דברים לג ב] הופיע מהר פארן והופיע פנים כנגד עכו"ם. רבי יוסי בן חנינה אמר הורידן מנכסיהן. רבי </w:t>
      </w:r>
      <w:proofErr w:type="spellStart"/>
      <w:r w:rsidRPr="00B00F37">
        <w:rPr>
          <w:rFonts w:ascii="David" w:hAnsi="David" w:cs="David"/>
          <w:sz w:val="24"/>
          <w:szCs w:val="24"/>
          <w:rtl/>
        </w:rPr>
        <w:t>אבהו</w:t>
      </w:r>
      <w:proofErr w:type="spellEnd"/>
      <w:r w:rsidRPr="00B00F37">
        <w:rPr>
          <w:rFonts w:ascii="David" w:hAnsi="David" w:cs="David"/>
          <w:sz w:val="24"/>
          <w:szCs w:val="24"/>
          <w:rtl/>
        </w:rPr>
        <w:t xml:space="preserve"> בשם רבי יוחנן אמר כדיניהן. </w:t>
      </w:r>
      <w:proofErr w:type="spellStart"/>
      <w:r w:rsidRPr="00B00F37">
        <w:rPr>
          <w:rFonts w:ascii="David" w:hAnsi="David" w:cs="David"/>
          <w:sz w:val="24"/>
          <w:szCs w:val="24"/>
          <w:rtl/>
        </w:rPr>
        <w:t>א"ר</w:t>
      </w:r>
      <w:proofErr w:type="spellEnd"/>
      <w:r w:rsidRPr="00B00F37">
        <w:rPr>
          <w:rFonts w:ascii="David" w:hAnsi="David" w:cs="David"/>
          <w:sz w:val="24"/>
          <w:szCs w:val="24"/>
          <w:rtl/>
        </w:rPr>
        <w:t xml:space="preserve"> לא על </w:t>
      </w:r>
      <w:proofErr w:type="spellStart"/>
      <w:r w:rsidRPr="00B00F37">
        <w:rPr>
          <w:rFonts w:ascii="David" w:hAnsi="David" w:cs="David"/>
          <w:sz w:val="24"/>
          <w:szCs w:val="24"/>
          <w:rtl/>
        </w:rPr>
        <w:t>הדא</w:t>
      </w:r>
      <w:proofErr w:type="spellEnd"/>
      <w:r w:rsidRPr="00B00F37">
        <w:rPr>
          <w:rFonts w:ascii="David" w:hAnsi="David" w:cs="David"/>
          <w:sz w:val="24"/>
          <w:szCs w:val="24"/>
          <w:rtl/>
        </w:rPr>
        <w:t xml:space="preserve"> </w:t>
      </w:r>
      <w:proofErr w:type="spellStart"/>
      <w:r w:rsidRPr="00B00F37">
        <w:rPr>
          <w:rFonts w:ascii="David" w:hAnsi="David" w:cs="David"/>
          <w:sz w:val="24"/>
          <w:szCs w:val="24"/>
          <w:rtl/>
        </w:rPr>
        <w:t>איתאמרת</w:t>
      </w:r>
      <w:proofErr w:type="spellEnd"/>
      <w:r w:rsidRPr="00B00F37">
        <w:rPr>
          <w:rFonts w:ascii="David" w:hAnsi="David" w:cs="David"/>
          <w:sz w:val="24"/>
          <w:szCs w:val="24"/>
          <w:rtl/>
        </w:rPr>
        <w:t xml:space="preserve"> אלא </w:t>
      </w:r>
      <w:proofErr w:type="spellStart"/>
      <w:r w:rsidRPr="00B00F37">
        <w:rPr>
          <w:rFonts w:ascii="David" w:hAnsi="David" w:cs="David"/>
          <w:sz w:val="24"/>
          <w:szCs w:val="24"/>
          <w:rtl/>
        </w:rPr>
        <w:t>כהדא</w:t>
      </w:r>
      <w:proofErr w:type="spellEnd"/>
      <w:r w:rsidRPr="00B00F37">
        <w:rPr>
          <w:rFonts w:ascii="David" w:hAnsi="David" w:cs="David"/>
          <w:sz w:val="24"/>
          <w:szCs w:val="24"/>
          <w:rtl/>
        </w:rPr>
        <w:t xml:space="preserve"> </w:t>
      </w:r>
      <w:proofErr w:type="spellStart"/>
      <w:r w:rsidRPr="00B00F37">
        <w:rPr>
          <w:rFonts w:ascii="David" w:hAnsi="David" w:cs="David"/>
          <w:sz w:val="24"/>
          <w:szCs w:val="24"/>
          <w:rtl/>
        </w:rPr>
        <w:t>דתני</w:t>
      </w:r>
      <w:proofErr w:type="spellEnd"/>
      <w:r w:rsidRPr="00B00F37">
        <w:rPr>
          <w:rFonts w:ascii="David" w:hAnsi="David" w:cs="David"/>
          <w:sz w:val="24"/>
          <w:szCs w:val="24"/>
          <w:rtl/>
        </w:rPr>
        <w:t xml:space="preserve"> רבי חייה שור של עכו"ם שנגח שור של עכו"ם אחר </w:t>
      </w:r>
      <w:proofErr w:type="spellStart"/>
      <w:r w:rsidRPr="00B00F37">
        <w:rPr>
          <w:rFonts w:ascii="David" w:hAnsi="David" w:cs="David"/>
          <w:sz w:val="24"/>
          <w:szCs w:val="24"/>
          <w:rtl/>
        </w:rPr>
        <w:t>חבירו</w:t>
      </w:r>
      <w:proofErr w:type="spellEnd"/>
      <w:r w:rsidRPr="00B00F37">
        <w:rPr>
          <w:rFonts w:ascii="David" w:hAnsi="David" w:cs="David"/>
          <w:sz w:val="24"/>
          <w:szCs w:val="24"/>
          <w:rtl/>
        </w:rPr>
        <w:t xml:space="preserve"> אף על פי שקיבל עליו לדון בדיני ישראל בין תם בין מועד משלם נזק שלם על </w:t>
      </w:r>
      <w:proofErr w:type="spellStart"/>
      <w:r w:rsidRPr="00B00F37">
        <w:rPr>
          <w:rFonts w:ascii="David" w:hAnsi="David" w:cs="David"/>
          <w:sz w:val="24"/>
          <w:szCs w:val="24"/>
          <w:rtl/>
        </w:rPr>
        <w:t>הדא</w:t>
      </w:r>
      <w:proofErr w:type="spellEnd"/>
      <w:r w:rsidRPr="00B00F37">
        <w:rPr>
          <w:rFonts w:ascii="David" w:hAnsi="David" w:cs="David"/>
          <w:sz w:val="24"/>
          <w:szCs w:val="24"/>
          <w:rtl/>
        </w:rPr>
        <w:t xml:space="preserve"> </w:t>
      </w:r>
      <w:proofErr w:type="spellStart"/>
      <w:r w:rsidRPr="00B00F37">
        <w:rPr>
          <w:rFonts w:ascii="David" w:hAnsi="David" w:cs="David"/>
          <w:sz w:val="24"/>
          <w:szCs w:val="24"/>
          <w:rtl/>
        </w:rPr>
        <w:t>איתאמרת</w:t>
      </w:r>
      <w:proofErr w:type="spellEnd"/>
      <w:r w:rsidRPr="00B00F37">
        <w:rPr>
          <w:rFonts w:ascii="David" w:hAnsi="David" w:cs="David"/>
          <w:sz w:val="24"/>
          <w:szCs w:val="24"/>
          <w:rtl/>
        </w:rPr>
        <w:t xml:space="preserve"> ר' </w:t>
      </w:r>
      <w:proofErr w:type="spellStart"/>
      <w:r w:rsidRPr="00B00F37">
        <w:rPr>
          <w:rFonts w:ascii="David" w:hAnsi="David" w:cs="David"/>
          <w:sz w:val="24"/>
          <w:szCs w:val="24"/>
          <w:rtl/>
        </w:rPr>
        <w:t>אבהו</w:t>
      </w:r>
      <w:proofErr w:type="spellEnd"/>
      <w:r w:rsidRPr="00B00F37">
        <w:rPr>
          <w:rFonts w:ascii="David" w:hAnsi="David" w:cs="David"/>
          <w:sz w:val="24"/>
          <w:szCs w:val="24"/>
          <w:rtl/>
        </w:rPr>
        <w:t xml:space="preserve"> בשם ר' יוחנן כדיניהן. מעשה ששילח המלכות שני </w:t>
      </w:r>
      <w:proofErr w:type="spellStart"/>
      <w:r w:rsidRPr="00B00F37">
        <w:rPr>
          <w:rFonts w:ascii="David" w:hAnsi="David" w:cs="David"/>
          <w:sz w:val="24"/>
          <w:szCs w:val="24"/>
          <w:rtl/>
        </w:rPr>
        <w:t>איסטרטיוטות</w:t>
      </w:r>
      <w:proofErr w:type="spellEnd"/>
      <w:r w:rsidRPr="00B00F37">
        <w:rPr>
          <w:rFonts w:ascii="David" w:hAnsi="David" w:cs="David"/>
          <w:sz w:val="24"/>
          <w:szCs w:val="24"/>
          <w:rtl/>
        </w:rPr>
        <w:t xml:space="preserve"> ללמוד תורה מרבן גמליאל ולמדו ממנו מקרא משנה תלמוד הלכות ואגדות ובסוף אמרו לו כל תורתכם נאה ומשובחת חוץ משני דברים הללו שאתם אומרים בת ישראל לא תיילד לעכו"ם אבל עכו"ם מיילדת לבת ישראל בת ישראל לא תניק בנה של עכו"ם אבל עכו"ם מניקה לבת ישראל ברשותה </w:t>
      </w:r>
      <w:proofErr w:type="spellStart"/>
      <w:r w:rsidRPr="00B00F37">
        <w:rPr>
          <w:rFonts w:ascii="David" w:hAnsi="David" w:cs="David"/>
          <w:sz w:val="24"/>
          <w:szCs w:val="24"/>
          <w:rtl/>
        </w:rPr>
        <w:t>גזילו</w:t>
      </w:r>
      <w:proofErr w:type="spellEnd"/>
      <w:r w:rsidRPr="00B00F37">
        <w:rPr>
          <w:rFonts w:ascii="David" w:hAnsi="David" w:cs="David"/>
          <w:sz w:val="24"/>
          <w:szCs w:val="24"/>
          <w:rtl/>
        </w:rPr>
        <w:t xml:space="preserve"> של ישראל אסור ושל עכו"ם מותר. באותו שעה גזר רבן גמליאל על </w:t>
      </w:r>
      <w:proofErr w:type="spellStart"/>
      <w:r w:rsidRPr="00B00F37">
        <w:rPr>
          <w:rFonts w:ascii="David" w:hAnsi="David" w:cs="David"/>
          <w:sz w:val="24"/>
          <w:szCs w:val="24"/>
          <w:rtl/>
        </w:rPr>
        <w:t>גזילות</w:t>
      </w:r>
      <w:proofErr w:type="spellEnd"/>
      <w:r w:rsidRPr="00B00F37">
        <w:rPr>
          <w:rFonts w:ascii="David" w:hAnsi="David" w:cs="David"/>
          <w:sz w:val="24"/>
          <w:szCs w:val="24"/>
          <w:rtl/>
        </w:rPr>
        <w:t xml:space="preserve"> עכו"ם שיהא אסור מפני חילול השם. שור של ישראל שנגח לשור של עכו"ם פטור וכו' בדבר הזה אין אנו מודיעין למלכות אפי' כן לא מטין </w:t>
      </w:r>
      <w:proofErr w:type="spellStart"/>
      <w:r w:rsidRPr="00B00F37">
        <w:rPr>
          <w:rFonts w:ascii="David" w:hAnsi="David" w:cs="David"/>
          <w:sz w:val="24"/>
          <w:szCs w:val="24"/>
          <w:rtl/>
        </w:rPr>
        <w:t>לסולמיה</w:t>
      </w:r>
      <w:proofErr w:type="spellEnd"/>
      <w:r w:rsidRPr="00B00F37">
        <w:rPr>
          <w:rFonts w:ascii="David" w:hAnsi="David" w:cs="David"/>
          <w:sz w:val="24"/>
          <w:szCs w:val="24"/>
          <w:rtl/>
        </w:rPr>
        <w:t xml:space="preserve"> </w:t>
      </w:r>
      <w:proofErr w:type="spellStart"/>
      <w:r w:rsidRPr="00B00F37">
        <w:rPr>
          <w:rFonts w:ascii="David" w:hAnsi="David" w:cs="David"/>
          <w:sz w:val="24"/>
          <w:szCs w:val="24"/>
          <w:rtl/>
        </w:rPr>
        <w:t>דצור</w:t>
      </w:r>
      <w:proofErr w:type="spellEnd"/>
      <w:r w:rsidRPr="00B00F37">
        <w:rPr>
          <w:rFonts w:ascii="David" w:hAnsi="David" w:cs="David"/>
          <w:sz w:val="24"/>
          <w:szCs w:val="24"/>
          <w:rtl/>
        </w:rPr>
        <w:t xml:space="preserve"> עד </w:t>
      </w:r>
      <w:proofErr w:type="spellStart"/>
      <w:r w:rsidRPr="00B00F37">
        <w:rPr>
          <w:rFonts w:ascii="David" w:hAnsi="David" w:cs="David"/>
          <w:sz w:val="24"/>
          <w:szCs w:val="24"/>
          <w:rtl/>
        </w:rPr>
        <w:t>דשכחון</w:t>
      </w:r>
      <w:proofErr w:type="spellEnd"/>
      <w:r w:rsidRPr="00B00F37">
        <w:rPr>
          <w:rFonts w:ascii="David" w:hAnsi="David" w:cs="David"/>
          <w:sz w:val="24"/>
          <w:szCs w:val="24"/>
          <w:rtl/>
        </w:rPr>
        <w:t xml:space="preserve"> כולן:</w:t>
      </w:r>
    </w:p>
    <w:p w:rsidR="00B00F37" w:rsidRDefault="00B00F37" w:rsidP="00B00F37">
      <w:pPr>
        <w:spacing w:line="360" w:lineRule="auto"/>
        <w:jc w:val="both"/>
        <w:rPr>
          <w:rFonts w:ascii="David" w:hAnsi="David" w:cs="David"/>
          <w:sz w:val="24"/>
          <w:szCs w:val="24"/>
          <w:rtl/>
        </w:rPr>
      </w:pPr>
    </w:p>
    <w:p w:rsidR="00B00F37" w:rsidRDefault="00B00F37" w:rsidP="00B00F37">
      <w:pPr>
        <w:pStyle w:val="2"/>
        <w:spacing w:after="240"/>
        <w:rPr>
          <w:rtl/>
        </w:rPr>
      </w:pPr>
      <w:proofErr w:type="spellStart"/>
      <w:r>
        <w:rPr>
          <w:rFonts w:hint="cs"/>
          <w:rtl/>
        </w:rPr>
        <w:t>טרטוליינוס</w:t>
      </w:r>
      <w:proofErr w:type="spellEnd"/>
      <w:r>
        <w:rPr>
          <w:rFonts w:hint="cs"/>
          <w:rtl/>
        </w:rPr>
        <w:t>, האיגרת הראשונה לקורינתיים, פרק ו</w:t>
      </w:r>
    </w:p>
    <w:p w:rsidR="00B00F37" w:rsidRDefault="00B00F37" w:rsidP="00B00F37">
      <w:pPr>
        <w:spacing w:line="360" w:lineRule="auto"/>
        <w:jc w:val="both"/>
        <w:rPr>
          <w:rFonts w:ascii="David" w:hAnsi="David" w:cs="David"/>
          <w:sz w:val="24"/>
          <w:szCs w:val="24"/>
          <w:rtl/>
        </w:rPr>
      </w:pPr>
      <w:r>
        <w:rPr>
          <w:rFonts w:ascii="David" w:hAnsi="David" w:cs="David" w:hint="cs"/>
          <w:sz w:val="24"/>
          <w:szCs w:val="24"/>
          <w:rtl/>
        </w:rPr>
        <w:t xml:space="preserve">כי איך כפרנו בשטן ובשליחיו, אם אנו עושים אותם?... העושה אלילים הוא חשוב יותר לעבודה זרה מאשר המכהן בפניהם, כי הודות לקיום הפסל מעמידים לו </w:t>
      </w:r>
      <w:proofErr w:type="spellStart"/>
      <w:r>
        <w:rPr>
          <w:rFonts w:ascii="David" w:hAnsi="David" w:cs="David" w:hint="cs"/>
          <w:sz w:val="24"/>
          <w:szCs w:val="24"/>
          <w:rtl/>
        </w:rPr>
        <w:t>כהנים</w:t>
      </w:r>
      <w:proofErr w:type="spellEnd"/>
    </w:p>
    <w:p w:rsidR="00B00F37" w:rsidRPr="00B00F37" w:rsidRDefault="00B00F37" w:rsidP="00B00F37">
      <w:pPr>
        <w:spacing w:line="360" w:lineRule="auto"/>
        <w:jc w:val="both"/>
        <w:rPr>
          <w:rFonts w:ascii="David" w:hAnsi="David" w:cs="David"/>
          <w:sz w:val="24"/>
          <w:szCs w:val="24"/>
          <w:rtl/>
        </w:rPr>
      </w:pPr>
    </w:p>
    <w:sectPr w:rsidR="00B00F37" w:rsidRPr="00B00F37" w:rsidSect="00B00F37">
      <w:pgSz w:w="11906" w:h="16838"/>
      <w:pgMar w:top="720" w:right="720" w:bottom="720" w:left="72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352"/>
    <w:rsid w:val="003A2162"/>
    <w:rsid w:val="00794D45"/>
    <w:rsid w:val="008239B4"/>
    <w:rsid w:val="00B00F37"/>
    <w:rsid w:val="00B8795D"/>
    <w:rsid w:val="00C77352"/>
    <w:rsid w:val="00CF4C99"/>
    <w:rsid w:val="00FF217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F7C51"/>
  <w15:chartTrackingRefBased/>
  <w15:docId w15:val="{917BF88A-A4B1-4E3B-BA01-90E3B7803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2">
    <w:name w:val="heading 2"/>
    <w:basedOn w:val="a"/>
    <w:next w:val="a"/>
    <w:link w:val="20"/>
    <w:uiPriority w:val="9"/>
    <w:unhideWhenUsed/>
    <w:qFormat/>
    <w:rsid w:val="00B00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B00F3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957</Words>
  <Characters>4785</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modi</dc:creator>
  <cp:keywords/>
  <dc:description/>
  <cp:lastModifiedBy>modi</cp:lastModifiedBy>
  <cp:revision>1</cp:revision>
  <dcterms:created xsi:type="dcterms:W3CDTF">2018-11-13T11:43:00Z</dcterms:created>
  <dcterms:modified xsi:type="dcterms:W3CDTF">2018-11-13T13:27:00Z</dcterms:modified>
</cp:coreProperties>
</file>