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201" w:rsidRPr="006477AE" w:rsidRDefault="00610201" w:rsidP="00610201">
      <w:pPr>
        <w:ind w:firstLine="226"/>
        <w:rPr>
          <w:rFonts w:cs="David"/>
          <w:rtl/>
        </w:rPr>
      </w:pPr>
      <w:r>
        <w:rPr>
          <w:rFonts w:cs="David" w:hint="cs"/>
          <w:rtl/>
        </w:rPr>
        <w:t>בס"ד</w:t>
      </w:r>
    </w:p>
    <w:p w:rsidR="00610201" w:rsidRDefault="00610201" w:rsidP="00610201">
      <w:pPr>
        <w:ind w:firstLine="226"/>
        <w:rPr>
          <w:rFonts w:cs="David"/>
          <w:rtl/>
        </w:rPr>
      </w:pPr>
    </w:p>
    <w:p w:rsidR="00610201" w:rsidRPr="004971F1" w:rsidRDefault="00610201" w:rsidP="00610201">
      <w:pPr>
        <w:ind w:firstLine="226"/>
        <w:jc w:val="center"/>
        <w:rPr>
          <w:rFonts w:cs="David"/>
          <w:b/>
          <w:bCs/>
          <w:sz w:val="24"/>
          <w:szCs w:val="24"/>
          <w:rtl/>
        </w:rPr>
      </w:pPr>
      <w:r w:rsidRPr="004971F1">
        <w:rPr>
          <w:rFonts w:cs="David" w:hint="cs"/>
          <w:b/>
          <w:bCs/>
          <w:sz w:val="24"/>
          <w:szCs w:val="24"/>
          <w:rtl/>
        </w:rPr>
        <w:t>מובטחת או מותרת (2</w:t>
      </w:r>
      <w:bookmarkStart w:id="0" w:name="_GoBack"/>
      <w:bookmarkEnd w:id="0"/>
      <w:r w:rsidRPr="004971F1">
        <w:rPr>
          <w:rFonts w:cs="David" w:hint="cs"/>
          <w:b/>
          <w:bCs/>
          <w:sz w:val="24"/>
          <w:szCs w:val="24"/>
          <w:rtl/>
        </w:rPr>
        <w:t>): "היה בכוחם של המרגלים לפתות את הצדיקים"</w:t>
      </w:r>
    </w:p>
    <w:p w:rsidR="00610201" w:rsidRDefault="00610201" w:rsidP="00610201">
      <w:pPr>
        <w:ind w:firstLine="226"/>
        <w:rPr>
          <w:rFonts w:cs="David"/>
          <w:rtl/>
        </w:rPr>
      </w:pPr>
    </w:p>
    <w:p w:rsidR="00610201" w:rsidRPr="000443B0" w:rsidRDefault="00610201" w:rsidP="00610201">
      <w:pPr>
        <w:ind w:firstLine="226"/>
        <w:rPr>
          <w:rFonts w:cs="David"/>
          <w:b/>
          <w:bCs/>
          <w:rtl/>
        </w:rPr>
      </w:pPr>
      <w:r>
        <w:rPr>
          <w:rFonts w:cs="David" w:hint="cs"/>
          <w:b/>
          <w:bCs/>
          <w:rtl/>
        </w:rPr>
        <w:t>אסור לשכוח את סוף הסיפור</w:t>
      </w:r>
    </w:p>
    <w:p w:rsidR="00610201" w:rsidRPr="0059753B" w:rsidRDefault="00610201" w:rsidP="00610201">
      <w:pPr>
        <w:ind w:firstLine="226"/>
        <w:rPr>
          <w:rFonts w:cs="David"/>
          <w:rtl/>
        </w:rPr>
      </w:pPr>
      <w:r w:rsidRPr="0059753B">
        <w:rPr>
          <w:rFonts w:cs="David" w:hint="cs"/>
          <w:rtl/>
        </w:rPr>
        <w:t xml:space="preserve">מה שנראה כל כך פשוט במקרא, החרדה האוחזת בבני ישראל כשהם כבר קרובים ליעדם, נהיה בעייתי בסוגיית התלמוד. לא מן הנמנע שנמצא בפחד של המרגלים חרדות המוכרות לנו יותר, ושעלו כאן היום. אתם תראו </w:t>
      </w:r>
      <w:r w:rsidRPr="0059753B">
        <w:rPr>
          <w:rFonts w:cs="David"/>
          <w:rtl/>
        </w:rPr>
        <w:t>–</w:t>
      </w:r>
      <w:r w:rsidRPr="0059753B">
        <w:rPr>
          <w:rFonts w:cs="David" w:hint="cs"/>
          <w:rtl/>
        </w:rPr>
        <w:t xml:space="preserve"> אני מבטיח יותר מדי, ואני חרד מפזיזותי </w:t>
      </w:r>
      <w:r w:rsidRPr="0059753B">
        <w:rPr>
          <w:rFonts w:cs="David"/>
          <w:rtl/>
        </w:rPr>
        <w:t>–</w:t>
      </w:r>
      <w:r w:rsidRPr="0059753B">
        <w:rPr>
          <w:rFonts w:cs="David" w:hint="cs"/>
          <w:rtl/>
        </w:rPr>
        <w:t xml:space="preserve"> שההגות היהודית והתודעה היהודית הכירו במשך ההיסטוריה את כל ייסורי המצפון ואת כל החרטות, גם כאשר מדובר בזכויותיו המקודשות  ביותר של העם (עמ' 67)</w:t>
      </w:r>
    </w:p>
    <w:p w:rsidR="00610201" w:rsidRPr="0059753B" w:rsidRDefault="00610201" w:rsidP="00610201">
      <w:pPr>
        <w:ind w:firstLine="226"/>
        <w:rPr>
          <w:rFonts w:cs="David"/>
          <w:rtl/>
        </w:rPr>
      </w:pPr>
      <w:r w:rsidRPr="0059753B">
        <w:rPr>
          <w:rFonts w:cs="David" w:hint="cs"/>
          <w:rtl/>
        </w:rPr>
        <w:t xml:space="preserve">אין צורך להיות שותף לדאגות האלה, די אם נבין אותן. אסור לשכוח את סוף הסיפור במקרא: המרגלים קיבלו עונש חמור על חששותיהם ואולי גם </w:t>
      </w:r>
      <w:r w:rsidRPr="0059753B">
        <w:rPr>
          <w:rFonts w:cs="David"/>
          <w:rtl/>
        </w:rPr>
        <w:t>–</w:t>
      </w:r>
      <w:r w:rsidRPr="0059753B">
        <w:rPr>
          <w:rFonts w:cs="David" w:hint="cs"/>
          <w:rtl/>
        </w:rPr>
        <w:t xml:space="preserve"> מי יודע </w:t>
      </w:r>
      <w:r w:rsidRPr="0059753B">
        <w:rPr>
          <w:rFonts w:cs="David"/>
          <w:rtl/>
        </w:rPr>
        <w:t>–</w:t>
      </w:r>
      <w:r w:rsidRPr="0059753B">
        <w:rPr>
          <w:rFonts w:cs="David" w:hint="cs"/>
          <w:rtl/>
        </w:rPr>
        <w:t xml:space="preserve"> על נקיפות המצפון שלהם. כל מה שאנחנו אומרים כאן וכל הניסיון שלנו להבין את המשבר הפנימי של המרגלים אינו צריך לגרום לנו לשכוח את סוף הסיפור ואת הגינוי העולה ממנו (עמ' 74)</w:t>
      </w:r>
    </w:p>
    <w:p w:rsidR="00610201" w:rsidRDefault="00610201" w:rsidP="00610201">
      <w:pPr>
        <w:ind w:firstLine="226"/>
        <w:rPr>
          <w:rFonts w:cs="David"/>
          <w:rtl/>
        </w:rPr>
      </w:pPr>
    </w:p>
    <w:p w:rsidR="00610201" w:rsidRPr="00C83AA1" w:rsidRDefault="00610201" w:rsidP="00610201">
      <w:pPr>
        <w:ind w:firstLine="226"/>
        <w:rPr>
          <w:rFonts w:cs="David"/>
          <w:b/>
          <w:bCs/>
          <w:rtl/>
        </w:rPr>
      </w:pPr>
      <w:r>
        <w:rPr>
          <w:rFonts w:cs="David" w:hint="cs"/>
          <w:b/>
          <w:bCs/>
          <w:rtl/>
        </w:rPr>
        <w:t>משתוקקים ומתביישים</w:t>
      </w:r>
    </w:p>
    <w:p w:rsidR="00610201" w:rsidRPr="00FA2722" w:rsidRDefault="00610201" w:rsidP="00610201">
      <w:pPr>
        <w:ind w:firstLine="226"/>
        <w:rPr>
          <w:rFonts w:ascii="FrankRuehl" w:hAnsi="FrankRuehl" w:cs="FrankRuehl"/>
          <w:rtl/>
        </w:rPr>
      </w:pPr>
      <w:r w:rsidRPr="00FA2722">
        <w:rPr>
          <w:rFonts w:ascii="FrankRuehl" w:hAnsi="FrankRuehl" w:cs="FrankRuehl"/>
          <w:rtl/>
        </w:rPr>
        <w:t xml:space="preserve">ויחפרו לנו את הארץ - אמר ר' </w:t>
      </w:r>
      <w:proofErr w:type="spellStart"/>
      <w:r w:rsidRPr="00FA2722">
        <w:rPr>
          <w:rFonts w:ascii="FrankRuehl" w:hAnsi="FrankRuehl" w:cs="FrankRuehl"/>
          <w:rtl/>
        </w:rPr>
        <w:t>חייא</w:t>
      </w:r>
      <w:proofErr w:type="spellEnd"/>
      <w:r w:rsidRPr="00FA2722">
        <w:rPr>
          <w:rFonts w:ascii="FrankRuehl" w:hAnsi="FrankRuehl" w:cs="FrankRuehl"/>
          <w:rtl/>
        </w:rPr>
        <w:t xml:space="preserve"> בר אבא: מרגלים לא </w:t>
      </w:r>
      <w:proofErr w:type="spellStart"/>
      <w:r w:rsidRPr="00FA2722">
        <w:rPr>
          <w:rFonts w:ascii="FrankRuehl" w:hAnsi="FrankRuehl" w:cs="FrankRuehl"/>
          <w:rtl/>
        </w:rPr>
        <w:t>נתכוונו</w:t>
      </w:r>
      <w:proofErr w:type="spellEnd"/>
      <w:r w:rsidRPr="00FA2722">
        <w:rPr>
          <w:rFonts w:ascii="FrankRuehl" w:hAnsi="FrankRuehl" w:cs="FrankRuehl"/>
          <w:rtl/>
        </w:rPr>
        <w:t xml:space="preserve"> אלא לבושתה של ארץ ישראל, כתיב הכא: ויחפרו לנו את הארץ, וכתיב התם: וחפרה הלבנה ובושה החמה וגו'</w:t>
      </w:r>
    </w:p>
    <w:p w:rsidR="00610201" w:rsidRDefault="00610201" w:rsidP="00610201">
      <w:pPr>
        <w:ind w:firstLine="226"/>
        <w:rPr>
          <w:rFonts w:cs="David"/>
          <w:rtl/>
        </w:rPr>
      </w:pPr>
      <w:r>
        <w:rPr>
          <w:rFonts w:cs="David" w:hint="cs"/>
          <w:rtl/>
        </w:rPr>
        <w:t xml:space="preserve">ההולכים לחקור את הארץ הולכים להמיט עליה קלון; כוונת המרגלים לא הייתה הוגנת. במקום לנסות להכיר את הארץ שאליה הם היו אמורים להיכנס, החליטו המרגלים מראש להטיל בה דופי.  </w:t>
      </w:r>
    </w:p>
    <w:p w:rsidR="00610201" w:rsidRDefault="00610201" w:rsidP="00610201">
      <w:pPr>
        <w:ind w:firstLine="226"/>
        <w:rPr>
          <w:rFonts w:cs="David"/>
          <w:rtl/>
        </w:rPr>
      </w:pPr>
      <w:r>
        <w:rPr>
          <w:rFonts w:cs="David" w:hint="cs"/>
          <w:rtl/>
        </w:rPr>
        <w:t xml:space="preserve">איזו פרשנות מוזרה! המדרש כביכול </w:t>
      </w:r>
      <w:r>
        <w:rPr>
          <w:rFonts w:cs="David" w:hint="cs"/>
          <w:b/>
          <w:bCs/>
          <w:rtl/>
        </w:rPr>
        <w:t>דורש</w:t>
      </w:r>
      <w:r>
        <w:rPr>
          <w:rFonts w:cs="David" w:hint="cs"/>
          <w:rtl/>
        </w:rPr>
        <w:t xml:space="preserve"> מן הטקסט לגלות את משמעותו, אך הוא גם </w:t>
      </w:r>
      <w:r w:rsidRPr="0094780D">
        <w:rPr>
          <w:rFonts w:cs="David" w:hint="cs"/>
          <w:bCs/>
          <w:rtl/>
        </w:rPr>
        <w:t xml:space="preserve">מנסה </w:t>
      </w:r>
      <w:proofErr w:type="spellStart"/>
      <w:r w:rsidRPr="0094780D">
        <w:rPr>
          <w:rFonts w:cs="David" w:hint="cs"/>
          <w:bCs/>
          <w:rtl/>
        </w:rPr>
        <w:t>להחי</w:t>
      </w:r>
      <w:r>
        <w:rPr>
          <w:rFonts w:cs="David" w:hint="cs"/>
          <w:bCs/>
          <w:rtl/>
        </w:rPr>
        <w:t>ו</w:t>
      </w:r>
      <w:r w:rsidRPr="0094780D">
        <w:rPr>
          <w:rFonts w:cs="David" w:hint="cs"/>
          <w:bCs/>
          <w:rtl/>
        </w:rPr>
        <w:t>תו</w:t>
      </w:r>
      <w:proofErr w:type="spellEnd"/>
      <w:r w:rsidRPr="0094780D">
        <w:rPr>
          <w:rFonts w:cs="David" w:hint="cs"/>
          <w:bCs/>
          <w:rtl/>
        </w:rPr>
        <w:t xml:space="preserve"> </w:t>
      </w:r>
      <w:r>
        <w:rPr>
          <w:rFonts w:cs="David" w:hint="cs"/>
          <w:rtl/>
        </w:rPr>
        <w:t xml:space="preserve">על ידי עריכת הקבלות ושמיעת הדים... כאשר אחד מחכמי התלמוד מפנה אותנו אל פסוק מסוים במקרא כדי להסביר פסוק אחר </w:t>
      </w:r>
      <w:r>
        <w:rPr>
          <w:rFonts w:cs="David"/>
          <w:rtl/>
        </w:rPr>
        <w:t>–</w:t>
      </w:r>
      <w:r>
        <w:rPr>
          <w:rFonts w:cs="David" w:hint="cs"/>
          <w:rtl/>
        </w:rPr>
        <w:t xml:space="preserve"> גם כשהוראה זו נראית שרירותית </w:t>
      </w:r>
      <w:r>
        <w:rPr>
          <w:rFonts w:cs="David"/>
          <w:rtl/>
        </w:rPr>
        <w:t>–</w:t>
      </w:r>
      <w:r>
        <w:rPr>
          <w:rFonts w:cs="David" w:hint="cs"/>
          <w:rtl/>
        </w:rPr>
        <w:t xml:space="preserve"> אנחנו חייבים לשים לב להקשר שבו מופיע הפסוק. הדבר החשוב אינו פירוש המילה, העניין הוא צירופו של מקראי אחד ל"נוף" אחר כדי לשחרר בעזרת הפסוק החדש את הבושם הגנוז בראשון. </w:t>
      </w:r>
    </w:p>
    <w:p w:rsidR="00610201" w:rsidRDefault="00610201" w:rsidP="00610201">
      <w:pPr>
        <w:ind w:firstLine="226"/>
        <w:rPr>
          <w:rFonts w:cs="David"/>
          <w:rtl/>
        </w:rPr>
      </w:pPr>
      <w:r>
        <w:rPr>
          <w:rFonts w:cs="David" w:hint="cs"/>
          <w:rtl/>
        </w:rPr>
        <w:t xml:space="preserve">ואכן הנביא ישעיה מבשר על ארץ חרדה המוצאת את גאולתה בניצחון ה'. כאשר ה' מנצח, אז "חפרה הלבנה ובושה החמה". המפרשים קוראים את הפסוק כרמז למאורע קוסמי, אבל גם הם מציינים שחרפת הלבנה והשמש יכולה לרמוז להשפלת משמשיהם </w:t>
      </w:r>
      <w:r>
        <w:rPr>
          <w:rFonts w:cs="David"/>
          <w:rtl/>
        </w:rPr>
        <w:t>–</w:t>
      </w:r>
      <w:r>
        <w:rPr>
          <w:rFonts w:cs="David" w:hint="cs"/>
          <w:rtl/>
        </w:rPr>
        <w:t xml:space="preserve"> הסוגדים לשמש ולירח יתביישו כשתתגלה האמת הא-</w:t>
      </w:r>
      <w:proofErr w:type="spellStart"/>
      <w:r>
        <w:rPr>
          <w:rFonts w:cs="David" w:hint="cs"/>
          <w:rtl/>
        </w:rPr>
        <w:t>לוקית</w:t>
      </w:r>
      <w:proofErr w:type="spellEnd"/>
      <w:r>
        <w:rPr>
          <w:rFonts w:cs="David" w:hint="cs"/>
          <w:rtl/>
        </w:rPr>
        <w:t xml:space="preserve"> הטהורה. נחבר יחד את כל הנתונים האלה: המרגלים הולכים לארץ הזאת כדי לבייש אותה, כדי שמעריציה </w:t>
      </w:r>
      <w:r>
        <w:rPr>
          <w:rFonts w:cs="David"/>
          <w:rtl/>
        </w:rPr>
        <w:t>–</w:t>
      </w:r>
      <w:r>
        <w:rPr>
          <w:rFonts w:cs="David" w:hint="cs"/>
          <w:rtl/>
        </w:rPr>
        <w:t xml:space="preserve"> למשל, הציונים מאותה תקופה </w:t>
      </w:r>
      <w:r>
        <w:rPr>
          <w:rFonts w:cs="David"/>
          <w:rtl/>
        </w:rPr>
        <w:t>–</w:t>
      </w:r>
      <w:r>
        <w:rPr>
          <w:rFonts w:cs="David" w:hint="cs"/>
          <w:rtl/>
        </w:rPr>
        <w:t xml:space="preserve"> יתביישו. הם החליטו, בשם האמת, לבייש את הציונים.</w:t>
      </w:r>
    </w:p>
    <w:p w:rsidR="00610201" w:rsidRDefault="00610201" w:rsidP="00610201">
      <w:pPr>
        <w:ind w:firstLine="226"/>
        <w:rPr>
          <w:rFonts w:cs="David"/>
          <w:rtl/>
        </w:rPr>
      </w:pPr>
      <w:r>
        <w:rPr>
          <w:rFonts w:cs="David" w:hint="cs"/>
          <w:rtl/>
        </w:rPr>
        <w:t xml:space="preserve">אבקש את סליחתכם אם אני מקדים את המאוחר או נסחף בלשוני; אנחנו מדברים בינינו לבין עצמנו בחברת אינטלקטואלים, כלומר בחברת אנשים המוכנים לשמוע את כל האמת... הבה לא נפחד: </w:t>
      </w:r>
      <w:proofErr w:type="spellStart"/>
      <w:r>
        <w:rPr>
          <w:rFonts w:cs="David" w:hint="cs"/>
          <w:rtl/>
        </w:rPr>
        <w:t>בסוגיא</w:t>
      </w:r>
      <w:proofErr w:type="spellEnd"/>
      <w:r>
        <w:rPr>
          <w:rFonts w:cs="David" w:hint="cs"/>
          <w:rtl/>
        </w:rPr>
        <w:t xml:space="preserve"> שאנחנו מפרשים מספרים לנו על כוונתם של אנשים מסוימים לבייש את כל אלה שהשתוקקו והתגעגעו לארץ המובטחת. ייתכן כי הארץ המובטחת, איננה מותרת. מכאן שקיים פולחן הארץ, וגם בושה הקשורה לפולחן הזה... יש יהודים המשתוקקים לארץ... אבל גם מרגישים בושה מסוימת ברצון הזה, בחמדה הזאת (עמ' 68-69)</w:t>
      </w:r>
    </w:p>
    <w:p w:rsidR="00610201" w:rsidRDefault="00610201" w:rsidP="00610201">
      <w:pPr>
        <w:ind w:firstLine="226"/>
        <w:rPr>
          <w:rFonts w:cs="David"/>
          <w:rtl/>
        </w:rPr>
      </w:pPr>
    </w:p>
    <w:p w:rsidR="00610201" w:rsidRPr="004971F1" w:rsidRDefault="00610201" w:rsidP="00610201">
      <w:pPr>
        <w:ind w:firstLine="226"/>
        <w:rPr>
          <w:rFonts w:cs="David"/>
          <w:b/>
          <w:bCs/>
          <w:rtl/>
        </w:rPr>
      </w:pPr>
      <w:r>
        <w:rPr>
          <w:rFonts w:cs="David" w:hint="cs"/>
          <w:b/>
          <w:bCs/>
          <w:rtl/>
        </w:rPr>
        <w:t>פירושים לרשימת שמות</w:t>
      </w:r>
    </w:p>
    <w:p w:rsidR="00610201" w:rsidRPr="00E43503" w:rsidRDefault="00610201" w:rsidP="00610201">
      <w:pPr>
        <w:ind w:firstLine="226"/>
        <w:rPr>
          <w:rFonts w:ascii="FrankRuehl" w:hAnsi="FrankRuehl" w:cs="FrankRuehl"/>
          <w:rtl/>
        </w:rPr>
      </w:pPr>
      <w:r w:rsidRPr="00E43503">
        <w:rPr>
          <w:rFonts w:ascii="FrankRuehl" w:hAnsi="FrankRuehl" w:cs="FrankRuehl"/>
          <w:rtl/>
        </w:rPr>
        <w:t xml:space="preserve">ואלה שמותם למטה ראובן שמוע בן זכור - אמר רבי יצחק, דבר זה מסורת בידינו מאבותינו: מרגלים על שם מעשיהם נקראו, ואנו לא עלתה בידינו אלא אחד: סתור בן מיכאל, סתור - שסתר מעשיו של הקדוש ברוך הוא, מיכאל - שעשה עצמו מך. </w:t>
      </w:r>
    </w:p>
    <w:p w:rsidR="00610201" w:rsidRDefault="00610201" w:rsidP="00610201">
      <w:pPr>
        <w:ind w:firstLine="226"/>
        <w:rPr>
          <w:rFonts w:cs="David" w:hint="cs"/>
          <w:rtl/>
        </w:rPr>
      </w:pPr>
      <w:r>
        <w:rPr>
          <w:rFonts w:cs="David" w:hint="cs"/>
          <w:rtl/>
        </w:rPr>
        <w:t xml:space="preserve">אין טקסט הדורש פחות פירושים מאשר רשימת שמות. ואכן, שנים עשר שמות מוזכרים במקרא... אנחנו שומעים ששמות אלה לא היו בלי משמעות, שהאנשים קיבלו שמות הרומזים לעתידם או שהשמות נבחרו </w:t>
      </w:r>
      <w:r>
        <w:rPr>
          <w:rFonts w:cs="David" w:hint="cs"/>
          <w:rtl/>
        </w:rPr>
        <w:lastRenderedPageBreak/>
        <w:t>בהתאם להתנהגותם. שמות על שם העתיד, או כינויים. כביכול "לא יודעים" עוד לפרש את משמעות כל השמות. המסורת כנראה "אבדה". מבינים רק שם אחד: סתור בן מיכאל.</w:t>
      </w:r>
    </w:p>
    <w:p w:rsidR="00610201" w:rsidRDefault="00610201" w:rsidP="00610201">
      <w:pPr>
        <w:ind w:firstLine="226"/>
        <w:rPr>
          <w:rFonts w:cs="David"/>
          <w:rtl/>
        </w:rPr>
      </w:pPr>
      <w:r>
        <w:rPr>
          <w:rFonts w:cs="David" w:hint="cs"/>
          <w:rtl/>
        </w:rPr>
        <w:t xml:space="preserve">הבה נתפעל מן האטימולוגיות: הן דחוקות ו"דורשות" מן הכתוב לגלות את משמעותו. סתור נגזר מן השורש </w:t>
      </w:r>
      <w:proofErr w:type="spellStart"/>
      <w:r>
        <w:rPr>
          <w:rFonts w:cs="David" w:hint="cs"/>
          <w:rtl/>
        </w:rPr>
        <w:t>סת"ר</w:t>
      </w:r>
      <w:proofErr w:type="spellEnd"/>
      <w:r>
        <w:rPr>
          <w:rFonts w:cs="David" w:hint="cs"/>
          <w:rtl/>
        </w:rPr>
        <w:t xml:space="preserve">, שפירוש הכחיש: הוא הכחיש את מעשי ה', ולא רק הוא, גם אביו נקרא על שם העתיד. המרגלים בקשו לסתור את אגדת מעשי ה', הם התכוונו לסתור את המיתוס של ההיסטוריה הקדושה. אין אמת בכל מה שכביכול נעשה: יציאת מצרים, הניסים וההבטחות. אפשר לעבור על כל זה בשתיקה, אפשר להתעלם מן ההיסטוריה הקדושה. ההיסטוריה היהודית מתפרשת על ידי ההיסטוריה הכללית, הפוליטית, הכלכלית, החברתית. ההיסטוריה היהודית היא היסטוריה רגילה. </w:t>
      </w:r>
    </w:p>
    <w:p w:rsidR="00610201" w:rsidRDefault="00610201" w:rsidP="00610201">
      <w:pPr>
        <w:ind w:firstLine="226"/>
        <w:rPr>
          <w:rFonts w:cs="David"/>
          <w:rtl/>
        </w:rPr>
      </w:pPr>
      <w:r>
        <w:rPr>
          <w:rFonts w:cs="David" w:hint="cs"/>
          <w:rtl/>
        </w:rPr>
        <w:t xml:space="preserve">נכון, המילה "מיכאל: משמעה בעברית: מי </w:t>
      </w:r>
      <w:proofErr w:type="spellStart"/>
      <w:r>
        <w:rPr>
          <w:rFonts w:cs="David" w:hint="cs"/>
          <w:rtl/>
        </w:rPr>
        <w:t>כא</w:t>
      </w:r>
      <w:proofErr w:type="spellEnd"/>
      <w:r>
        <w:rPr>
          <w:rFonts w:cs="David" w:hint="cs"/>
          <w:rtl/>
        </w:rPr>
        <w:t>-ל (האם אתם מכירים שם יותר יפה? תפילה ההופכת לשם!) והנה מיכאל פירושו מך! חלש! לא זו בלבד שהא-ל מעולם לא עשה דבר, אלא שהוא לא מסוגל לעשות דבר. תש כוחו. טירוף הוא ללכת אחריו!</w:t>
      </w:r>
    </w:p>
    <w:p w:rsidR="00610201" w:rsidRDefault="00610201" w:rsidP="00610201">
      <w:pPr>
        <w:ind w:firstLine="226"/>
        <w:rPr>
          <w:rFonts w:cs="David"/>
          <w:rtl/>
        </w:rPr>
      </w:pPr>
      <w:r w:rsidRPr="00E43503">
        <w:rPr>
          <w:rFonts w:ascii="FrankRuehl" w:hAnsi="FrankRuehl" w:cs="FrankRuehl"/>
          <w:rtl/>
        </w:rPr>
        <w:t xml:space="preserve">אמר רבי יוחנן, אף אנו נאמר: </w:t>
      </w:r>
      <w:proofErr w:type="spellStart"/>
      <w:r w:rsidRPr="00E43503">
        <w:rPr>
          <w:rFonts w:ascii="FrankRuehl" w:hAnsi="FrankRuehl" w:cs="FrankRuehl"/>
          <w:rtl/>
        </w:rPr>
        <w:t>נחבי</w:t>
      </w:r>
      <w:proofErr w:type="spellEnd"/>
      <w:r w:rsidRPr="00E43503">
        <w:rPr>
          <w:rFonts w:ascii="FrankRuehl" w:hAnsi="FrankRuehl" w:cs="FrankRuehl"/>
          <w:rtl/>
        </w:rPr>
        <w:t xml:space="preserve"> בן ופסי, </w:t>
      </w:r>
      <w:proofErr w:type="spellStart"/>
      <w:r w:rsidRPr="00E43503">
        <w:rPr>
          <w:rFonts w:ascii="FrankRuehl" w:hAnsi="FrankRuehl" w:cs="FrankRuehl"/>
          <w:rtl/>
        </w:rPr>
        <w:t>נחבי</w:t>
      </w:r>
      <w:proofErr w:type="spellEnd"/>
      <w:r w:rsidRPr="00E43503">
        <w:rPr>
          <w:rFonts w:ascii="FrankRuehl" w:hAnsi="FrankRuehl" w:cs="FrankRuehl"/>
          <w:rtl/>
        </w:rPr>
        <w:t xml:space="preserve"> - שהחביא דבריו של הקדוש ברוך הוא, ופסי - </w:t>
      </w:r>
      <w:proofErr w:type="spellStart"/>
      <w:r w:rsidRPr="00E43503">
        <w:rPr>
          <w:rFonts w:ascii="FrankRuehl" w:hAnsi="FrankRuehl" w:cs="FrankRuehl"/>
          <w:rtl/>
        </w:rPr>
        <w:t>שפיסע</w:t>
      </w:r>
      <w:proofErr w:type="spellEnd"/>
      <w:r w:rsidRPr="00E43503">
        <w:rPr>
          <w:rFonts w:ascii="FrankRuehl" w:hAnsi="FrankRuehl" w:cs="FrankRuehl"/>
          <w:rtl/>
        </w:rPr>
        <w:t xml:space="preserve"> על </w:t>
      </w:r>
      <w:proofErr w:type="spellStart"/>
      <w:r w:rsidRPr="00E43503">
        <w:rPr>
          <w:rFonts w:ascii="FrankRuehl" w:hAnsi="FrankRuehl" w:cs="FrankRuehl"/>
          <w:rtl/>
        </w:rPr>
        <w:t>מדותיו</w:t>
      </w:r>
      <w:proofErr w:type="spellEnd"/>
      <w:r w:rsidRPr="00E43503">
        <w:rPr>
          <w:rFonts w:ascii="FrankRuehl" w:hAnsi="FrankRuehl" w:cs="FrankRuehl"/>
          <w:rtl/>
        </w:rPr>
        <w:t xml:space="preserve"> של הקדוש ברוך הוא.</w:t>
      </w:r>
    </w:p>
    <w:p w:rsidR="00610201" w:rsidRDefault="00610201" w:rsidP="00610201">
      <w:pPr>
        <w:ind w:firstLine="226"/>
        <w:rPr>
          <w:rFonts w:cs="David"/>
          <w:rtl/>
        </w:rPr>
      </w:pPr>
      <w:r>
        <w:rPr>
          <w:rFonts w:cs="David" w:hint="cs"/>
          <w:rtl/>
        </w:rPr>
        <w:t xml:space="preserve">המרגלים אמרו שה' אינו מסוגל לקיים את הבטחותיו, והנה הם מכחישים שהוא אי פעם הבטיח דבר... מי שרוצה להטיח ביקורת בכל מחיר, סופו להשתמש בנימוקים סותרים </w:t>
      </w:r>
      <w:r>
        <w:rPr>
          <w:rFonts w:cs="David"/>
          <w:rtl/>
        </w:rPr>
        <w:t>–</w:t>
      </w:r>
      <w:r>
        <w:rPr>
          <w:rFonts w:cs="David" w:hint="cs"/>
          <w:rtl/>
        </w:rPr>
        <w:t xml:space="preserve"> הוא לא עשה דבר, הוא לא הבטיח דבר, הוא רפה.</w:t>
      </w:r>
    </w:p>
    <w:p w:rsidR="00610201" w:rsidRDefault="00610201" w:rsidP="00610201">
      <w:pPr>
        <w:ind w:firstLine="226"/>
        <w:rPr>
          <w:rFonts w:cs="David" w:hint="cs"/>
          <w:rtl/>
        </w:rPr>
      </w:pPr>
      <w:r>
        <w:rPr>
          <w:rFonts w:cs="David" w:hint="cs"/>
          <w:rtl/>
        </w:rPr>
        <w:t xml:space="preserve">"בן ופסי </w:t>
      </w:r>
      <w:r>
        <w:rPr>
          <w:rFonts w:cs="David"/>
          <w:rtl/>
        </w:rPr>
        <w:t>–</w:t>
      </w:r>
      <w:r>
        <w:rPr>
          <w:rFonts w:cs="David" w:hint="cs"/>
          <w:rtl/>
        </w:rPr>
        <w:t xml:space="preserve"> </w:t>
      </w:r>
      <w:proofErr w:type="spellStart"/>
      <w:r>
        <w:rPr>
          <w:rFonts w:cs="David" w:hint="cs"/>
          <w:rtl/>
        </w:rPr>
        <w:t>שפיסע</w:t>
      </w:r>
      <w:proofErr w:type="spellEnd"/>
      <w:r>
        <w:rPr>
          <w:rFonts w:cs="David" w:hint="cs"/>
          <w:rtl/>
        </w:rPr>
        <w:t xml:space="preserve"> על מידותיו של הקב"ה"... ה' חסר אונים, הוא מעולם לא עשה דבר, הוא לא הבטיח כלום ולא אכפת לו אם המעשה הטוב יבוא על שכרו, ואם הפושע ייענש.</w:t>
      </w:r>
    </w:p>
    <w:p w:rsidR="00610201" w:rsidRDefault="00610201" w:rsidP="00610201">
      <w:pPr>
        <w:ind w:firstLine="226"/>
        <w:rPr>
          <w:rFonts w:cs="David"/>
          <w:rtl/>
        </w:rPr>
      </w:pPr>
      <w:r>
        <w:rPr>
          <w:rFonts w:cs="David" w:hint="cs"/>
          <w:rtl/>
        </w:rPr>
        <w:t>ובכן, זו משמעות התמרדותם של האנשים האלה: זה היה משבר אתיאיסטי, משבר חמור יותר מחטא העגל. חטא העגל היה עדיין מעשה דתי: המירו את ה' בדבר אחר. כאן אין שום דבר, הכחישו גם את מידות הא-לוקות.</w:t>
      </w:r>
    </w:p>
    <w:p w:rsidR="00610201" w:rsidRDefault="00610201" w:rsidP="00610201">
      <w:pPr>
        <w:ind w:firstLine="226"/>
        <w:rPr>
          <w:rFonts w:cs="David"/>
          <w:rtl/>
        </w:rPr>
      </w:pPr>
    </w:p>
    <w:p w:rsidR="00610201" w:rsidRPr="00E43503" w:rsidRDefault="00610201" w:rsidP="00610201">
      <w:pPr>
        <w:ind w:firstLine="226"/>
        <w:rPr>
          <w:rFonts w:cs="David"/>
          <w:rtl/>
        </w:rPr>
      </w:pPr>
      <w:r w:rsidRPr="00E43503">
        <w:rPr>
          <w:rFonts w:cs="David"/>
          <w:rtl/>
        </w:rPr>
        <w:t xml:space="preserve">משבר זה נראה עוד יותר חריף (או יותר מעניין) בגלל העמדת הפנים – או השנינות של החכמים המספרים עליו. צריך להיזהר </w:t>
      </w:r>
      <w:proofErr w:type="spellStart"/>
      <w:r w:rsidRPr="00E43503">
        <w:rPr>
          <w:rFonts w:cs="David"/>
          <w:rtl/>
        </w:rPr>
        <w:t>מאסמכתאותיהם</w:t>
      </w:r>
      <w:proofErr w:type="spellEnd"/>
      <w:r w:rsidRPr="00E43503">
        <w:rPr>
          <w:rFonts w:cs="David"/>
          <w:rtl/>
        </w:rPr>
        <w:t xml:space="preserve">, גם כשהן מוכיחות משהו (אבל האם אי פעם הן מוכיחות דבר?). צריך להיות רגיש לקריצת העין שבהעמדת הפנים הזאת: </w:t>
      </w:r>
      <w:r>
        <w:rPr>
          <w:rFonts w:cs="David" w:hint="cs"/>
          <w:rtl/>
        </w:rPr>
        <w:t>"</w:t>
      </w:r>
      <w:r w:rsidRPr="00E43503">
        <w:rPr>
          <w:rFonts w:cs="David"/>
          <w:rtl/>
        </w:rPr>
        <w:t>המסורת המסבירה את שמות יתר המרגלים אבדה!</w:t>
      </w:r>
      <w:r>
        <w:rPr>
          <w:rFonts w:cs="David" w:hint="cs"/>
          <w:rtl/>
        </w:rPr>
        <w:t>"</w:t>
      </w:r>
      <w:r w:rsidRPr="00E43503">
        <w:rPr>
          <w:rFonts w:cs="David"/>
          <w:rtl/>
        </w:rPr>
        <w:t xml:space="preserve"> </w:t>
      </w:r>
    </w:p>
    <w:p w:rsidR="00610201" w:rsidRPr="00E43503" w:rsidRDefault="00610201" w:rsidP="00610201">
      <w:pPr>
        <w:ind w:firstLine="226"/>
        <w:rPr>
          <w:rFonts w:cs="David"/>
          <w:rtl/>
        </w:rPr>
      </w:pPr>
      <w:r w:rsidRPr="00E43503">
        <w:rPr>
          <w:rFonts w:cs="David"/>
          <w:rtl/>
        </w:rPr>
        <w:t>קראו את שמותיהם. האם אנחנו זקוקים למסורת כדי להבין מה הן המידות הטובות שעליהן רומזים שמות המרגלים? די להתבונן בשורש המילים האלה</w:t>
      </w:r>
      <w:r>
        <w:rPr>
          <w:rFonts w:cs="David" w:hint="cs"/>
          <w:rtl/>
        </w:rPr>
        <w:t xml:space="preserve"> ולגלות פחות דמיון משזה שנדרש להוציא את "זה שפסע" מ"ופסי".</w:t>
      </w:r>
      <w:r w:rsidRPr="00E43503">
        <w:rPr>
          <w:rFonts w:cs="David"/>
          <w:rtl/>
        </w:rPr>
        <w:t xml:space="preserve"> שמוע בן זכור: השומע, בנו של מי שזוכר; שפט בן חורי: השופט, בנו של בן </w:t>
      </w:r>
      <w:proofErr w:type="spellStart"/>
      <w:r w:rsidRPr="00E43503">
        <w:rPr>
          <w:rFonts w:cs="David"/>
          <w:rtl/>
        </w:rPr>
        <w:t>החורין</w:t>
      </w:r>
      <w:proofErr w:type="spellEnd"/>
      <w:r w:rsidRPr="00E43503">
        <w:rPr>
          <w:rFonts w:cs="David"/>
          <w:rtl/>
        </w:rPr>
        <w:t xml:space="preserve">; יגאל בן יוסף: הגואל, בן יוסף... אני מבין מדוע המגנים את שחיתותם התורשתית של המרגלים העדיפו לשכוח את המסורת, ברוכה השכחה! מצאו שמיכאל פירושו מך, אבל שכחו שפירושו 'מי </w:t>
      </w:r>
      <w:proofErr w:type="spellStart"/>
      <w:r w:rsidRPr="00E43503">
        <w:rPr>
          <w:rFonts w:cs="David"/>
          <w:rtl/>
        </w:rPr>
        <w:t>כא</w:t>
      </w:r>
      <w:proofErr w:type="spellEnd"/>
      <w:r w:rsidRPr="00E43503">
        <w:rPr>
          <w:rFonts w:cs="David"/>
          <w:rtl/>
        </w:rPr>
        <w:t xml:space="preserve">-ל'... כל המשמעויות הנעלות של שמות האשמים אבדו בדרך נס!... </w:t>
      </w:r>
    </w:p>
    <w:p w:rsidR="00610201" w:rsidRDefault="00610201" w:rsidP="00610201">
      <w:pPr>
        <w:ind w:firstLine="226"/>
        <w:rPr>
          <w:rFonts w:cs="David"/>
          <w:rtl/>
        </w:rPr>
      </w:pPr>
      <w:r w:rsidRPr="00E43503">
        <w:rPr>
          <w:rFonts w:cs="David"/>
          <w:rtl/>
        </w:rPr>
        <w:t>רצו לסלק את החשש שכל הקשר הזה היה קנוניה של צדיקים; שלא נחשוב חס וחלילה, שהבגידה הזו בכוח</w:t>
      </w:r>
      <w:r>
        <w:rPr>
          <w:rFonts w:cs="David" w:hint="cs"/>
          <w:rtl/>
        </w:rPr>
        <w:t xml:space="preserve"> </w:t>
      </w:r>
      <w:r w:rsidRPr="00E43503">
        <w:rPr>
          <w:rFonts w:cs="David"/>
          <w:rtl/>
        </w:rPr>
        <w:t>ה', בהיסטוריה הקדושה, בהבטחה ובצדק הא-לוקי, התרחשה בקרב אנשים טהורים כמו האינטלקטואלים מן השמאל</w:t>
      </w:r>
      <w:r>
        <w:rPr>
          <w:rFonts w:cs="David" w:hint="cs"/>
          <w:rtl/>
        </w:rPr>
        <w:t xml:space="preserve"> (עמ' 69-71)</w:t>
      </w:r>
    </w:p>
    <w:p w:rsidR="00610201" w:rsidRPr="00C04643" w:rsidRDefault="00610201" w:rsidP="00610201">
      <w:pPr>
        <w:ind w:firstLine="226"/>
        <w:rPr>
          <w:rFonts w:cs="David"/>
          <w:b/>
          <w:bCs/>
          <w:sz w:val="20"/>
          <w:szCs w:val="20"/>
          <w:rtl/>
        </w:rPr>
      </w:pPr>
    </w:p>
    <w:p w:rsidR="00610201" w:rsidRPr="00C04643" w:rsidRDefault="00610201" w:rsidP="00610201">
      <w:pPr>
        <w:ind w:firstLine="226"/>
        <w:rPr>
          <w:rFonts w:cs="David"/>
          <w:b/>
          <w:bCs/>
          <w:rtl/>
        </w:rPr>
      </w:pPr>
      <w:r>
        <w:rPr>
          <w:rFonts w:cs="David" w:hint="cs"/>
          <w:b/>
          <w:bCs/>
          <w:rtl/>
        </w:rPr>
        <w:t>ההתנגדות לפיתוי</w:t>
      </w:r>
    </w:p>
    <w:p w:rsidR="00610201" w:rsidRPr="0099508E" w:rsidRDefault="00610201" w:rsidP="00610201">
      <w:pPr>
        <w:ind w:firstLine="226"/>
        <w:rPr>
          <w:rFonts w:ascii="FrankRuehl" w:hAnsi="FrankRuehl" w:cs="FrankRuehl"/>
          <w:rtl/>
        </w:rPr>
      </w:pPr>
      <w:r w:rsidRPr="0099508E">
        <w:rPr>
          <w:rFonts w:ascii="FrankRuehl" w:hAnsi="FrankRuehl" w:cs="FrankRuehl"/>
          <w:rtl/>
        </w:rPr>
        <w:t xml:space="preserve">אמר רבא: מלמד, שפירש כלב מעצת מרגלים והלך ונשתטח על קברי אבות, אמר להן: </w:t>
      </w:r>
      <w:proofErr w:type="spellStart"/>
      <w:r w:rsidRPr="0099508E">
        <w:rPr>
          <w:rFonts w:ascii="FrankRuehl" w:hAnsi="FrankRuehl" w:cs="FrankRuehl"/>
          <w:rtl/>
        </w:rPr>
        <w:t>אבותי</w:t>
      </w:r>
      <w:proofErr w:type="spellEnd"/>
      <w:r w:rsidRPr="0099508E">
        <w:rPr>
          <w:rFonts w:ascii="FrankRuehl" w:hAnsi="FrankRuehl" w:cs="FrankRuehl"/>
          <w:rtl/>
        </w:rPr>
        <w:t>, בקשו עלי רחמים שאנצל מעצת מרגלים. יהושע כבר בקש משה עליו רחמים, שנאמר: ויקרא משה להושע בן נון יהושע, י</w:t>
      </w:r>
      <w:r>
        <w:rPr>
          <w:rFonts w:ascii="FrankRuehl" w:hAnsi="FrankRuehl" w:cs="FrankRuehl" w:hint="cs"/>
          <w:rtl/>
        </w:rPr>
        <w:t>-</w:t>
      </w:r>
      <w:r w:rsidRPr="0099508E">
        <w:rPr>
          <w:rFonts w:ascii="FrankRuehl" w:hAnsi="FrankRuehl" w:cs="FrankRuehl"/>
          <w:rtl/>
        </w:rPr>
        <w:t xml:space="preserve">ה יושיעך מעצת מרגלים. והיינו </w:t>
      </w:r>
      <w:proofErr w:type="spellStart"/>
      <w:r w:rsidRPr="0099508E">
        <w:rPr>
          <w:rFonts w:ascii="FrankRuehl" w:hAnsi="FrankRuehl" w:cs="FrankRuehl"/>
          <w:rtl/>
        </w:rPr>
        <w:t>דכתיב</w:t>
      </w:r>
      <w:proofErr w:type="spellEnd"/>
      <w:r w:rsidRPr="0099508E">
        <w:rPr>
          <w:rFonts w:ascii="FrankRuehl" w:hAnsi="FrankRuehl" w:cs="FrankRuehl"/>
          <w:rtl/>
        </w:rPr>
        <w:t xml:space="preserve">: ועבדי כלב עקב </w:t>
      </w:r>
      <w:proofErr w:type="spellStart"/>
      <w:r w:rsidRPr="0099508E">
        <w:rPr>
          <w:rFonts w:ascii="FrankRuehl" w:hAnsi="FrankRuehl" w:cs="FrankRuehl"/>
          <w:rtl/>
        </w:rPr>
        <w:t>היתה</w:t>
      </w:r>
      <w:proofErr w:type="spellEnd"/>
      <w:r w:rsidRPr="0099508E">
        <w:rPr>
          <w:rFonts w:ascii="FrankRuehl" w:hAnsi="FrankRuehl" w:cs="FrankRuehl"/>
          <w:rtl/>
        </w:rPr>
        <w:t xml:space="preserve"> רוח אחרת עמו וגו'</w:t>
      </w:r>
    </w:p>
    <w:p w:rsidR="00610201" w:rsidRDefault="00610201" w:rsidP="00610201">
      <w:pPr>
        <w:ind w:firstLine="226"/>
        <w:rPr>
          <w:rFonts w:cs="David"/>
          <w:rtl/>
        </w:rPr>
      </w:pPr>
      <w:r w:rsidRPr="0099508E">
        <w:rPr>
          <w:rFonts w:cs="David" w:hint="cs"/>
          <w:rtl/>
        </w:rPr>
        <w:t xml:space="preserve">כלב התנגד, אבל היה מקום לפיתוי. הפיתוי היה כל כך חזק שכשנשתטח על קברי האבות, תפילתו הייתה: ריבונו של עולם, הצילני מחבריי... </w:t>
      </w:r>
      <w:r>
        <w:rPr>
          <w:rFonts w:cs="David" w:hint="cs"/>
          <w:rtl/>
        </w:rPr>
        <w:t>אנא הצילני מעצת המרגלים.</w:t>
      </w:r>
    </w:p>
    <w:p w:rsidR="00610201" w:rsidRPr="0099508E" w:rsidRDefault="00610201" w:rsidP="00610201">
      <w:pPr>
        <w:ind w:firstLine="226"/>
        <w:rPr>
          <w:rFonts w:cs="David"/>
          <w:rtl/>
        </w:rPr>
      </w:pPr>
      <w:r w:rsidRPr="0099508E">
        <w:rPr>
          <w:rFonts w:cs="David" w:hint="cs"/>
          <w:rtl/>
        </w:rPr>
        <w:t>האם יהושע התגבר על הפיתוי כמו כלב? הוא ניצל ממנו בדרך אחרת; משה דאג לכך</w:t>
      </w:r>
      <w:r>
        <w:rPr>
          <w:rFonts w:cs="David" w:hint="cs"/>
          <w:rtl/>
        </w:rPr>
        <w:t>, הפסוק אומר: "ויקרא משה להושע בן נון יהושע", ואנחנו שומעים: "י-ה יושיעך מעצת מרגלים".</w:t>
      </w:r>
    </w:p>
    <w:p w:rsidR="00610201" w:rsidRDefault="00610201" w:rsidP="00610201">
      <w:pPr>
        <w:ind w:firstLine="226"/>
        <w:rPr>
          <w:rFonts w:cs="David"/>
          <w:rtl/>
        </w:rPr>
      </w:pPr>
      <w:r w:rsidRPr="0099508E">
        <w:rPr>
          <w:rFonts w:cs="David" w:hint="cs"/>
          <w:rtl/>
        </w:rPr>
        <w:lastRenderedPageBreak/>
        <w:t xml:space="preserve">אנחנו לומדים כאן על שתי דרכים כדי להתרחק מהפיתוי... דרכו של כלב להתגבר על הפיתוי המרגלים (שאולי חטאו בגלל צדיקות יתרה) היא נאמנותו למורשת האבות, דבקותו בהיסטוריה הלאומית של עם ישראל, במנהגי המסורת, באדמה שבה נקברו אבות האומה... </w:t>
      </w:r>
      <w:r>
        <w:rPr>
          <w:rFonts w:cs="David" w:hint="cs"/>
          <w:rtl/>
        </w:rPr>
        <w:t>כלב משתטח על קברם של אברהם, יצחק ויעקב בחברון.</w:t>
      </w:r>
    </w:p>
    <w:p w:rsidR="00610201" w:rsidRPr="0099508E" w:rsidRDefault="00610201" w:rsidP="00610201">
      <w:pPr>
        <w:ind w:firstLine="226"/>
        <w:rPr>
          <w:rFonts w:cs="David"/>
          <w:rtl/>
        </w:rPr>
      </w:pPr>
      <w:r w:rsidRPr="0099508E">
        <w:rPr>
          <w:rFonts w:cs="David" w:hint="cs"/>
          <w:rtl/>
        </w:rPr>
        <w:t xml:space="preserve">דרכו של יהושע שונה. משה הוסיף למהותו, בעזרת שתי האותיות הראשונות, את שם ה'... נראה שהוא היה זקוק להוראתו הישירה של המורה כדי להינצל מפיתוי המרגלים. </w:t>
      </w:r>
      <w:r>
        <w:rPr>
          <w:rFonts w:cs="David" w:hint="cs"/>
          <w:rtl/>
        </w:rPr>
        <w:t xml:space="preserve">כלב נשמר בזכות נאמנותו למסורת האבות, בזכות נאמנותו לעבר. </w:t>
      </w:r>
    </w:p>
    <w:p w:rsidR="00610201" w:rsidRPr="0099508E" w:rsidRDefault="00610201" w:rsidP="00610201">
      <w:pPr>
        <w:ind w:firstLine="226"/>
        <w:rPr>
          <w:rFonts w:cs="David"/>
          <w:rtl/>
        </w:rPr>
      </w:pPr>
      <w:r w:rsidRPr="0099508E">
        <w:rPr>
          <w:rFonts w:cs="David" w:hint="cs"/>
          <w:rtl/>
        </w:rPr>
        <w:t>אבל ההשערה שלנו מקבלת אישור: היה בכוחם של המרגלים לפתות את הצדיקים (עמ' 71-72)</w:t>
      </w:r>
    </w:p>
    <w:p w:rsidR="00610201" w:rsidRPr="0099508E" w:rsidRDefault="00610201" w:rsidP="00610201">
      <w:pPr>
        <w:ind w:firstLine="226"/>
        <w:rPr>
          <w:rFonts w:cs="David"/>
          <w:rtl/>
        </w:rPr>
      </w:pPr>
    </w:p>
    <w:p w:rsidR="00610201" w:rsidRPr="0099508E" w:rsidRDefault="00610201" w:rsidP="00610201">
      <w:pPr>
        <w:ind w:firstLine="226"/>
        <w:rPr>
          <w:rFonts w:cs="David"/>
          <w:b/>
          <w:bCs/>
          <w:rtl/>
        </w:rPr>
      </w:pPr>
      <w:r w:rsidRPr="0099508E">
        <w:rPr>
          <w:rFonts w:cs="David" w:hint="cs"/>
          <w:b/>
          <w:bCs/>
          <w:rtl/>
        </w:rPr>
        <w:t>6</w:t>
      </w:r>
    </w:p>
    <w:p w:rsidR="00610201" w:rsidRPr="0099508E" w:rsidRDefault="00610201" w:rsidP="00610201">
      <w:pPr>
        <w:ind w:firstLine="226"/>
        <w:rPr>
          <w:rFonts w:ascii="FrankRuehl" w:hAnsi="FrankRuehl" w:cs="FrankRuehl"/>
          <w:rtl/>
        </w:rPr>
      </w:pPr>
      <w:proofErr w:type="spellStart"/>
      <w:r w:rsidRPr="0099508E">
        <w:rPr>
          <w:rFonts w:ascii="FrankRuehl" w:hAnsi="FrankRuehl" w:cs="FrankRuehl"/>
          <w:rtl/>
        </w:rPr>
        <w:t>ויהס</w:t>
      </w:r>
      <w:proofErr w:type="spellEnd"/>
      <w:r w:rsidRPr="0099508E">
        <w:rPr>
          <w:rFonts w:ascii="FrankRuehl" w:hAnsi="FrankRuehl" w:cs="FrankRuehl"/>
          <w:rtl/>
        </w:rPr>
        <w:t xml:space="preserve"> כלב את העם אל משה - אמר רבה: שהסיתן בדברים, פתח יהושע </w:t>
      </w:r>
      <w:proofErr w:type="spellStart"/>
      <w:r w:rsidRPr="0099508E">
        <w:rPr>
          <w:rFonts w:ascii="FrankRuehl" w:hAnsi="FrankRuehl" w:cs="FrankRuehl"/>
          <w:rtl/>
        </w:rPr>
        <w:t>דקא</w:t>
      </w:r>
      <w:proofErr w:type="spellEnd"/>
      <w:r w:rsidRPr="0099508E">
        <w:rPr>
          <w:rFonts w:ascii="FrankRuehl" w:hAnsi="FrankRuehl" w:cs="FrankRuehl"/>
          <w:rtl/>
        </w:rPr>
        <w:t xml:space="preserve"> </w:t>
      </w:r>
      <w:proofErr w:type="spellStart"/>
      <w:r w:rsidRPr="0099508E">
        <w:rPr>
          <w:rFonts w:ascii="FrankRuehl" w:hAnsi="FrankRuehl" w:cs="FrankRuehl"/>
          <w:rtl/>
        </w:rPr>
        <w:t>משתעי</w:t>
      </w:r>
      <w:proofErr w:type="spellEnd"/>
      <w:r w:rsidRPr="0099508E">
        <w:rPr>
          <w:rFonts w:ascii="FrankRuehl" w:hAnsi="FrankRuehl" w:cs="FrankRuehl"/>
          <w:rtl/>
        </w:rPr>
        <w:t>, אמרי ליה: דין ראש קטיעה ימלל?</w:t>
      </w:r>
      <w:r w:rsidRPr="0099508E">
        <w:rPr>
          <w:rFonts w:ascii="FrankRuehl" w:hAnsi="FrankRuehl" w:cs="FrankRuehl" w:hint="cs"/>
          <w:rtl/>
        </w:rPr>
        <w:t>...</w:t>
      </w:r>
      <w:r w:rsidRPr="0099508E">
        <w:rPr>
          <w:rFonts w:ascii="FrankRuehl" w:hAnsi="FrankRuehl" w:cs="FrankRuehl"/>
          <w:rtl/>
        </w:rPr>
        <w:t xml:space="preserve"> אמר להן: וכי זו בלבד עשה לנו בן עמרם? סברי </w:t>
      </w:r>
      <w:proofErr w:type="spellStart"/>
      <w:r w:rsidRPr="0099508E">
        <w:rPr>
          <w:rFonts w:ascii="FrankRuehl" w:hAnsi="FrankRuehl" w:cs="FrankRuehl"/>
          <w:rtl/>
        </w:rPr>
        <w:t>בגנותיה</w:t>
      </w:r>
      <w:proofErr w:type="spellEnd"/>
      <w:r w:rsidRPr="0099508E">
        <w:rPr>
          <w:rFonts w:ascii="FrankRuehl" w:hAnsi="FrankRuehl" w:cs="FrankRuehl"/>
          <w:rtl/>
        </w:rPr>
        <w:t xml:space="preserve"> </w:t>
      </w:r>
      <w:proofErr w:type="spellStart"/>
      <w:r w:rsidRPr="0099508E">
        <w:rPr>
          <w:rFonts w:ascii="FrankRuehl" w:hAnsi="FrankRuehl" w:cs="FrankRuehl"/>
          <w:rtl/>
        </w:rPr>
        <w:t>קא</w:t>
      </w:r>
      <w:proofErr w:type="spellEnd"/>
      <w:r w:rsidRPr="0099508E">
        <w:rPr>
          <w:rFonts w:ascii="FrankRuehl" w:hAnsi="FrankRuehl" w:cs="FrankRuehl"/>
          <w:rtl/>
        </w:rPr>
        <w:t xml:space="preserve"> </w:t>
      </w:r>
      <w:proofErr w:type="spellStart"/>
      <w:r w:rsidRPr="0099508E">
        <w:rPr>
          <w:rFonts w:ascii="FrankRuehl" w:hAnsi="FrankRuehl" w:cs="FrankRuehl"/>
          <w:rtl/>
        </w:rPr>
        <w:t>משתעי</w:t>
      </w:r>
      <w:proofErr w:type="spellEnd"/>
      <w:r w:rsidRPr="0099508E">
        <w:rPr>
          <w:rFonts w:ascii="FrankRuehl" w:hAnsi="FrankRuehl" w:cs="FrankRuehl"/>
          <w:rtl/>
        </w:rPr>
        <w:t xml:space="preserve">, </w:t>
      </w:r>
      <w:proofErr w:type="spellStart"/>
      <w:r w:rsidRPr="0099508E">
        <w:rPr>
          <w:rFonts w:ascii="FrankRuehl" w:hAnsi="FrankRuehl" w:cs="FrankRuehl"/>
          <w:rtl/>
        </w:rPr>
        <w:t>אישתיקו</w:t>
      </w:r>
      <w:proofErr w:type="spellEnd"/>
      <w:r w:rsidRPr="0099508E">
        <w:rPr>
          <w:rFonts w:ascii="FrankRuehl" w:hAnsi="FrankRuehl" w:cs="FrankRuehl"/>
          <w:rtl/>
        </w:rPr>
        <w:t>, אמר להו: הוציאנו ממצרים וקרע לנו את הים והאכילנו את המן, אם יאמר עשו סולמות ועלו לרקיע לא נשמע לו? עלה נעלה וירשנו אותה וגו'</w:t>
      </w:r>
    </w:p>
    <w:p w:rsidR="00610201" w:rsidRDefault="00610201" w:rsidP="00610201">
      <w:pPr>
        <w:ind w:firstLine="226"/>
        <w:rPr>
          <w:rFonts w:cs="David"/>
          <w:rtl/>
        </w:rPr>
      </w:pPr>
      <w:r>
        <w:rPr>
          <w:rFonts w:cs="David" w:hint="cs"/>
          <w:rtl/>
        </w:rPr>
        <w:t>ואז "</w:t>
      </w:r>
      <w:proofErr w:type="spellStart"/>
      <w:r>
        <w:rPr>
          <w:rFonts w:cs="David" w:hint="cs"/>
          <w:rtl/>
        </w:rPr>
        <w:t>ויהס</w:t>
      </w:r>
      <w:proofErr w:type="spellEnd"/>
      <w:r>
        <w:rPr>
          <w:rFonts w:cs="David" w:hint="cs"/>
          <w:rtl/>
        </w:rPr>
        <w:t xml:space="preserve"> כלב את העם אל משה". כלומר, דברי כלב היו מכוונים אל משה, וכך הוא זכה להקשבת העם. כלב הרגיע את העם "אל" משה, הוא הסית אותו. הוא התחיל לדבר כאילו גם הוא מתנגד למשה. כשהתחיל להסית נגד משה, הוא זכה באמון המורדים... זה שיעור הכרחי להיאבק עם פיתויי השטן...</w:t>
      </w:r>
    </w:p>
    <w:p w:rsidR="00610201" w:rsidRDefault="00610201" w:rsidP="00610201">
      <w:pPr>
        <w:ind w:firstLine="226"/>
        <w:rPr>
          <w:rFonts w:cs="David"/>
          <w:rtl/>
        </w:rPr>
      </w:pPr>
      <w:r>
        <w:rPr>
          <w:rFonts w:cs="David" w:hint="cs"/>
          <w:rtl/>
        </w:rPr>
        <w:t xml:space="preserve">ויהושע? האם שמר כל הזמן על שתיקה זהירה? [התלמוד מלמד כי] יהושע היה הראשון למחות נגד דיווח המרגלים... אבל ההמון השתיק אותו וגידף אותו. לא היו לו ילדים, אומרים המפרשים, איש בודד. לא היה לו מה להפסיד, ולכן היה לו קל להטיף. אדם רוחני בלי קשרים ארציים, שאינו מסוגל להקריב דבר...  הוא ציוני למען האחרים, ציוני שאינו יכול לסכן את ילדיו </w:t>
      </w:r>
      <w:r>
        <w:rPr>
          <w:rFonts w:cs="David"/>
          <w:rtl/>
        </w:rPr>
        <w:t>–</w:t>
      </w:r>
      <w:r>
        <w:rPr>
          <w:rFonts w:cs="David" w:hint="cs"/>
          <w:rtl/>
        </w:rPr>
        <w:t xml:space="preserve"> בכל אופן, ציוני גרוע. </w:t>
      </w:r>
    </w:p>
    <w:p w:rsidR="00610201" w:rsidRDefault="00610201" w:rsidP="00610201">
      <w:pPr>
        <w:ind w:firstLine="226"/>
        <w:rPr>
          <w:rFonts w:cs="David"/>
          <w:rtl/>
        </w:rPr>
      </w:pPr>
    </w:p>
    <w:p w:rsidR="00610201" w:rsidRPr="0099508E" w:rsidRDefault="00610201" w:rsidP="00610201">
      <w:pPr>
        <w:ind w:firstLine="226"/>
        <w:rPr>
          <w:rFonts w:cs="David"/>
          <w:rtl/>
        </w:rPr>
      </w:pPr>
      <w:r>
        <w:rPr>
          <w:rFonts w:cs="David" w:hint="cs"/>
          <w:rtl/>
        </w:rPr>
        <w:t>ו</w:t>
      </w:r>
      <w:r w:rsidRPr="0099508E">
        <w:rPr>
          <w:rFonts w:cs="David" w:hint="cs"/>
          <w:rtl/>
        </w:rPr>
        <w:t xml:space="preserve">למה מתכוון כלב? האם הוא דוגל בפולחן האישיות ומלמד  זכות על מדיניותו של משה ולא משנה מה היא?... </w:t>
      </w:r>
    </w:p>
    <w:p w:rsidR="00610201" w:rsidRPr="0099508E" w:rsidRDefault="00610201" w:rsidP="00610201">
      <w:pPr>
        <w:ind w:firstLine="226"/>
        <w:rPr>
          <w:rFonts w:cs="David" w:hint="cs"/>
          <w:rtl/>
        </w:rPr>
      </w:pPr>
      <w:r>
        <w:rPr>
          <w:rFonts w:cs="David" w:hint="cs"/>
          <w:rtl/>
        </w:rPr>
        <w:t xml:space="preserve">[אולי כך:] </w:t>
      </w:r>
      <w:r w:rsidRPr="0099508E">
        <w:rPr>
          <w:rFonts w:cs="David" w:hint="cs"/>
          <w:rtl/>
        </w:rPr>
        <w:t xml:space="preserve">אם משה הוציאנו ממצרים, קרע לנו את הים, והאכילנו מן, האם יעלה על הדעת שבהנהגתו </w:t>
      </w:r>
      <w:r>
        <w:rPr>
          <w:rFonts w:cs="David" w:hint="cs"/>
          <w:rtl/>
        </w:rPr>
        <w:t>נ</w:t>
      </w:r>
      <w:r w:rsidRPr="0099508E">
        <w:rPr>
          <w:rFonts w:cs="David" w:hint="cs"/>
          <w:rtl/>
        </w:rPr>
        <w:t xml:space="preserve">כבוש ארץ כפי שכובשים מושבה? האם מעשה הכיבוש שלנו יכול להיות מעשה אימפריאליסטי?... אנחנו הולכים </w:t>
      </w:r>
      <w:r w:rsidRPr="0099508E">
        <w:rPr>
          <w:rFonts w:cs="David"/>
          <w:rtl/>
        </w:rPr>
        <w:t>–</w:t>
      </w:r>
      <w:r w:rsidRPr="0099508E">
        <w:rPr>
          <w:rFonts w:cs="David" w:hint="cs"/>
          <w:rtl/>
        </w:rPr>
        <w:t xml:space="preserve"> אין מקום לספק בטקסט </w:t>
      </w:r>
      <w:r w:rsidRPr="0099508E">
        <w:rPr>
          <w:rFonts w:cs="David"/>
          <w:rtl/>
        </w:rPr>
        <w:t>–</w:t>
      </w:r>
      <w:r w:rsidRPr="0099508E">
        <w:rPr>
          <w:rFonts w:cs="David" w:hint="cs"/>
          <w:rtl/>
        </w:rPr>
        <w:t xml:space="preserve"> אל הארץ הזאת כדי לגלות בה את החיים השמימיים. "נעלה לרקיע"! לא נחזיק בארץ הזאת כפי שמחזיקים בה בדרך כלל, נבנה בארץ הזאת חברה צודקת. אני אומר זאת בפשטות, אבל מדובר כאן בקידוש הארץ... "לקדש את הארץ זה לבנות בה חברה צודקת". </w:t>
      </w:r>
    </w:p>
    <w:p w:rsidR="00610201" w:rsidRDefault="00610201" w:rsidP="00610201">
      <w:pPr>
        <w:ind w:firstLine="226"/>
        <w:rPr>
          <w:rFonts w:cs="David"/>
          <w:rtl/>
        </w:rPr>
      </w:pPr>
      <w:r w:rsidRPr="0099508E">
        <w:rPr>
          <w:rFonts w:cs="David" w:hint="cs"/>
          <w:rtl/>
        </w:rPr>
        <w:t xml:space="preserve">אולי תגידו שכל אחד יכול לחשוב שהוא בונה חברה צודקת ומקדש את הארץ, וכך אנחנו מעודדים את הכובשים ואת </w:t>
      </w:r>
      <w:proofErr w:type="spellStart"/>
      <w:r w:rsidRPr="0099508E">
        <w:rPr>
          <w:rFonts w:cs="David" w:hint="cs"/>
          <w:rtl/>
        </w:rPr>
        <w:t>הקוליניאליסטים</w:t>
      </w:r>
      <w:proofErr w:type="spellEnd"/>
      <w:r w:rsidRPr="0099508E">
        <w:rPr>
          <w:rFonts w:cs="David" w:hint="cs"/>
          <w:rtl/>
        </w:rPr>
        <w:t xml:space="preserve">? </w:t>
      </w:r>
    </w:p>
    <w:p w:rsidR="00610201" w:rsidRPr="0099508E" w:rsidRDefault="00610201" w:rsidP="00610201">
      <w:pPr>
        <w:ind w:firstLine="226"/>
        <w:rPr>
          <w:rFonts w:cs="David"/>
          <w:rtl/>
        </w:rPr>
      </w:pPr>
      <w:r w:rsidRPr="0099508E">
        <w:rPr>
          <w:rFonts w:cs="David" w:hint="cs"/>
          <w:rtl/>
        </w:rPr>
        <w:t xml:space="preserve">תשובתנו היא: קבלת התורה היא קבלת ערכי הצדק האוניברסלי. הנה ההוראה הראשונה של היהדות: קיימת הוראה מוסרית, ודברים מסוימים יותר צודקים מאחרים. חברה שאינה מנצלת את האדם, בחרה שבה בני האדם שווים, חברה כפי שחלמו עליה מייסדי הקיבוצים... זה הערעור על הרלטיביזם המוסרי. מה שנקרא בשם תורה קובע את ערכי הצדק האנושי. ובני ישראל דרשו לעצמם את ארץ ישראל בשם הצדק האוניברסלי הזה, ולא בשם צדק לאומי כלשהו (עמ' 79-80) </w:t>
      </w:r>
    </w:p>
    <w:p w:rsidR="00610201" w:rsidRPr="0099508E" w:rsidRDefault="00610201" w:rsidP="00610201">
      <w:pPr>
        <w:ind w:firstLine="226"/>
        <w:rPr>
          <w:rFonts w:cs="David"/>
          <w:sz w:val="24"/>
          <w:szCs w:val="24"/>
          <w:rtl/>
        </w:rPr>
      </w:pPr>
    </w:p>
    <w:p w:rsidR="00610201" w:rsidRPr="00323A43" w:rsidRDefault="00610201" w:rsidP="00610201">
      <w:pPr>
        <w:ind w:firstLine="226"/>
        <w:rPr>
          <w:rFonts w:ascii="David" w:hAnsi="David" w:cs="David"/>
          <w:b/>
          <w:bCs/>
          <w:rtl/>
        </w:rPr>
      </w:pPr>
      <w:r w:rsidRPr="00323A43">
        <w:rPr>
          <w:rFonts w:ascii="David" w:hAnsi="David" w:cs="David"/>
          <w:b/>
          <w:bCs/>
          <w:rtl/>
        </w:rPr>
        <w:t>מתו מיתה משונה</w:t>
      </w:r>
    </w:p>
    <w:p w:rsidR="00610201" w:rsidRPr="0099508E" w:rsidRDefault="00610201" w:rsidP="00610201">
      <w:pPr>
        <w:ind w:firstLine="226"/>
        <w:rPr>
          <w:rFonts w:ascii="FrankRuehl" w:hAnsi="FrankRuehl" w:cs="FrankRuehl"/>
          <w:rtl/>
        </w:rPr>
      </w:pPr>
      <w:r w:rsidRPr="0099508E">
        <w:rPr>
          <w:rFonts w:ascii="FrankRuehl" w:hAnsi="FrankRuehl" w:cs="FrankRuehl"/>
          <w:rtl/>
        </w:rPr>
        <w:t xml:space="preserve">וימותו האנשים </w:t>
      </w:r>
      <w:proofErr w:type="spellStart"/>
      <w:r w:rsidRPr="0099508E">
        <w:rPr>
          <w:rFonts w:ascii="FrankRuehl" w:hAnsi="FrankRuehl" w:cs="FrankRuehl"/>
          <w:rtl/>
        </w:rPr>
        <w:t>מוציאי</w:t>
      </w:r>
      <w:proofErr w:type="spellEnd"/>
      <w:r w:rsidRPr="0099508E">
        <w:rPr>
          <w:rFonts w:ascii="FrankRuehl" w:hAnsi="FrankRuehl" w:cs="FrankRuehl"/>
          <w:rtl/>
        </w:rPr>
        <w:t xml:space="preserve"> </w:t>
      </w:r>
      <w:proofErr w:type="spellStart"/>
      <w:r w:rsidRPr="0099508E">
        <w:rPr>
          <w:rFonts w:ascii="FrankRuehl" w:hAnsi="FrankRuehl" w:cs="FrankRuehl"/>
          <w:rtl/>
        </w:rPr>
        <w:t>דבת</w:t>
      </w:r>
      <w:proofErr w:type="spellEnd"/>
      <w:r w:rsidRPr="0099508E">
        <w:rPr>
          <w:rFonts w:ascii="FrankRuehl" w:hAnsi="FrankRuehl" w:cs="FrankRuehl"/>
          <w:rtl/>
        </w:rPr>
        <w:t xml:space="preserve"> הארץ רעה במגפה - אמר רבי שמעון בן לקיש: שמתו מיתה משונה. אמר רבי </w:t>
      </w:r>
      <w:proofErr w:type="spellStart"/>
      <w:r w:rsidRPr="0099508E">
        <w:rPr>
          <w:rFonts w:ascii="FrankRuehl" w:hAnsi="FrankRuehl" w:cs="FrankRuehl"/>
          <w:rtl/>
        </w:rPr>
        <w:t>חנינא</w:t>
      </w:r>
      <w:proofErr w:type="spellEnd"/>
      <w:r w:rsidRPr="0099508E">
        <w:rPr>
          <w:rFonts w:ascii="FrankRuehl" w:hAnsi="FrankRuehl" w:cs="FrankRuehl"/>
          <w:rtl/>
        </w:rPr>
        <w:t xml:space="preserve"> בר </w:t>
      </w:r>
      <w:proofErr w:type="spellStart"/>
      <w:r w:rsidRPr="0099508E">
        <w:rPr>
          <w:rFonts w:ascii="FrankRuehl" w:hAnsi="FrankRuehl" w:cs="FrankRuehl"/>
          <w:rtl/>
        </w:rPr>
        <w:t>פפא</w:t>
      </w:r>
      <w:proofErr w:type="spellEnd"/>
      <w:r w:rsidRPr="0099508E">
        <w:rPr>
          <w:rFonts w:ascii="FrankRuehl" w:hAnsi="FrankRuehl" w:cs="FrankRuehl"/>
          <w:rtl/>
        </w:rPr>
        <w:t xml:space="preserve">, דרש ר' </w:t>
      </w:r>
      <w:proofErr w:type="spellStart"/>
      <w:r w:rsidRPr="0099508E">
        <w:rPr>
          <w:rFonts w:ascii="FrankRuehl" w:hAnsi="FrankRuehl" w:cs="FrankRuehl"/>
          <w:rtl/>
        </w:rPr>
        <w:t>שילא</w:t>
      </w:r>
      <w:proofErr w:type="spellEnd"/>
      <w:r w:rsidRPr="0099508E">
        <w:rPr>
          <w:rFonts w:ascii="FrankRuehl" w:hAnsi="FrankRuehl" w:cs="FrankRuehl"/>
          <w:rtl/>
        </w:rPr>
        <w:t xml:space="preserve"> איש כפר </w:t>
      </w:r>
      <w:proofErr w:type="spellStart"/>
      <w:r w:rsidRPr="0099508E">
        <w:rPr>
          <w:rFonts w:ascii="FrankRuehl" w:hAnsi="FrankRuehl" w:cs="FrankRuehl"/>
          <w:rtl/>
        </w:rPr>
        <w:t>תמרתא</w:t>
      </w:r>
      <w:proofErr w:type="spellEnd"/>
      <w:r w:rsidRPr="0099508E">
        <w:rPr>
          <w:rFonts w:ascii="FrankRuehl" w:hAnsi="FrankRuehl" w:cs="FrankRuehl"/>
          <w:rtl/>
        </w:rPr>
        <w:t xml:space="preserve">: מלמד, שנשתרבב לשונם ונפל על </w:t>
      </w:r>
      <w:proofErr w:type="spellStart"/>
      <w:r w:rsidRPr="0099508E">
        <w:rPr>
          <w:rFonts w:ascii="FrankRuehl" w:hAnsi="FrankRuehl" w:cs="FrankRuehl"/>
          <w:rtl/>
        </w:rPr>
        <w:t>טיבורם</w:t>
      </w:r>
      <w:proofErr w:type="spellEnd"/>
      <w:r w:rsidRPr="0099508E">
        <w:rPr>
          <w:rFonts w:ascii="FrankRuehl" w:hAnsi="FrankRuehl" w:cs="FrankRuehl"/>
          <w:rtl/>
        </w:rPr>
        <w:t xml:space="preserve">, והיו תולעים יוצאות מלשונם ונכנסות </w:t>
      </w:r>
      <w:proofErr w:type="spellStart"/>
      <w:r w:rsidRPr="0099508E">
        <w:rPr>
          <w:rFonts w:ascii="FrankRuehl" w:hAnsi="FrankRuehl" w:cs="FrankRuehl"/>
          <w:rtl/>
        </w:rPr>
        <w:t>בטיבורם</w:t>
      </w:r>
      <w:proofErr w:type="spellEnd"/>
      <w:r w:rsidRPr="0099508E">
        <w:rPr>
          <w:rFonts w:ascii="FrankRuehl" w:hAnsi="FrankRuehl" w:cs="FrankRuehl"/>
          <w:rtl/>
        </w:rPr>
        <w:t xml:space="preserve">, </w:t>
      </w:r>
      <w:proofErr w:type="spellStart"/>
      <w:r w:rsidRPr="0099508E">
        <w:rPr>
          <w:rFonts w:ascii="FrankRuehl" w:hAnsi="FrankRuehl" w:cs="FrankRuehl"/>
          <w:rtl/>
        </w:rPr>
        <w:t>ומטיבורם</w:t>
      </w:r>
      <w:proofErr w:type="spellEnd"/>
      <w:r w:rsidRPr="0099508E">
        <w:rPr>
          <w:rFonts w:ascii="FrankRuehl" w:hAnsi="FrankRuehl" w:cs="FrankRuehl"/>
          <w:rtl/>
        </w:rPr>
        <w:t xml:space="preserve"> ונכנסות בלשונם. ורב נחמן בר יצחק אמר: באסכרה מתו. </w:t>
      </w:r>
    </w:p>
    <w:p w:rsidR="00610201" w:rsidRPr="0099508E" w:rsidRDefault="00610201" w:rsidP="00610201">
      <w:pPr>
        <w:ind w:firstLine="226"/>
        <w:rPr>
          <w:rFonts w:cs="David"/>
          <w:rtl/>
        </w:rPr>
      </w:pPr>
      <w:r w:rsidRPr="0099508E">
        <w:rPr>
          <w:rFonts w:cs="David" w:hint="cs"/>
          <w:rtl/>
        </w:rPr>
        <w:t xml:space="preserve">נשמע את המילה האחרונה: "מתו מיתה משונה", כשם שהתנגדותם הייתה משונה... האם אשמת המרגלים הייתה </w:t>
      </w:r>
      <w:proofErr w:type="spellStart"/>
      <w:r w:rsidRPr="0099508E">
        <w:rPr>
          <w:rFonts w:cs="David" w:hint="cs"/>
          <w:rtl/>
        </w:rPr>
        <w:t>בטוהרתם</w:t>
      </w:r>
      <w:proofErr w:type="spellEnd"/>
      <w:r w:rsidRPr="0099508E">
        <w:rPr>
          <w:rFonts w:cs="David" w:hint="cs"/>
          <w:rtl/>
        </w:rPr>
        <w:t xml:space="preserve"> היתרה, שהביאה אותם לחשוב שאין להם זכויות על הארץ? או שמא הם נרתעו בפני תכנית שנראתה להם אוטופית, בלתי מציאותית? האם חשבו שזכותם הייתה חסרת עוצמה, או שלא </w:t>
      </w:r>
      <w:r w:rsidRPr="0099508E">
        <w:rPr>
          <w:rFonts w:cs="David" w:hint="cs"/>
          <w:rtl/>
        </w:rPr>
        <w:lastRenderedPageBreak/>
        <w:t>היו להם זכויות? האם חשבו שהארץ המובטחת איננה מותרת להם? בין כך ובין כך, הם טעו. ובכל זאת האפשרויות שהועלו לגבי עונשם רומזות על הסיבות האפשרויות המסבירות את אשמתם (עמ' 84)</w:t>
      </w:r>
    </w:p>
    <w:p w:rsidR="00610201" w:rsidRPr="0099508E" w:rsidRDefault="00610201" w:rsidP="00610201">
      <w:pPr>
        <w:ind w:firstLine="226"/>
        <w:rPr>
          <w:rFonts w:cs="David"/>
          <w:rtl/>
        </w:rPr>
      </w:pPr>
    </w:p>
    <w:p w:rsidR="00610201" w:rsidRPr="0099508E" w:rsidRDefault="00610201" w:rsidP="00610201">
      <w:pPr>
        <w:ind w:firstLine="226"/>
        <w:rPr>
          <w:rFonts w:ascii="FrankRuehl" w:hAnsi="FrankRuehl" w:cs="FrankRuehl"/>
          <w:rtl/>
        </w:rPr>
      </w:pPr>
      <w:proofErr w:type="spellStart"/>
      <w:r w:rsidRPr="0099508E">
        <w:rPr>
          <w:rFonts w:ascii="FrankRuehl" w:hAnsi="FrankRuehl" w:cs="FrankRuehl"/>
          <w:rtl/>
        </w:rPr>
        <w:t>ותשא</w:t>
      </w:r>
      <w:proofErr w:type="spellEnd"/>
      <w:r w:rsidRPr="0099508E">
        <w:rPr>
          <w:rFonts w:ascii="FrankRuehl" w:hAnsi="FrankRuehl" w:cs="FrankRuehl"/>
          <w:rtl/>
        </w:rPr>
        <w:t xml:space="preserve"> כל העדה ויתנו את קולם ויבכו - אמר רבה אמר רבי יוחנן: אותו היום [ערב] תשעה באב היה, אמר הקדוש ברוך הוא: הן בכו בכיה של חנם, ואני אקבע להם בכיה לדורות.</w:t>
      </w:r>
    </w:p>
    <w:p w:rsidR="00610201" w:rsidRPr="0099508E" w:rsidRDefault="00610201" w:rsidP="00610201">
      <w:pPr>
        <w:ind w:firstLine="226"/>
        <w:rPr>
          <w:rFonts w:cs="David"/>
          <w:rtl/>
        </w:rPr>
      </w:pPr>
      <w:r w:rsidRPr="0099508E">
        <w:rPr>
          <w:rFonts w:cs="David" w:hint="cs"/>
          <w:rtl/>
        </w:rPr>
        <w:t xml:space="preserve">הם בכו בלי סיבה. דמעותיהם של יפי הנפש מסוכנות כשאין להן סיבה. הן מזמינות אסונות </w:t>
      </w:r>
      <w:proofErr w:type="spellStart"/>
      <w:r w:rsidRPr="0099508E">
        <w:rPr>
          <w:rFonts w:cs="David" w:hint="cs"/>
          <w:rtl/>
        </w:rPr>
        <w:t>אמיתיים</w:t>
      </w:r>
      <w:proofErr w:type="spellEnd"/>
      <w:r w:rsidRPr="0099508E">
        <w:rPr>
          <w:rFonts w:cs="David" w:hint="cs"/>
          <w:rtl/>
        </w:rPr>
        <w:t>, הדומים לאסונות דמיוניים... אפשרות הגלייתם כבר עומדת על הפרק. תאריך הגלייתם נקבע לפני תאריך כיבושם. הם אינם יודעים שהמשבר הפוקד אותם הוא מקור זכותם, מפני שהזכות במהותה ניתנת לביטול... רק מי שמוכן לשאת בתוצאות מעשיו ולצאת לגלות כשאינו ראוי לחיות במולדתו, רשאי להיכנס אל מולדתו. אתם רואים, זאת ארץ מיוחדת. היא דומה לרקיע. זו ארץ שמקיאה את תושביה כשהם לא צדיקים. אין ארץ אחרת שדומה לה. הנכונות לקבל ארץ בתנאים אלה, היא הנותנת זכות על הארץ הזאת (עמ' 83)</w:t>
      </w:r>
    </w:p>
    <w:p w:rsidR="00610201" w:rsidRDefault="00610201" w:rsidP="00610201">
      <w:pPr>
        <w:ind w:firstLine="226"/>
        <w:rPr>
          <w:rFonts w:cs="David"/>
          <w:sz w:val="24"/>
          <w:szCs w:val="24"/>
          <w:rtl/>
        </w:rPr>
      </w:pPr>
    </w:p>
    <w:p w:rsidR="00610201" w:rsidRPr="000A3963" w:rsidRDefault="00610201" w:rsidP="00610201">
      <w:pPr>
        <w:ind w:firstLine="226"/>
        <w:rPr>
          <w:rFonts w:cs="David"/>
          <w:b/>
          <w:bCs/>
          <w:rtl/>
        </w:rPr>
      </w:pPr>
      <w:r w:rsidRPr="000A3963">
        <w:rPr>
          <w:rFonts w:cs="David" w:hint="cs"/>
          <w:b/>
          <w:bCs/>
          <w:rtl/>
        </w:rPr>
        <w:t>ישי מבורך</w:t>
      </w:r>
      <w:r>
        <w:rPr>
          <w:rFonts w:cs="David" w:hint="cs"/>
          <w:b/>
          <w:bCs/>
          <w:rtl/>
        </w:rPr>
        <w:t>, "להישאר אפוא", מתוך: היהודי של הקצה</w:t>
      </w:r>
    </w:p>
    <w:p w:rsidR="00610201" w:rsidRPr="00F06C41" w:rsidRDefault="00610201" w:rsidP="00610201">
      <w:pPr>
        <w:ind w:firstLine="226"/>
        <w:rPr>
          <w:rFonts w:cs="David" w:hint="cs"/>
          <w:rtl/>
        </w:rPr>
      </w:pPr>
      <w:r w:rsidRPr="00F06C41">
        <w:rPr>
          <w:rFonts w:cs="David"/>
          <w:rtl/>
        </w:rPr>
        <w:t xml:space="preserve">מה שמגדיר את היהדות אינם תכני אמונה או הוראה שהיא נושאת, אלא </w:t>
      </w:r>
      <w:r w:rsidRPr="000A3963">
        <w:rPr>
          <w:rFonts w:cs="David"/>
          <w:b/>
          <w:bCs/>
          <w:rtl/>
        </w:rPr>
        <w:t>נִשְׁארוּת</w:t>
      </w:r>
      <w:r w:rsidRPr="00F06C41">
        <w:rPr>
          <w:rFonts w:cs="David"/>
          <w:rtl/>
        </w:rPr>
        <w:t>,  שפירושה "קושי עורף ועקשנות מוחלטים"  ביחס למה שהיה כבר צריך וראוי להמשיך ממנו הלאה.</w:t>
      </w:r>
      <w:r>
        <w:rPr>
          <w:rFonts w:cs="David" w:hint="cs"/>
          <w:rtl/>
        </w:rPr>
        <w:t>...</w:t>
      </w:r>
      <w:r w:rsidRPr="00F06C41">
        <w:rPr>
          <w:rFonts w:cs="David"/>
          <w:rtl/>
        </w:rPr>
        <w:t xml:space="preserve"> </w:t>
      </w:r>
      <w:proofErr w:type="spellStart"/>
      <w:r>
        <w:rPr>
          <w:rFonts w:cs="David" w:hint="cs"/>
          <w:rtl/>
        </w:rPr>
        <w:t>ההיות</w:t>
      </w:r>
      <w:proofErr w:type="spellEnd"/>
      <w:r>
        <w:rPr>
          <w:rFonts w:cs="David" w:hint="cs"/>
          <w:rtl/>
        </w:rPr>
        <w:t xml:space="preserve"> </w:t>
      </w:r>
      <w:r w:rsidRPr="00F06C41">
        <w:rPr>
          <w:rFonts w:cs="David"/>
          <w:rtl/>
        </w:rPr>
        <w:t>היהודי הנו הימצאות בינות לאותיות, מילים ומצוות – מסמנים, שמות או צורות  – שמפנות שאילתה לאדם, מפריעות לו ומכריחות את היענותו ואחריותו (</w:t>
      </w:r>
      <w:r w:rsidRPr="00F06C41">
        <w:rPr>
          <w:rFonts w:cs="David"/>
        </w:rPr>
        <w:t>responsibility</w:t>
      </w:r>
      <w:r w:rsidRPr="00F06C41">
        <w:rPr>
          <w:rFonts w:cs="David"/>
          <w:rtl/>
        </w:rPr>
        <w:t xml:space="preserve">)  להן, את </w:t>
      </w:r>
      <w:proofErr w:type="spellStart"/>
      <w:r w:rsidRPr="00F06C41">
        <w:rPr>
          <w:rFonts w:cs="David"/>
          <w:rtl/>
        </w:rPr>
        <w:t>נִשְׁארוּתו</w:t>
      </w:r>
      <w:proofErr w:type="spellEnd"/>
      <w:r w:rsidRPr="00F06C41">
        <w:rPr>
          <w:rFonts w:cs="David"/>
          <w:rtl/>
        </w:rPr>
        <w:t>.</w:t>
      </w:r>
      <w:r>
        <w:rPr>
          <w:rFonts w:cs="David" w:hint="cs"/>
          <w:rtl/>
        </w:rPr>
        <w:t>..</w:t>
      </w:r>
      <w:r w:rsidRPr="00F06C41">
        <w:rPr>
          <w:rFonts w:cs="David"/>
          <w:rtl/>
        </w:rPr>
        <w:t xml:space="preserve"> </w:t>
      </w:r>
    </w:p>
    <w:p w:rsidR="00610201" w:rsidRPr="00F06C41" w:rsidRDefault="00610201" w:rsidP="00610201">
      <w:pPr>
        <w:ind w:firstLine="226"/>
        <w:rPr>
          <w:rFonts w:cs="David"/>
          <w:rtl/>
        </w:rPr>
      </w:pPr>
      <w:r w:rsidRPr="00F06C41">
        <w:rPr>
          <w:rFonts w:cs="David"/>
          <w:rtl/>
        </w:rPr>
        <w:t xml:space="preserve">בכתביו השונים </w:t>
      </w:r>
      <w:proofErr w:type="spellStart"/>
      <w:r w:rsidRPr="00F06C41">
        <w:rPr>
          <w:rFonts w:cs="David"/>
          <w:rtl/>
        </w:rPr>
        <w:t>רוזנצווייג</w:t>
      </w:r>
      <w:proofErr w:type="spellEnd"/>
      <w:r w:rsidRPr="00F06C41">
        <w:rPr>
          <w:rFonts w:cs="David"/>
          <w:rtl/>
        </w:rPr>
        <w:t xml:space="preserve"> טוען כי המאפיין של היהדות הוא היותה קיימת כ"כת"; "עם שאיננו עם" שנהפך "לכת בתוך העם". ה</w:t>
      </w:r>
      <w:r>
        <w:rPr>
          <w:rFonts w:cs="David" w:hint="cs"/>
          <w:rtl/>
        </w:rPr>
        <w:t>"</w:t>
      </w:r>
      <w:r w:rsidRPr="00F06C41">
        <w:rPr>
          <w:rFonts w:cs="David"/>
          <w:rtl/>
        </w:rPr>
        <w:t>עם</w:t>
      </w:r>
      <w:r>
        <w:rPr>
          <w:rFonts w:cs="David" w:hint="cs"/>
          <w:rtl/>
        </w:rPr>
        <w:t>"</w:t>
      </w:r>
      <w:r w:rsidRPr="00F06C41">
        <w:rPr>
          <w:rFonts w:cs="David"/>
          <w:rtl/>
        </w:rPr>
        <w:t xml:space="preserve"> אלו המתבוללים שנישאים עם הזרם הרעיוני, התרבותי, ההיסטורי; אלו שממשיכים הלאה אל הקִדמה והרווח הנכון והטוב, ומותירים מאחוריהם את </w:t>
      </w:r>
      <w:r>
        <w:rPr>
          <w:rFonts w:cs="David" w:hint="cs"/>
          <w:rtl/>
        </w:rPr>
        <w:t>"</w:t>
      </w:r>
      <w:r w:rsidRPr="00F06C41">
        <w:rPr>
          <w:rFonts w:cs="David"/>
          <w:rtl/>
        </w:rPr>
        <w:t>כת-העם</w:t>
      </w:r>
      <w:r>
        <w:rPr>
          <w:rFonts w:cs="David" w:hint="cs"/>
          <w:rtl/>
        </w:rPr>
        <w:t>"</w:t>
      </w:r>
      <w:r w:rsidRPr="00F06C41">
        <w:rPr>
          <w:rFonts w:cs="David"/>
          <w:rtl/>
        </w:rPr>
        <w:t xml:space="preserve"> העקשנים שנשארים על החוף ו"מתכחשים ליסודות התרבות של הזמן".  כדבריו בכוכב הגאולה: "שארית ישראל, שומרי אמונים [...] האדם ביהדות לעולם באופן מן האופנים בגדר שארית הוא, לעולם איכשהו הוא אחד נותר לפליטה, פנים הוא אשר חוץ שלו נתפס לנחשולי העולם ונסחף עם הזרם, בעוד שהוא עצמו, הנותר שבו, נשאר עומד על החוף".  כנגזרת מכך </w:t>
      </w:r>
      <w:proofErr w:type="spellStart"/>
      <w:r w:rsidRPr="00F06C41">
        <w:rPr>
          <w:rFonts w:cs="David"/>
          <w:rtl/>
        </w:rPr>
        <w:t>רוזנצווייג</w:t>
      </w:r>
      <w:proofErr w:type="spellEnd"/>
      <w:r w:rsidRPr="00F06C41">
        <w:rPr>
          <w:rFonts w:cs="David"/>
          <w:rtl/>
        </w:rPr>
        <w:t xml:space="preserve"> קובע כי ההתבוללות "היא הדבר המובן מאיליו", ושבעקבותיה מתהווה </w:t>
      </w:r>
      <w:proofErr w:type="spellStart"/>
      <w:r w:rsidRPr="00F06C41">
        <w:rPr>
          <w:rFonts w:cs="David"/>
          <w:rtl/>
        </w:rPr>
        <w:t>ההיות</w:t>
      </w:r>
      <w:proofErr w:type="spellEnd"/>
      <w:r w:rsidRPr="00F06C41">
        <w:rPr>
          <w:rFonts w:cs="David"/>
          <w:rtl/>
        </w:rPr>
        <w:t xml:space="preserve"> של היהדות ושל היהודי כ-מה ומי שנשאר על </w:t>
      </w:r>
      <w:proofErr w:type="spellStart"/>
      <w:r w:rsidRPr="00F06C41">
        <w:rPr>
          <w:rFonts w:cs="David"/>
          <w:rtl/>
        </w:rPr>
        <w:t>עומדו</w:t>
      </w:r>
      <w:proofErr w:type="spellEnd"/>
      <w:r w:rsidRPr="00F06C41">
        <w:rPr>
          <w:rFonts w:cs="David"/>
          <w:rtl/>
        </w:rPr>
        <w:t xml:space="preserve"> נוכח נחשולי הזמן שסוחפים עם הזרם.  </w:t>
      </w:r>
    </w:p>
    <w:p w:rsidR="00610201" w:rsidRPr="00F06C41" w:rsidRDefault="00610201" w:rsidP="00610201">
      <w:pPr>
        <w:ind w:firstLine="226"/>
        <w:rPr>
          <w:rFonts w:cs="David"/>
          <w:rtl/>
        </w:rPr>
      </w:pPr>
      <w:r w:rsidRPr="00F06C41">
        <w:rPr>
          <w:rFonts w:cs="David"/>
          <w:rtl/>
        </w:rPr>
        <w:t xml:space="preserve">היכן הוא נשאר ואודות מה ומי הוא מתעקש? העיקשות של השארית היהודית </w:t>
      </w:r>
      <w:proofErr w:type="spellStart"/>
      <w:r w:rsidRPr="00F06C41">
        <w:rPr>
          <w:rFonts w:cs="David"/>
          <w:rtl/>
        </w:rPr>
        <w:t>שרוזנצווייג</w:t>
      </w:r>
      <w:proofErr w:type="spellEnd"/>
      <w:r w:rsidRPr="00F06C41">
        <w:rPr>
          <w:rFonts w:cs="David"/>
          <w:rtl/>
        </w:rPr>
        <w:t xml:space="preserve"> מדבר בה אינה ביחס לתכנים, אלא למסמנים של תכנים אלו; לא למשמעויות (דמיוניות) אלא לשמות ואותיות (סימבוליות) – "מילים עתיקות"  כלשונו </w:t>
      </w:r>
      <w:r>
        <w:rPr>
          <w:rFonts w:cs="David" w:hint="cs"/>
          <w:rtl/>
        </w:rPr>
        <w:t>(</w:t>
      </w:r>
      <w:r w:rsidRPr="00F06C41">
        <w:rPr>
          <w:rFonts w:cs="David"/>
          <w:rtl/>
        </w:rPr>
        <w:t>כפי שנִשְׁארוּת עם הפנים של האחר איננה הישארות עם מה שפנים אלו מבטאות אלא לתהום שפנים אלו מביעות; לדה-</w:t>
      </w:r>
      <w:proofErr w:type="spellStart"/>
      <w:r w:rsidRPr="00F06C41">
        <w:rPr>
          <w:rFonts w:cs="David"/>
          <w:rtl/>
        </w:rPr>
        <w:t>סיגניפיקציה</w:t>
      </w:r>
      <w:proofErr w:type="spellEnd"/>
      <w:r w:rsidRPr="00F06C41">
        <w:rPr>
          <w:rFonts w:cs="David"/>
          <w:rtl/>
        </w:rPr>
        <w:t xml:space="preserve"> שפנים אלו עורכות באחר ומותירות אותו באחרותו, בחוסר הנגישות אליו</w:t>
      </w:r>
      <w:r>
        <w:rPr>
          <w:rFonts w:cs="David" w:hint="cs"/>
          <w:rtl/>
        </w:rPr>
        <w:t>)</w:t>
      </w:r>
      <w:r w:rsidRPr="00F06C41">
        <w:rPr>
          <w:rFonts w:cs="David"/>
          <w:rtl/>
        </w:rPr>
        <w:t>. כך היהודי שנשאר ביהדותו איננו נצמד אל הביטוי, אלא לצורה, לאות, מה שמקיים "תנועת הבעה שכמעט אי אפשר לבטאה במילים".</w:t>
      </w:r>
      <w:r>
        <w:rPr>
          <w:rFonts w:cs="David" w:hint="cs"/>
          <w:rtl/>
        </w:rPr>
        <w:t>..</w:t>
      </w:r>
      <w:r w:rsidRPr="00F06C41">
        <w:rPr>
          <w:rFonts w:cs="David"/>
          <w:rtl/>
        </w:rPr>
        <w:t xml:space="preserve"> </w:t>
      </w:r>
    </w:p>
    <w:p w:rsidR="00610201" w:rsidRPr="00F06C41" w:rsidRDefault="00610201" w:rsidP="00610201">
      <w:pPr>
        <w:ind w:firstLine="226"/>
        <w:rPr>
          <w:rFonts w:cs="David"/>
          <w:rtl/>
        </w:rPr>
      </w:pPr>
      <w:r w:rsidRPr="00F06C41">
        <w:rPr>
          <w:rFonts w:cs="David"/>
          <w:rtl/>
        </w:rPr>
        <w:t xml:space="preserve">ללא ספק, עמדתו היהודית של </w:t>
      </w:r>
      <w:proofErr w:type="spellStart"/>
      <w:r w:rsidRPr="00F06C41">
        <w:rPr>
          <w:rFonts w:cs="David"/>
          <w:rtl/>
        </w:rPr>
        <w:t>רוזנצווייג</w:t>
      </w:r>
      <w:proofErr w:type="spellEnd"/>
      <w:r w:rsidRPr="00F06C41">
        <w:rPr>
          <w:rFonts w:cs="David"/>
          <w:rtl/>
        </w:rPr>
        <w:t xml:space="preserve"> רלוונטית בכל הקשור למערכת היחסים שבין דת וחילון ושבין מיעוט מינורי לרוב הגמוני: יש לראות את נקודת הישות של הדתיות כקיום של מה ומי שנשאר אל מול קִדמת החילון ההולם והטבעי. הדתי הוא בן הברית, ואו אז מה שמבנה את הווייתו אינם תכני הוראה או אמונה, אלא נִשְׁארוּת, היאחזות במסמנים ושמות. באותו האופן, ההתנגדות המינורית לרוב אינה בהצעת אלטרנטיבה פוליטית או ערכית לרוב. היות והרוב אינו מציע, אלא נוכח כ"דבר המובן מאיליו", כ"טבע"</w:t>
      </w:r>
      <w:r>
        <w:rPr>
          <w:rFonts w:cs="David" w:hint="cs"/>
          <w:rtl/>
        </w:rPr>
        <w:t>..</w:t>
      </w:r>
      <w:r w:rsidRPr="00F06C41">
        <w:rPr>
          <w:rFonts w:cs="David"/>
          <w:rtl/>
        </w:rPr>
        <w:t xml:space="preserve">. כלומר, על "יעקב הקטן" להצדיק את עצמו בהיותו בליטה על הרקע ההגמוני של "עשיו הגדול". לפיכך, כל שנותר למינורי הוא או להתבולל במצב הטבעי או להתעקש ולהישאר. ואז, ברוח משפטו המפורסם של </w:t>
      </w:r>
      <w:proofErr w:type="spellStart"/>
      <w:r w:rsidRPr="00F06C41">
        <w:rPr>
          <w:rFonts w:cs="David"/>
          <w:rtl/>
        </w:rPr>
        <w:t>רוזנצווייג</w:t>
      </w:r>
      <w:proofErr w:type="spellEnd"/>
      <w:r w:rsidRPr="00F06C41">
        <w:rPr>
          <w:rFonts w:cs="David"/>
          <w:rtl/>
        </w:rPr>
        <w:t xml:space="preserve"> לקרוא על עצמו "אני נשאר אפוא". </w:t>
      </w:r>
    </w:p>
    <w:p w:rsidR="00610201" w:rsidRPr="00F06C41" w:rsidRDefault="00610201" w:rsidP="00610201">
      <w:pPr>
        <w:ind w:firstLine="226"/>
        <w:rPr>
          <w:rFonts w:cs="David"/>
          <w:rtl/>
        </w:rPr>
      </w:pPr>
    </w:p>
    <w:p w:rsidR="00610201" w:rsidRDefault="00610201" w:rsidP="00610201">
      <w:pPr>
        <w:ind w:firstLine="226"/>
        <w:rPr>
          <w:rFonts w:cs="David"/>
          <w:rtl/>
        </w:rPr>
      </w:pPr>
      <w:r>
        <w:rPr>
          <w:rFonts w:cs="David" w:hint="cs"/>
          <w:rtl/>
        </w:rPr>
        <w:lastRenderedPageBreak/>
        <w:t>[לאור זאת יש לדבר על]</w:t>
      </w:r>
      <w:r w:rsidRPr="00F06C41">
        <w:rPr>
          <w:rFonts w:cs="David"/>
          <w:rtl/>
        </w:rPr>
        <w:t xml:space="preserve"> הפת(יא)ולוגיה שעל היהדות להתמודד עמה ולייצר עבורה כלים ותהליכים של סבילות וניצוח. פת(יא)ולוגיה זו – האוטיזם – נובעת מן </w:t>
      </w:r>
      <w:proofErr w:type="spellStart"/>
      <w:r w:rsidRPr="00F06C41">
        <w:rPr>
          <w:rFonts w:cs="David"/>
          <w:rtl/>
        </w:rPr>
        <w:t>ההיות</w:t>
      </w:r>
      <w:proofErr w:type="spellEnd"/>
      <w:r w:rsidRPr="00F06C41">
        <w:rPr>
          <w:rFonts w:cs="David"/>
          <w:rtl/>
        </w:rPr>
        <w:t xml:space="preserve"> היהודי כרפטטיביות ונִשְׁארוּת </w:t>
      </w:r>
      <w:proofErr w:type="spellStart"/>
      <w:r w:rsidRPr="00F06C41">
        <w:rPr>
          <w:rFonts w:cs="David"/>
          <w:rtl/>
        </w:rPr>
        <w:t>ש"גוחלות</w:t>
      </w:r>
      <w:proofErr w:type="spellEnd"/>
      <w:r w:rsidRPr="00F06C41">
        <w:rPr>
          <w:rFonts w:cs="David"/>
          <w:rtl/>
        </w:rPr>
        <w:t xml:space="preserve"> כלפי פנים".</w:t>
      </w:r>
      <w:r>
        <w:rPr>
          <w:rFonts w:cs="David" w:hint="cs"/>
          <w:rtl/>
        </w:rPr>
        <w:t>..</w:t>
      </w:r>
      <w:r w:rsidRPr="00F06C41">
        <w:rPr>
          <w:rFonts w:cs="David"/>
          <w:rtl/>
        </w:rPr>
        <w:t xml:space="preserve"> בשל הנִשְׁארוּת שמאפיינת אותה היהדות איבדה את דרכה אל העולם; היא הווה מתוך חוסר זיקה, התכחשות וזלזול באחר שאיננו "בְּאַחַד שְׁעָרֶיךָ בְּאַרְצְךָ", אלא נמצא מחוץ לחומות העיר/הקהילה/העם. כללו של דבר, ההיאחזות באות היהודית מביאה את היהודי לחשוב כי "בהר סיני נברא העולם [למרות ש]בתנ"ך כתוב אחרת".</w:t>
      </w:r>
      <w:r>
        <w:rPr>
          <w:rFonts w:cs="David" w:hint="cs"/>
          <w:rtl/>
        </w:rPr>
        <w:t xml:space="preserve">.. </w:t>
      </w:r>
      <w:r w:rsidRPr="00F06C41">
        <w:rPr>
          <w:rFonts w:cs="David"/>
          <w:rtl/>
        </w:rPr>
        <w:t xml:space="preserve">מכאן קצרה הדרך לקרתנות צרת אופקים – "הֶן עָם לְבָדָד יִשְׁכֹּן וּבַגּוֹיִם לֹא יִתְחַשָּׁב" (במדבר כ"ג, ט).  אולם מצב זה עצמו של הנִשְׁארוּת פותח שער אל חיים של אחריות, שהם מבוא למצב שבו היהודי אינו עוד האחר של הלז הניצב או העובר בסך, אלא האחר הקרוא על ידי אחר. </w:t>
      </w:r>
    </w:p>
    <w:p w:rsidR="00610201" w:rsidRDefault="00610201" w:rsidP="00610201">
      <w:pPr>
        <w:ind w:firstLine="226"/>
        <w:rPr>
          <w:rFonts w:cs="David"/>
          <w:rtl/>
        </w:rPr>
      </w:pPr>
      <w:r w:rsidRPr="00F06C41">
        <w:rPr>
          <w:rFonts w:cs="David"/>
          <w:rtl/>
        </w:rPr>
        <w:t>זאת משום שהנִשְׁארוּת עם מסמני העבר העתיק יש בה כדי לקרוא תיגר על "הפנימי האישי" ולעורר את האדם ליחס, ל"אחריות חד משמעית"  נוכח האחר. לאדם שמטבעו מבקש להתרכז בתוך עצמו פנימה, מתברר שאין ביכולתו להגשים התרכזות זאת היות והוא מוקף בשאריות – מסמנים ללא ניקוד – שמכריחות אותו להתרכזות שונה בתכלית. האם יש בשער שנפתח כאן ממד של התנגדות לפרטיקולריזם-אוטיזם היהודי?</w:t>
      </w:r>
      <w:r>
        <w:rPr>
          <w:rFonts w:cs="David" w:hint="cs"/>
          <w:rtl/>
        </w:rPr>
        <w:t>...</w:t>
      </w:r>
    </w:p>
    <w:p w:rsidR="00610201" w:rsidRPr="00F06C41" w:rsidRDefault="00610201" w:rsidP="00610201">
      <w:pPr>
        <w:ind w:firstLine="226"/>
        <w:rPr>
          <w:rFonts w:cs="David"/>
          <w:rtl/>
        </w:rPr>
      </w:pPr>
      <w:r w:rsidRPr="00F06C41">
        <w:rPr>
          <w:rFonts w:cs="David"/>
          <w:rtl/>
        </w:rPr>
        <w:t xml:space="preserve"> </w:t>
      </w:r>
    </w:p>
    <w:p w:rsidR="00D57FFC" w:rsidRDefault="00D57FFC"/>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201"/>
    <w:rsid w:val="00005086"/>
    <w:rsid w:val="00610201"/>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3B8E5-E75F-45A1-BDE7-D60294A4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0201"/>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2198</Words>
  <Characters>10995</Characters>
  <Application>Microsoft Office Word</Application>
  <DocSecurity>0</DocSecurity>
  <Lines>91</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2019-01-31T21:48:00Z</dcterms:created>
  <dcterms:modified xsi:type="dcterms:W3CDTF">2019-01-31T21:49:00Z</dcterms:modified>
</cp:coreProperties>
</file>